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76E78" w:rsidR="00912BA4" w:rsidRDefault="00912BA4" w14:paraId="41DE78C4" w14:textId="77777777">
      <w:pPr>
        <w:rPr>
          <w:rFonts w:ascii="Arial" w:hAnsi="Arial" w:cs="Arial"/>
        </w:rPr>
      </w:pPr>
    </w:p>
    <w:p w:rsidRPr="00576E78" w:rsidR="00010418" w:rsidRDefault="00010418" w14:paraId="0ECBDA09" w14:textId="77777777">
      <w:pPr>
        <w:rPr>
          <w:rFonts w:ascii="Arial" w:hAnsi="Arial" w:cs="Arial"/>
        </w:rPr>
      </w:pPr>
    </w:p>
    <w:p w:rsidRPr="00576E78" w:rsidR="00010418" w:rsidRDefault="00010418" w14:paraId="3D785526" w14:textId="77777777">
      <w:pPr>
        <w:rPr>
          <w:rFonts w:ascii="Arial" w:hAnsi="Arial" w:cs="Arial"/>
        </w:rPr>
      </w:pPr>
    </w:p>
    <w:p w:rsidRPr="00576E78" w:rsidR="00F37656" w:rsidRDefault="00F37656" w14:paraId="0DF9ECF7" w14:textId="77777777">
      <w:pPr>
        <w:rPr>
          <w:rFonts w:ascii="Arial" w:hAnsi="Arial" w:cs="Arial"/>
        </w:rPr>
      </w:pPr>
    </w:p>
    <w:p w:rsidRPr="00576E78" w:rsidR="00F37656" w:rsidRDefault="00F37656" w14:paraId="480474DB" w14:textId="77777777">
      <w:pPr>
        <w:rPr>
          <w:rFonts w:ascii="Arial" w:hAnsi="Arial" w:cs="Arial"/>
        </w:rPr>
      </w:pPr>
    </w:p>
    <w:p w:rsidRPr="00576E78" w:rsidR="00F37656" w:rsidRDefault="00F37656" w14:paraId="6E03D572" w14:textId="77777777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576E78" w:rsidR="00010418" w:rsidTr="003B19B5" w14:paraId="21B1AE12" w14:textId="77777777">
        <w:trPr>
          <w:jc w:val="center"/>
        </w:trPr>
        <w:tc>
          <w:tcPr>
            <w:tcW w:w="5000" w:type="pct"/>
            <w:vAlign w:val="center"/>
          </w:tcPr>
          <w:p w:rsidRPr="0001410A" w:rsidR="0001410A" w:rsidP="0001410A" w:rsidRDefault="0001410A" w14:paraId="5F9B0421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:rsidR="0001410A" w:rsidP="0001410A" w:rsidRDefault="0001410A" w14:paraId="58FA5B1A" w14:textId="169963C6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  <w:t>CURSO 202</w:t>
            </w:r>
            <w:r w:rsidR="005C13FE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  <w:t>5-2026</w:t>
            </w:r>
          </w:p>
          <w:p w:rsidRPr="002321B8" w:rsidR="00010418" w:rsidP="002321B8" w:rsidRDefault="002321B8" w14:paraId="353DDF70" w14:textId="0CC24FE2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4D1EC29" wp14:editId="245D9499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76E78" w:rsidR="00010418" w:rsidTr="003B19B5" w14:paraId="2F985668" w14:textId="77777777">
        <w:trPr>
          <w:trHeight w:val="1350"/>
          <w:jc w:val="center"/>
        </w:trPr>
        <w:tc>
          <w:tcPr>
            <w:tcW w:w="5000" w:type="pct"/>
            <w:vAlign w:val="center"/>
          </w:tcPr>
          <w:p w:rsidRPr="00576E78" w:rsidR="00010418" w:rsidP="0001410A" w:rsidRDefault="00F37656" w14:paraId="386FAEF9" w14:textId="77777777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Pr="007B08D4" w:rsidR="00010418" w:rsidTr="003B19B5" w14:paraId="2BF5AAFB" w14:textId="77777777">
        <w:trPr>
          <w:trHeight w:val="986" w:hRule="exact"/>
          <w:jc w:val="center"/>
        </w:trPr>
        <w:tc>
          <w:tcPr>
            <w:tcW w:w="5000" w:type="pct"/>
            <w:vAlign w:val="center"/>
          </w:tcPr>
          <w:p w:rsidRPr="0057450A" w:rsidR="00010418" w:rsidP="007B08D4" w:rsidRDefault="003B19B5" w14:paraId="0237A65B" w14:textId="4F60A51A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56DB7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RESPIRATORIA EN EL PACIENTE ADULTO</w:t>
            </w:r>
          </w:p>
        </w:tc>
      </w:tr>
    </w:tbl>
    <w:p w:rsidRPr="00576E78" w:rsidR="00F37656" w:rsidRDefault="00F37656" w14:paraId="4284E403" w14:textId="77777777">
      <w:pPr>
        <w:rPr>
          <w:rFonts w:ascii="Arial" w:hAnsi="Arial" w:cs="Arial"/>
        </w:rPr>
      </w:pPr>
    </w:p>
    <w:p w:rsidRPr="00576E78" w:rsidR="00F37656" w:rsidRDefault="00F37656" w14:paraId="7F2C17B6" w14:textId="77777777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:rsidR="00010418" w:rsidP="002321B8" w:rsidRDefault="00576E78" w14:paraId="59968C0A" w14:textId="66F70835">
      <w:pPr>
        <w:rPr>
          <w:rStyle w:val="Ninguno"/>
          <w:rFonts w:ascii="Arial" w:hAnsi="Arial"/>
          <w:b/>
          <w:bCs/>
        </w:rPr>
      </w:pPr>
      <w:bookmarkStart w:name="_Toc162953730" w:id="0"/>
      <w:bookmarkStart w:name="_Toc162956415" w:id="1"/>
      <w:bookmarkStart w:name="_Toc162960237" w:id="2"/>
      <w:bookmarkStart w:name="_Toc163109107" w:id="3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:rsidR="002321B8" w:rsidP="002321B8" w:rsidRDefault="002321B8" w14:paraId="14D8EF7D" w14:textId="77777777">
      <w:pPr>
        <w:rPr>
          <w:rStyle w:val="Ninguno"/>
          <w:rFonts w:ascii="Arial" w:hAnsi="Arial"/>
          <w:b/>
          <w:bCs/>
        </w:rPr>
      </w:pPr>
    </w:p>
    <w:sdt>
      <w:sdtPr>
        <w:rPr>
          <w:rFonts w:ascii="Trebuchet MS" w:hAnsi="Trebuchet MS"/>
          <w:b w:val="0"/>
          <w:bCs w:val="0"/>
          <w:noProof w:val="0"/>
        </w:rPr>
        <w:id w:val="907042249"/>
        <w:docPartObj>
          <w:docPartGallery w:val="Table of Contents"/>
          <w:docPartUnique/>
        </w:docPartObj>
      </w:sdtPr>
      <w:sdtEndPr>
        <w:rPr>
          <w:rFonts w:ascii="Trebuchet MS" w:hAnsi="Trebuchet MS"/>
          <w:b w:val="0"/>
          <w:bCs w:val="0"/>
          <w:noProof w:val="0"/>
        </w:rPr>
      </w:sdtEndPr>
      <w:sdtContent>
        <w:p w:rsidR="002321B8" w:rsidRDefault="00A56DB7" w14:paraId="4F0D4F22" w14:textId="0FE6134C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hAnsiTheme="majorHAnsi" w:eastAsiaTheme="majorEastAsia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hAnsiTheme="majorHAnsi" w:eastAsiaTheme="majorEastAsia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history="1" w:anchor="_Toc207715375">
            <w:r w:rsidRPr="00FC48C7" w:rsidR="002321B8">
              <w:rPr>
                <w:rStyle w:val="Hipervnculo"/>
              </w:rPr>
              <w:t>ASIGNATURA</w:t>
            </w:r>
            <w:r w:rsidR="002321B8">
              <w:rPr>
                <w:webHidden/>
              </w:rPr>
              <w:tab/>
            </w:r>
            <w:r w:rsidR="002321B8">
              <w:rPr>
                <w:webHidden/>
              </w:rPr>
              <w:fldChar w:fldCharType="begin"/>
            </w:r>
            <w:r w:rsidR="002321B8">
              <w:rPr>
                <w:webHidden/>
              </w:rPr>
              <w:instrText xml:space="preserve"> PAGEREF _Toc207715375 \h </w:instrText>
            </w:r>
            <w:r w:rsidR="002321B8">
              <w:rPr>
                <w:webHidden/>
              </w:rPr>
            </w:r>
            <w:r w:rsidR="002321B8">
              <w:rPr>
                <w:webHidden/>
              </w:rPr>
              <w:fldChar w:fldCharType="separate"/>
            </w:r>
            <w:r w:rsidR="002321B8">
              <w:rPr>
                <w:webHidden/>
              </w:rPr>
              <w:t>3</w:t>
            </w:r>
            <w:r w:rsidR="002321B8">
              <w:rPr>
                <w:webHidden/>
              </w:rPr>
              <w:fldChar w:fldCharType="end"/>
            </w:r>
          </w:hyperlink>
        </w:p>
        <w:p w:rsidR="002321B8" w:rsidRDefault="002321B8" w14:paraId="4CA1A770" w14:textId="0E057FB7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76">
            <w:r w:rsidRPr="00FC48C7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70A15697" w14:textId="402A7A66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77">
            <w:r w:rsidRPr="00FC48C7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7883D610" w14:textId="6585FF5C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78">
            <w:r w:rsidRPr="00FC48C7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74B823B6" w14:textId="50C997D5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79">
            <w:r w:rsidRPr="00FC48C7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573EFFB7" w14:textId="0D1F8196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0">
            <w:r w:rsidRPr="00FC48C7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26E50066" w14:textId="7EB79CBA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1">
            <w:r w:rsidRPr="00FC48C7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3A4D18A1" w14:textId="7B30B423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2">
            <w:r w:rsidRPr="00FC48C7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3AB6AE95" w14:textId="209BBDBE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3">
            <w:r w:rsidRPr="00FC48C7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0D5458A8" w14:textId="30C8DA81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4">
            <w:r w:rsidRPr="00FC48C7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2321B8" w:rsidRDefault="002321B8" w14:paraId="77D9E64A" w14:textId="789113B9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kern w:val="2"/>
              <w14:ligatures w14:val="standardContextual"/>
            </w:rPr>
          </w:pPr>
          <w:hyperlink w:history="1" w:anchor="_Toc207715385">
            <w:r w:rsidRPr="00FC48C7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A56DB7" w:rsidRDefault="00A56DB7" w14:paraId="2F4F9E47" w14:textId="7D64AD19">
          <w:r>
            <w:rPr>
              <w:b/>
              <w:bCs/>
            </w:rPr>
            <w:fldChar w:fldCharType="end"/>
          </w:r>
        </w:p>
      </w:sdtContent>
    </w:sdt>
    <w:p w:rsidR="003B19B5" w:rsidRDefault="003B19B5" w14:paraId="5859E2A8" w14:textId="6FFCF94D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6E78" w:rsidP="00576E78" w:rsidRDefault="00576E78" w14:paraId="0B5923CC" w14:textId="04B37310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1" w:id="4"/>
      <w:bookmarkStart w:name="_Toc162956416" w:id="5"/>
      <w:bookmarkStart w:name="_Toc162960238" w:id="6"/>
      <w:bookmarkStart w:name="_Toc207715375" w:id="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4"/>
      <w:bookmarkEnd w:id="5"/>
      <w:bookmarkEnd w:id="6"/>
      <w:bookmarkEnd w:id="7"/>
    </w:p>
    <w:p w:rsidRPr="0001410A" w:rsidR="0001410A" w:rsidP="0001410A" w:rsidRDefault="0001410A" w14:paraId="7351D6B2" w14:textId="77777777"/>
    <w:p w:rsidR="0001410A" w:rsidP="007B08D4" w:rsidRDefault="0001410A" w14:paraId="12A4B693" w14:textId="4974D517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Pr="007B08D4" w:rsidR="007B08D4">
        <w:t xml:space="preserve"> </w:t>
      </w:r>
      <w:r w:rsidRPr="003B19B5" w:rsidR="003B19B5">
        <w:t>F</w:t>
      </w:r>
      <w:r w:rsidRPr="003B19B5" w:rsidR="003B19B5">
        <w:rPr>
          <w:rFonts w:ascii="Arial" w:hAnsi="Arial" w:cs="Arial"/>
          <w:lang w:val="pt-PT"/>
        </w:rPr>
        <w:t>isioterapia respiratoria en el paciente adulto</w:t>
      </w:r>
      <w:r w:rsidRPr="003B19B5">
        <w:rPr>
          <w:rFonts w:ascii="Arial" w:hAnsi="Arial" w:cs="Arial"/>
        </w:rPr>
        <w:t>.</w:t>
      </w:r>
    </w:p>
    <w:p w:rsidRPr="005C067C" w:rsidR="003B19B5" w:rsidP="003B19B5" w:rsidRDefault="003B19B5" w14:paraId="57EE8F82" w14:textId="77777777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 xml:space="preserve">Código: </w:t>
      </w:r>
      <w:r w:rsidRPr="005C067C">
        <w:rPr>
          <w:rFonts w:ascii="Arial" w:hAnsi="Arial" w:cs="Arial"/>
        </w:rPr>
        <w:t>32802</w:t>
      </w:r>
    </w:p>
    <w:p w:rsidRPr="005C067C" w:rsidR="003B19B5" w:rsidP="003B19B5" w:rsidRDefault="003B19B5" w14:paraId="760462AA" w14:textId="77777777">
      <w:pPr>
        <w:spacing w:line="360" w:lineRule="auto"/>
        <w:jc w:val="left"/>
        <w:rPr>
          <w:rFonts w:ascii="Arial" w:hAnsi="Arial" w:cs="Arial"/>
        </w:rPr>
      </w:pPr>
      <w:r w:rsidRPr="005C067C">
        <w:rPr>
          <w:rFonts w:ascii="Arial" w:hAnsi="Arial" w:cs="Arial"/>
          <w:b/>
          <w:bCs/>
        </w:rPr>
        <w:t>Carácter:</w:t>
      </w:r>
      <w:r w:rsidRPr="005C067C">
        <w:rPr>
          <w:rFonts w:ascii="Arial" w:hAnsi="Arial" w:cs="Arial"/>
        </w:rPr>
        <w:t xml:space="preserve"> Formación Obligatoria.</w:t>
      </w:r>
    </w:p>
    <w:p w:rsidRPr="005C067C" w:rsidR="003B19B5" w:rsidP="003B19B5" w:rsidRDefault="003B19B5" w14:paraId="2149F7F0" w14:textId="77777777">
      <w:pPr>
        <w:spacing w:line="360" w:lineRule="auto"/>
        <w:jc w:val="left"/>
        <w:rPr>
          <w:rFonts w:ascii="Arial" w:hAnsi="Arial" w:cs="Arial"/>
        </w:rPr>
      </w:pPr>
      <w:r w:rsidRPr="005C067C">
        <w:rPr>
          <w:rFonts w:ascii="Arial" w:hAnsi="Arial" w:cs="Arial"/>
          <w:b/>
          <w:bCs/>
        </w:rPr>
        <w:t>Nivel:</w:t>
      </w:r>
      <w:r w:rsidRPr="005C067C">
        <w:rPr>
          <w:rFonts w:ascii="Arial" w:hAnsi="Arial" w:cs="Arial"/>
        </w:rPr>
        <w:t xml:space="preserve"> Posgrado.</w:t>
      </w:r>
    </w:p>
    <w:p w:rsidRPr="005C067C" w:rsidR="003B19B5" w:rsidP="003B19B5" w:rsidRDefault="003B19B5" w14:paraId="2DB9867C" w14:textId="77777777">
      <w:pPr>
        <w:spacing w:line="360" w:lineRule="auto"/>
        <w:jc w:val="left"/>
        <w:rPr>
          <w:rFonts w:ascii="Arial" w:hAnsi="Arial" w:cs="Arial"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>Semestre:</w:t>
      </w:r>
      <w:r w:rsidRPr="005C067C">
        <w:rPr>
          <w:rFonts w:ascii="Arial" w:hAnsi="Arial" w:cs="Arial"/>
          <w:lang w:val="pt-PT"/>
        </w:rPr>
        <w:t xml:space="preserve"> Primero.</w:t>
      </w:r>
    </w:p>
    <w:p w:rsidR="003B19B5" w:rsidP="003B19B5" w:rsidRDefault="003B19B5" w14:paraId="416903C9" w14:textId="1D4D35E6">
      <w:pPr>
        <w:spacing w:line="360" w:lineRule="auto"/>
        <w:jc w:val="left"/>
        <w:rPr>
          <w:rFonts w:ascii="Arial" w:hAnsi="Arial" w:cs="Arial"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>Número de créditos:</w:t>
      </w:r>
      <w:r w:rsidRPr="005C067C">
        <w:rPr>
          <w:rFonts w:ascii="Arial" w:hAnsi="Arial" w:cs="Arial"/>
          <w:lang w:val="pt-PT"/>
        </w:rPr>
        <w:t xml:space="preserve"> 6 créditos ECTS.</w:t>
      </w:r>
    </w:p>
    <w:p w:rsidRPr="005C067C" w:rsidR="003B19B5" w:rsidP="0BBBE1AA" w:rsidRDefault="003B19B5" w14:paraId="08803E83" w14:textId="77777777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BBBE1AA" w:rsidR="003B19B5">
        <w:rPr>
          <w:rFonts w:ascii="Arial" w:hAnsi="Arial" w:cs="Arial"/>
          <w:b w:val="1"/>
          <w:bCs w:val="1"/>
          <w:sz w:val="24"/>
          <w:szCs w:val="24"/>
          <w:lang w:val="es-ES"/>
        </w:rPr>
        <w:t>Idioma en que se imparte:</w:t>
      </w:r>
      <w:r w:rsidRPr="0BBBE1AA" w:rsidR="003B19B5">
        <w:rPr>
          <w:rFonts w:ascii="Arial" w:hAnsi="Arial" w:cs="Arial"/>
          <w:sz w:val="24"/>
          <w:szCs w:val="24"/>
          <w:lang w:val="es-ES"/>
        </w:rPr>
        <w:t xml:space="preserve"> </w:t>
      </w:r>
      <w:r w:rsidRPr="0BBBE1AA" w:rsidR="003B19B5">
        <w:rPr>
          <w:rFonts w:ascii="Arial" w:hAnsi="Arial" w:cs="Arial"/>
          <w:sz w:val="24"/>
          <w:szCs w:val="24"/>
          <w:lang w:val="es-ES"/>
        </w:rPr>
        <w:t>Español</w:t>
      </w:r>
      <w:r w:rsidRPr="0BBBE1AA" w:rsidR="003B19B5">
        <w:rPr>
          <w:rFonts w:ascii="Arial" w:hAnsi="Arial" w:cs="Arial"/>
          <w:sz w:val="24"/>
          <w:szCs w:val="24"/>
          <w:lang w:val="es-ES"/>
        </w:rPr>
        <w:t>.</w:t>
      </w:r>
    </w:p>
    <w:p w:rsidR="003B19B5" w:rsidP="00576E78" w:rsidRDefault="003B19B5" w14:paraId="4B0A0E78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2" w:id="8"/>
      <w:bookmarkStart w:name="_Toc162956417" w:id="9"/>
      <w:bookmarkStart w:name="_Toc162960239" w:id="10"/>
    </w:p>
    <w:p w:rsidRPr="00A8142E" w:rsidR="00576E78" w:rsidP="00576E78" w:rsidRDefault="00576E78" w14:paraId="75BF0EA4" w14:textId="4135E11E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207715376" w:id="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8"/>
      <w:bookmarkEnd w:id="9"/>
      <w:bookmarkEnd w:id="10"/>
      <w:bookmarkEnd w:id="11"/>
    </w:p>
    <w:p w:rsidR="0001410A" w:rsidP="0001410A" w:rsidRDefault="0001410A" w14:paraId="052D97A1" w14:textId="77777777">
      <w:pPr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7F82B21E" w14:textId="77777777">
      <w:pPr>
        <w:spacing w:line="360" w:lineRule="auto"/>
        <w:jc w:val="left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Requisitos previos:</w:t>
      </w:r>
    </w:p>
    <w:p w:rsidRPr="005C067C" w:rsidR="003B19B5" w:rsidP="003B19B5" w:rsidRDefault="003B19B5" w14:paraId="53F836BD" w14:textId="77777777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Para poder cursar con aprovechamiento esta asignatura es imprescindible tener conocimientos de anatomía del aparato toracopulmonar, de fisiología respiratoria, de mecánica ventilatoria, exploración y evaluación de la función pulmonar y de fisiopatología respiratoria.</w:t>
      </w:r>
    </w:p>
    <w:p w:rsidRPr="005C067C" w:rsidR="003B19B5" w:rsidP="003B19B5" w:rsidRDefault="003B19B5" w14:paraId="7458C4A7" w14:textId="77777777">
      <w:pPr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0C7D2C43" w14:textId="77777777">
      <w:pPr>
        <w:spacing w:line="360" w:lineRule="auto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Requisitos mínimos de asistencia a las sesiones presenciales:</w:t>
      </w:r>
    </w:p>
    <w:p w:rsidRPr="005C067C" w:rsidR="003B19B5" w:rsidP="003B19B5" w:rsidRDefault="003B19B5" w14:paraId="3917C7E7" w14:textId="77777777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:rsidR="0001410A" w:rsidP="00576E78" w:rsidRDefault="0001410A" w14:paraId="5CD2A210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576E78" w:rsidP="00576E78" w:rsidRDefault="00576E78" w14:paraId="3DA198FF" w14:textId="1E08EC3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3" w:id="12"/>
      <w:bookmarkStart w:name="_Toc162956418" w:id="13"/>
      <w:bookmarkStart w:name="_Toc162960240" w:id="14"/>
      <w:bookmarkStart w:name="_Toc207715377" w:id="1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2"/>
      <w:bookmarkEnd w:id="13"/>
      <w:bookmarkEnd w:id="14"/>
      <w:bookmarkEnd w:id="15"/>
    </w:p>
    <w:p w:rsidRPr="0001410A" w:rsidR="0001410A" w:rsidP="0001410A" w:rsidRDefault="0001410A" w14:paraId="575A6D3E" w14:textId="77777777"/>
    <w:p w:rsidRPr="0061636B" w:rsidR="003B19B5" w:rsidP="003B19B5" w:rsidRDefault="003B19B5" w14:paraId="5C2D511A" w14:textId="77777777">
      <w:pPr>
        <w:pStyle w:val="Textosinformato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029A">
        <w:rPr>
          <w:rFonts w:ascii="Arial" w:hAnsi="Arial" w:cs="Arial"/>
          <w:sz w:val="24"/>
          <w:szCs w:val="24"/>
        </w:rPr>
        <w:t>D.ª Tamara del Corral Núñez-Flores.</w:t>
      </w:r>
    </w:p>
    <w:p w:rsidRPr="00EF78DB" w:rsidR="003B19B5" w:rsidP="003B19B5" w:rsidRDefault="003B19B5" w14:paraId="518D41B7" w14:textId="77777777">
      <w:pPr>
        <w:pStyle w:val="Textosinformato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EF78DB">
        <w:rPr>
          <w:rFonts w:ascii="Arial" w:hAnsi="Arial" w:cs="Arial"/>
          <w:color w:val="auto"/>
          <w:sz w:val="24"/>
          <w:szCs w:val="24"/>
        </w:rPr>
        <w:t>D.ª Laura Muelas Gómez.</w:t>
      </w:r>
    </w:p>
    <w:p w:rsidRPr="000C029A" w:rsidR="003B19B5" w:rsidP="003B19B5" w:rsidRDefault="003B19B5" w14:paraId="331ED935" w14:textId="77777777">
      <w:pPr>
        <w:pStyle w:val="Textosinformato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029A">
        <w:rPr>
          <w:rFonts w:ascii="Arial" w:hAnsi="Arial" w:cs="Arial"/>
          <w:sz w:val="24"/>
          <w:szCs w:val="24"/>
        </w:rPr>
        <w:t>D.ª M</w:t>
      </w:r>
      <w:r>
        <w:rPr>
          <w:rFonts w:ascii="Arial" w:hAnsi="Arial" w:cs="Arial"/>
          <w:sz w:val="24"/>
          <w:szCs w:val="24"/>
        </w:rPr>
        <w:t>.</w:t>
      </w:r>
      <w:r w:rsidRPr="000C029A">
        <w:rPr>
          <w:rFonts w:ascii="Arial" w:hAnsi="Arial" w:cs="Arial"/>
          <w:sz w:val="24"/>
          <w:szCs w:val="24"/>
        </w:rPr>
        <w:t>ª Jesús Rodríguez Nieto.</w:t>
      </w:r>
    </w:p>
    <w:p w:rsidRPr="000C029A" w:rsidR="003B19B5" w:rsidP="0BBBE1AA" w:rsidRDefault="003B19B5" w14:paraId="417F83EC" w14:textId="77777777">
      <w:pPr>
        <w:pStyle w:val="Textosinformato"/>
        <w:numPr>
          <w:ilvl w:val="0"/>
          <w:numId w:val="1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both"/>
        <w:rPr>
          <w:rFonts w:ascii="Arial" w:hAnsi="Arial" w:cs="Arial"/>
          <w:b w:val="1"/>
          <w:bCs w:val="1"/>
          <w:sz w:val="24"/>
          <w:szCs w:val="24"/>
          <w:lang w:val="es-ES"/>
        </w:rPr>
      </w:pPr>
      <w:r w:rsidRPr="0BBBE1AA" w:rsidR="003B19B5">
        <w:rPr>
          <w:rFonts w:ascii="Arial" w:hAnsi="Arial" w:cs="Arial"/>
          <w:sz w:val="24"/>
          <w:szCs w:val="24"/>
          <w:lang w:val="es-ES"/>
        </w:rPr>
        <w:t xml:space="preserve">D. Jordi Vilaró </w:t>
      </w:r>
      <w:r w:rsidRPr="0BBBE1AA" w:rsidR="003B19B5">
        <w:rPr>
          <w:rFonts w:ascii="Arial" w:hAnsi="Arial" w:cs="Arial"/>
          <w:sz w:val="24"/>
          <w:szCs w:val="24"/>
          <w:lang w:val="es-ES"/>
        </w:rPr>
        <w:t>Casamitjana</w:t>
      </w:r>
      <w:r w:rsidRPr="0BBBE1AA" w:rsidR="003B19B5">
        <w:rPr>
          <w:rFonts w:ascii="Arial" w:hAnsi="Arial" w:cs="Arial"/>
          <w:sz w:val="24"/>
          <w:szCs w:val="24"/>
          <w:lang w:val="es-ES"/>
        </w:rPr>
        <w:t>.</w:t>
      </w:r>
    </w:p>
    <w:p w:rsidRPr="00E01AE8" w:rsidR="0001410A" w:rsidP="0001410A" w:rsidRDefault="0001410A" w14:paraId="21629E93" w14:textId="77777777">
      <w:pPr>
        <w:spacing w:line="360" w:lineRule="auto"/>
        <w:rPr>
          <w:rFonts w:ascii="Arial" w:hAnsi="Arial"/>
          <w:lang w:val="pt-PT"/>
        </w:rPr>
      </w:pPr>
    </w:p>
    <w:p w:rsidRPr="00A50B66" w:rsidR="0001410A" w:rsidP="0001410A" w:rsidRDefault="0001410A" w14:paraId="5F6A3961" w14:textId="77777777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:rsidR="00576E78" w:rsidP="00576E78" w:rsidRDefault="00576E78" w14:paraId="7B774C5E" w14:textId="4B6C891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4" w:id="16"/>
      <w:bookmarkStart w:name="_Toc162956419" w:id="17"/>
      <w:bookmarkStart w:name="_Toc162960241" w:id="18"/>
      <w:bookmarkStart w:name="_Toc207715378" w:id="1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6"/>
      <w:bookmarkEnd w:id="17"/>
      <w:bookmarkEnd w:id="18"/>
      <w:bookmarkEnd w:id="19"/>
    </w:p>
    <w:p w:rsidRPr="0001410A" w:rsidR="0001410A" w:rsidP="0001410A" w:rsidRDefault="0001410A" w14:paraId="67A8A270" w14:textId="77777777"/>
    <w:p w:rsidRPr="0001410A" w:rsidR="0001410A" w:rsidP="0001410A" w:rsidRDefault="0001410A" w14:paraId="490FB067" w14:textId="67EFE919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:rsidRPr="00A50B66" w:rsidR="0001410A" w:rsidP="0001410A" w:rsidRDefault="0001410A" w14:paraId="79CE55D2" w14:textId="77777777"/>
    <w:p w:rsidRPr="005C067C" w:rsidR="003B19B5" w:rsidP="003B19B5" w:rsidRDefault="003B19B5" w14:paraId="64244E48" w14:textId="77777777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:rsidRPr="005C067C" w:rsidR="003B19B5" w:rsidP="003B19B5" w:rsidRDefault="003B19B5" w14:paraId="5FDC0B87" w14:textId="77777777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:rsidRPr="005C067C" w:rsidR="003B19B5" w:rsidP="003B19B5" w:rsidRDefault="003B19B5" w14:paraId="17B31F0D" w14:textId="77777777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:rsidRPr="005C067C" w:rsidR="003B19B5" w:rsidP="003B19B5" w:rsidRDefault="003B19B5" w14:paraId="4DBAE381" w14:textId="77777777">
      <w:pPr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Que los/las estudiantes posean las habilidades de aprendizaje que les permitan continuar estudiando de un modo que habrá de ser en gran medida autodirigido o autónomo.</w:t>
      </w:r>
    </w:p>
    <w:p w:rsidRPr="005C067C" w:rsidR="003B19B5" w:rsidP="003B19B5" w:rsidRDefault="003B19B5" w14:paraId="15B6A508" w14:textId="77777777">
      <w:pPr>
        <w:pStyle w:val="Textoindependiente"/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Conocer las bases teóricas de las enfermedades respiratorias del adulto/a y del niño/a, destacando el impacto global y personal de la enfermedad, su diagnóstico diferencial y la alteración funcional respiratoria que la acompaña en los diferentes estadios de gravedad que pueden presentarse. </w:t>
      </w:r>
    </w:p>
    <w:p w:rsidRPr="005C067C" w:rsidR="003B19B5" w:rsidP="003B19B5" w:rsidRDefault="003B19B5" w14:paraId="1AE5DD3B" w14:textId="77777777">
      <w:pPr>
        <w:numPr>
          <w:ilvl w:val="0"/>
          <w:numId w:val="8"/>
        </w:numPr>
        <w:spacing w:before="120" w:after="120"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Utilizar las bases metodológicas necesarias para poder diseñar y aplicar protocolos experimentales dentro del campo de la Fisioterapia Respiratoria para el tratamiento tanto en el/la paciente adulto/a como pediátrico.</w:t>
      </w:r>
    </w:p>
    <w:p w:rsidRPr="005C067C" w:rsidR="003B19B5" w:rsidP="003B19B5" w:rsidRDefault="003B19B5" w14:paraId="7F64D22F" w14:textId="77777777">
      <w:pPr>
        <w:numPr>
          <w:ilvl w:val="0"/>
          <w:numId w:val="8"/>
        </w:numPr>
        <w:spacing w:before="120" w:after="120"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Ser capaz de evaluar los resultados obtenidos después de la aplicación de las técnicas de Fisioterapia Respiratoria, reconociendo las variables validadas adecuadas para poder objetivar los resultados del tratamiento.</w:t>
      </w:r>
    </w:p>
    <w:p w:rsidR="003B19B5" w:rsidRDefault="003B19B5" w14:paraId="463C470F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6" w:id="20"/>
      <w:bookmarkStart w:name="_Toc162956420" w:id="21"/>
      <w:bookmarkStart w:name="_Toc162960242" w:id="22"/>
      <w:r>
        <w:rPr>
          <w:rStyle w:val="Ninguno"/>
          <w:rFonts w:ascii="Arial" w:hAnsi="Arial"/>
          <w:b/>
          <w:bCs/>
        </w:rPr>
        <w:br w:type="page"/>
      </w:r>
    </w:p>
    <w:p w:rsidRPr="00A8142E" w:rsidR="00576E78" w:rsidP="00576E78" w:rsidRDefault="00576E78" w14:paraId="2AB9BB45" w14:textId="3D3F736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207715379" w:id="2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0"/>
      <w:bookmarkEnd w:id="21"/>
      <w:bookmarkEnd w:id="22"/>
      <w:bookmarkEnd w:id="23"/>
    </w:p>
    <w:p w:rsidR="0001410A" w:rsidP="00576E78" w:rsidRDefault="0001410A" w14:paraId="291BAEFC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Pr="005C067C" w:rsidR="003B19B5" w:rsidP="003B19B5" w:rsidRDefault="003B19B5" w14:paraId="0681E1C9" w14:textId="77777777">
      <w:pPr>
        <w:spacing w:line="360" w:lineRule="auto"/>
        <w:rPr>
          <w:rFonts w:ascii="Arial" w:hAnsi="Arial" w:cs="Arial"/>
          <w:b/>
          <w:bCs/>
        </w:rPr>
      </w:pPr>
      <w:bookmarkStart w:name="_Toc162953737" w:id="24"/>
      <w:bookmarkStart w:name="_Toc162956421" w:id="25"/>
      <w:r w:rsidRPr="005C067C">
        <w:rPr>
          <w:rFonts w:ascii="Arial" w:hAnsi="Arial" w:cs="Arial"/>
          <w:b/>
          <w:bCs/>
        </w:rPr>
        <w:t>1.- De conocimiento.</w:t>
      </w:r>
    </w:p>
    <w:p w:rsidRPr="005C067C" w:rsidR="003B19B5" w:rsidP="003B19B5" w:rsidRDefault="003B19B5" w14:paraId="3FBF7D10" w14:textId="77777777">
      <w:pPr>
        <w:spacing w:before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El/la alumno/a será capaz de demostrar conocimiento y comprensión en:</w:t>
      </w:r>
    </w:p>
    <w:p w:rsidRPr="005C067C" w:rsidR="003B19B5" w:rsidP="003B19B5" w:rsidRDefault="003B19B5" w14:paraId="302DACA0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Las bases etiológicas, epidemiológicas y clínicas de las principales enfermedades respiratorias del adulto/a. </w:t>
      </w:r>
    </w:p>
    <w:p w:rsidRPr="005C067C" w:rsidR="003B19B5" w:rsidP="003B19B5" w:rsidRDefault="003B19B5" w14:paraId="6344397C" w14:textId="77777777">
      <w:pPr>
        <w:pStyle w:val="Textoindependiente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estado actual de los diferentes regímenes diagnósticos y terapéuticos en neumología del adulto/a.</w:t>
      </w:r>
    </w:p>
    <w:p w:rsidRPr="005C067C" w:rsidR="003B19B5" w:rsidP="003B19B5" w:rsidRDefault="003B19B5" w14:paraId="4B5E2F33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Los protocolos de cirugía torácica y abdominal más habituales y las posibles complicaciones que puede presentar el/la paciente.</w:t>
      </w:r>
    </w:p>
    <w:p w:rsidRPr="005C067C" w:rsidR="003B19B5" w:rsidP="003B19B5" w:rsidRDefault="003B19B5" w14:paraId="7745999B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enfoque fisiopatológico que sirve de base para la mejor comprensión de las indicaciones, técnicas y evaluación de la rehabilitación y la Fisioterapia Respiratoria en enfermedades crónicas, tanto en sus fases estable o agudizada, y en enfermedades agudas.</w:t>
      </w:r>
    </w:p>
    <w:p w:rsidRPr="005C067C" w:rsidR="003B19B5" w:rsidP="003B19B5" w:rsidRDefault="003B19B5" w14:paraId="4422C698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Las bases del tratamiento de las enfermedades respiratorias.</w:t>
      </w:r>
    </w:p>
    <w:p w:rsidRPr="005C067C" w:rsidR="003B19B5" w:rsidP="003B19B5" w:rsidRDefault="003B19B5" w14:paraId="052995A8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marco conceptual e histórico de la Fisioterapia Respiratoria.</w:t>
      </w:r>
    </w:p>
    <w:p w:rsidRPr="005C067C" w:rsidR="003B19B5" w:rsidP="003B19B5" w:rsidRDefault="003B19B5" w14:paraId="275EF8BE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Los fundamentos de las técnicas, manuales e instrumentales, específicas de Fisioterapia Respiratoria en el/la adulto/a: reeducación ventilatoria, técnicas de eliminación de secreciones bronquiales y técnicas dirigidas a la recuperación de los volúmenes pulmonares.</w:t>
      </w:r>
    </w:p>
    <w:p w:rsidRPr="000C029A" w:rsidR="003B19B5" w:rsidP="003B19B5" w:rsidRDefault="003B19B5" w14:paraId="01795909" w14:textId="77777777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Los fundamentos de las bases de la oxigenoterapia y aerosolterapia, profundizando en el conocimiento de los sistemas de administración del tratamiento nebulizado y en los dispositivos de inhalación.</w:t>
      </w:r>
    </w:p>
    <w:p w:rsidR="003B19B5" w:rsidP="003B19B5" w:rsidRDefault="003B19B5" w14:paraId="275950BD" w14:textId="77777777">
      <w:pPr>
        <w:pStyle w:val="Textoindependiente"/>
        <w:spacing w:after="0" w:line="360" w:lineRule="auto"/>
        <w:ind w:left="714"/>
        <w:rPr>
          <w:rFonts w:ascii="Arial" w:hAnsi="Arial" w:cs="Arial"/>
          <w:color w:val="FF0000"/>
        </w:rPr>
      </w:pPr>
    </w:p>
    <w:p w:rsidRPr="005C067C" w:rsidR="003B19B5" w:rsidP="003B19B5" w:rsidRDefault="003B19B5" w14:paraId="183D752A" w14:textId="77777777">
      <w:pPr>
        <w:spacing w:before="120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2.- Profesionales o de habilidad.</w:t>
      </w:r>
    </w:p>
    <w:p w:rsidRPr="005C067C" w:rsidR="003B19B5" w:rsidP="003B19B5" w:rsidRDefault="003B19B5" w14:paraId="08C47A74" w14:textId="77777777">
      <w:pPr>
        <w:spacing w:before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El/la alumno/a será capaz de demostrar que sabe hacer lo siguiente:</w:t>
      </w:r>
    </w:p>
    <w:p w:rsidRPr="005C067C" w:rsidR="003B19B5" w:rsidP="003B19B5" w:rsidRDefault="003B19B5" w14:paraId="749A7A15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Identificar los aspectos fisiopatológicos comunes y específicos susceptibles de ser tratados mediante técnicas de Fisioterapia Respiratoria en el/la paciente adulto/a.</w:t>
      </w:r>
    </w:p>
    <w:p w:rsidRPr="005C067C" w:rsidR="003B19B5" w:rsidP="003B19B5" w:rsidRDefault="003B19B5" w14:paraId="654A7A31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  <w:caps/>
        </w:rPr>
        <w:t>D</w:t>
      </w:r>
      <w:r w:rsidRPr="23CBA5E4">
        <w:rPr>
          <w:rFonts w:ascii="Arial" w:hAnsi="Arial" w:cs="Arial"/>
        </w:rPr>
        <w:t>iscernir sobre los aspectos fisiopatológicos prioritarios a tratar y las afecciones secundarias en el/la paciente con patología respiratoria.</w:t>
      </w:r>
    </w:p>
    <w:p w:rsidRPr="005C067C" w:rsidR="003B19B5" w:rsidP="003B19B5" w:rsidRDefault="003B19B5" w14:paraId="753E8416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lastRenderedPageBreak/>
        <w:t>Diseñar protocolos de tratamiento de Fisioterapia Respiratoria en el/la adulto/a, tanto en un contexto de tratamiento ambulatorio como en el paciente hospitalizado.</w:t>
      </w:r>
    </w:p>
    <w:p w:rsidRPr="005C067C" w:rsidR="003B19B5" w:rsidP="003B19B5" w:rsidRDefault="003B19B5" w14:paraId="7A5E3B79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Aplicar adecuadamente las principales técnicas de Fisioterapia Respiratoria (manuales e instrumentales) en el/la adulto/a: reeducación ventilatoria, técnicas de eliminación de secreciones bronquiales y técnicas dirigidas a la recuperación de los volúmenes pulmonares.</w:t>
      </w:r>
    </w:p>
    <w:p w:rsidRPr="000C029A" w:rsidR="003B19B5" w:rsidP="003B19B5" w:rsidRDefault="003B19B5" w14:paraId="0C1C77FD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Dominar el manejo de los dispositivos de Aerosolterapia así como la técnica de inhalación, su limpieza y mantenimiento para la mejora de la función ventilatoria de los/las pacientes respiratorios.</w:t>
      </w:r>
    </w:p>
    <w:p w:rsidRPr="005C067C" w:rsidR="003B19B5" w:rsidP="003B19B5" w:rsidRDefault="003B19B5" w14:paraId="3B33CF18" w14:textId="7777777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Evaluar los resultados obtenidos después de la aplicación de la Fisioterapia.</w:t>
      </w:r>
    </w:p>
    <w:p w:rsidR="000323FD" w:rsidRDefault="000323FD" w14:paraId="2E0DEEBF" w14:textId="65DFB80F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</w:p>
    <w:p w:rsidR="00576E78" w:rsidP="00576E78" w:rsidRDefault="00576E78" w14:paraId="32520921" w14:textId="455D79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60243" w:id="26"/>
      <w:bookmarkStart w:name="_Toc207715380" w:id="2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</w:p>
    <w:p w:rsidR="0001410A" w:rsidP="0001410A" w:rsidRDefault="0001410A" w14:paraId="2B4B7CA9" w14:textId="09FA1CEA"/>
    <w:p w:rsidRPr="005C067C" w:rsidR="003B19B5" w:rsidP="003B19B5" w:rsidRDefault="003B19B5" w14:paraId="3F4C9EA4" w14:textId="44B355FC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1</w:t>
      </w:r>
      <w:r>
        <w:rPr>
          <w:b/>
          <w:bCs/>
          <w:sz w:val="24"/>
        </w:rPr>
        <w:t>:</w:t>
      </w:r>
    </w:p>
    <w:p w:rsidRPr="005C067C" w:rsidR="003B19B5" w:rsidP="003B19B5" w:rsidRDefault="003B19B5" w14:paraId="796EBD76" w14:textId="77777777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PATOLOGÍA RESPIRATORIA DEL ADULTO.</w:t>
      </w:r>
    </w:p>
    <w:p w:rsidRPr="005C067C" w:rsidR="003B19B5" w:rsidP="003B19B5" w:rsidRDefault="003B19B5" w14:paraId="28674770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EPOC. Concepto, clasificación, fenotipos. Diagnóstico diferencial. Fisiopatología de la obstrucción al flujo aéreo y del atrapamiento aéreo en la fase estable y en las exacerbaciones. Tratamientos farmacológico y no farmacológico existentes en cada uno de los estadios de gravedad de la enfermedad.</w:t>
      </w:r>
    </w:p>
    <w:p w:rsidRPr="005C067C" w:rsidR="003B19B5" w:rsidP="003B19B5" w:rsidRDefault="003B19B5" w14:paraId="1D2C5900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Asma bronquial. Concepto, clasificación. Diagnóstico diferencial. Automanejo. Crisis asmática. Tratamiento.</w:t>
      </w:r>
    </w:p>
    <w:p w:rsidRPr="005C067C" w:rsidR="003B19B5" w:rsidP="003B19B5" w:rsidRDefault="003B19B5" w14:paraId="495F0926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right="-149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Bronquiectasias. Concepto, clasificación. Implicaciones clínicas. Tratamiento.</w:t>
      </w:r>
      <w:r>
        <w:rPr>
          <w:rFonts w:ascii="Arial" w:hAnsi="Arial" w:cs="Arial"/>
        </w:rPr>
        <w:t xml:space="preserve"> Fibrosis quística.</w:t>
      </w:r>
    </w:p>
    <w:p w:rsidRPr="005C067C" w:rsidR="003B19B5" w:rsidP="003B19B5" w:rsidRDefault="003B19B5" w14:paraId="5DEEE0D4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Neumonías. Concepto, clasificación. Diagnóstico diferencial. Fisiopatología de la ocupación del espacio aéreo. Bases e indicaciones del tratamiento antibiótico.</w:t>
      </w:r>
    </w:p>
    <w:p w:rsidRPr="005C067C" w:rsidR="003B19B5" w:rsidP="003B19B5" w:rsidRDefault="003B19B5" w14:paraId="3033FFAE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Enfermedades intersticiales pulmonares. Fibrosis pulmonares. Concepto, clasificación. Diagnóstico diferencial. Fisiopatología del pulmón rígido. Protocolos de tratamiento.</w:t>
      </w:r>
    </w:p>
    <w:p w:rsidRPr="005C067C" w:rsidR="003B19B5" w:rsidP="003B19B5" w:rsidRDefault="003B19B5" w14:paraId="55E487CF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Enfermedades restrictivas de la caja torácica. Cifoescoliosis, fibrotórax, enfermedades pleurales, enfermedades neuromusculares. Consecuencias </w:t>
      </w:r>
      <w:r w:rsidRPr="005C067C">
        <w:rPr>
          <w:rFonts w:ascii="Arial" w:hAnsi="Arial" w:cs="Arial"/>
        </w:rPr>
        <w:lastRenderedPageBreak/>
        <w:t>fisiopatológicas de la restricción extrapulmonar. Manejo de las complicaciones respiratorias asociadas.</w:t>
      </w:r>
    </w:p>
    <w:p w:rsidRPr="005C067C" w:rsidR="003B19B5" w:rsidP="003B19B5" w:rsidRDefault="003B19B5" w14:paraId="3B3AE29F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Repercusiones respiratorias de las cirugías torácicas y abdominal alta. Atelectasias pulmonares. Manejo clínico.</w:t>
      </w:r>
    </w:p>
    <w:p w:rsidRPr="005C067C" w:rsidR="003B19B5" w:rsidP="003B19B5" w:rsidRDefault="003B19B5" w14:paraId="5D14C01B" w14:textId="77777777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Cuidados críticos respiratorios. Enfermo respiratorio sometido a ventilación mecánica invasiva y no invasiva.</w:t>
      </w:r>
    </w:p>
    <w:p w:rsidRPr="005C067C" w:rsidR="003B19B5" w:rsidP="003B19B5" w:rsidRDefault="003B19B5" w14:paraId="001ABD8E" w14:textId="77777777">
      <w:pPr>
        <w:pStyle w:val="Estilo"/>
        <w:spacing w:line="360" w:lineRule="auto"/>
        <w:ind w:left="709"/>
        <w:jc w:val="both"/>
        <w:rPr>
          <w:sz w:val="24"/>
          <w:lang w:val="es-ES_tradnl"/>
        </w:rPr>
      </w:pPr>
    </w:p>
    <w:p w:rsidRPr="005C067C" w:rsidR="003B19B5" w:rsidP="003B19B5" w:rsidRDefault="003B19B5" w14:paraId="1CE699B9" w14:textId="42B45E1E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2</w:t>
      </w:r>
      <w:r>
        <w:rPr>
          <w:b/>
          <w:bCs/>
          <w:sz w:val="24"/>
        </w:rPr>
        <w:t>:</w:t>
      </w:r>
    </w:p>
    <w:p w:rsidRPr="005C067C" w:rsidR="003B19B5" w:rsidP="003B19B5" w:rsidRDefault="003B19B5" w14:paraId="55A41D55" w14:textId="77777777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ABORDAJE DE FISIOTERAPIA RESPIRATORIA EN EL PACIENTE ADULTO.</w:t>
      </w:r>
    </w:p>
    <w:p w:rsidRPr="005C067C" w:rsidR="003B19B5" w:rsidP="003B19B5" w:rsidRDefault="003B19B5" w14:paraId="140626EA" w14:textId="77777777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 Fundamentación teórica e historia de la Fisioterapia Respiratoria: pasado, presente y futuro. Rol del fisioterapeuta en el equipo multidisciplinar. Evidencia científica.</w:t>
      </w:r>
    </w:p>
    <w:p w:rsidRPr="005C067C" w:rsidR="003B19B5" w:rsidP="003B19B5" w:rsidRDefault="003B19B5" w14:paraId="4B0F9B1A" w14:textId="77777777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Técnicas específicas para el tratamiento de las complicaciones de las alteraciones de la vía aérea: alivio del broncoespasmo y técnicas para la movilización y eliminación de secreciones.</w:t>
      </w:r>
    </w:p>
    <w:p w:rsidRPr="005C067C" w:rsidR="003B19B5" w:rsidP="003B19B5" w:rsidRDefault="003B19B5" w14:paraId="30BE01D9" w14:textId="77777777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Técnicas específicas para el tratamiento de las complicaciones de las alteraciones de las capacidades pulmonares: reeducación ventilatoria, reexpansión torácica y reequilibrio de volúmenes y capacidades pulmonares.</w:t>
      </w:r>
    </w:p>
    <w:p w:rsidRPr="005C067C" w:rsidR="003B19B5" w:rsidP="003B19B5" w:rsidRDefault="003B19B5" w14:paraId="0459ADAA" w14:textId="77777777">
      <w:pPr>
        <w:pStyle w:val="Sangradetextonormal"/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7F67FF56" w14:textId="2F19A3DE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3</w:t>
      </w:r>
      <w:r>
        <w:rPr>
          <w:b/>
          <w:bCs/>
          <w:sz w:val="24"/>
        </w:rPr>
        <w:t>:</w:t>
      </w:r>
    </w:p>
    <w:p w:rsidR="003B19B5" w:rsidP="003B19B5" w:rsidRDefault="003B19B5" w14:paraId="53BB895E" w14:textId="77777777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ABORDAJE DE FISIOTERAPIA RESPIRATORIA EN LA CIRUGÍA TORACOABDOMINAL.</w:t>
      </w:r>
    </w:p>
    <w:p w:rsidRPr="00655579" w:rsidR="00655579" w:rsidP="00655579" w:rsidRDefault="00655579" w14:paraId="1D01E032" w14:textId="77777777">
      <w:pPr>
        <w:spacing w:line="360" w:lineRule="auto"/>
        <w:ind w:left="720" w:right="-291"/>
        <w:rPr>
          <w:rFonts w:ascii="Arial" w:hAnsi="Arial" w:cs="Arial"/>
          <w:color w:val="FF0000"/>
        </w:rPr>
      </w:pPr>
    </w:p>
    <w:p w:rsidRPr="00CC5249" w:rsidR="00655579" w:rsidP="00CC5249" w:rsidRDefault="00655579" w14:paraId="3731F350" w14:textId="77777777">
      <w:pPr>
        <w:pStyle w:val="Prrafodelista"/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Fundamentos de anatomía y mecánica pulmonar.</w:t>
      </w:r>
    </w:p>
    <w:p w:rsidRPr="00CC5249" w:rsidR="00655579" w:rsidP="00CC5249" w:rsidRDefault="00655579" w14:paraId="3C2FD6E1" w14:textId="1BFC400D">
      <w:pPr>
        <w:pStyle w:val="Prrafodelista"/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Fisioterapia en cirugía torácica no cardiaca, cardiovascular y digestiva. Particularidades de cada cirugía y sus repercusiones sobre la función respiratoria.</w:t>
      </w:r>
    </w:p>
    <w:p w:rsidRPr="00CC5249" w:rsidR="00655579" w:rsidP="00655579" w:rsidRDefault="00655579" w14:paraId="12535008" w14:textId="77777777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Protocolos ERAS: Guías de práctica clínica para favorecer la recuperación después de la cirugía.</w:t>
      </w:r>
    </w:p>
    <w:p w:rsidRPr="00CC5249" w:rsidR="00655579" w:rsidP="00655579" w:rsidRDefault="00655579" w14:paraId="2131F1AA" w14:textId="77777777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 xml:space="preserve">Fisioterapia pre y postrasplante pulmonar y cardiaco. </w:t>
      </w:r>
    </w:p>
    <w:p w:rsidRPr="00CC5249" w:rsidR="00655579" w:rsidP="00655579" w:rsidRDefault="00655579" w14:paraId="1410C76D" w14:textId="242554C9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Técnicas específicas de fisioterapia respiratoria para el paciente postquirúrgico.**</w:t>
      </w:r>
    </w:p>
    <w:p w:rsidRPr="005C067C" w:rsidR="00655579" w:rsidP="00655579" w:rsidRDefault="00655579" w14:paraId="2B14DDD5" w14:textId="77777777">
      <w:pPr>
        <w:spacing w:line="360" w:lineRule="auto"/>
        <w:ind w:right="-291"/>
        <w:rPr>
          <w:rFonts w:ascii="Arial" w:hAnsi="Arial" w:cs="Arial"/>
        </w:rPr>
      </w:pPr>
    </w:p>
    <w:p w:rsidR="003B19B5" w:rsidP="003B19B5" w:rsidRDefault="003B19B5" w14:paraId="2FDE5F91" w14:textId="77777777">
      <w:pPr>
        <w:spacing w:line="360" w:lineRule="auto"/>
        <w:rPr>
          <w:rFonts w:ascii="Arial" w:hAnsi="Arial" w:eastAsia="Arial" w:cs="Arial"/>
          <w:b/>
          <w:bCs/>
          <w:color w:val="FF0000"/>
        </w:rPr>
      </w:pPr>
    </w:p>
    <w:p w:rsidR="003B19B5" w:rsidP="002321B8" w:rsidRDefault="00CC5249" w14:paraId="5699076E" w14:textId="66DE6FC7">
      <w:pPr>
        <w:spacing w:after="160" w:line="259" w:lineRule="auto"/>
        <w:jc w:val="left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br w:type="page"/>
      </w:r>
      <w:r w:rsidRPr="000C029A" w:rsidR="003B19B5">
        <w:rPr>
          <w:rFonts w:ascii="Arial" w:hAnsi="Arial" w:eastAsia="Arial" w:cs="Arial"/>
          <w:b/>
          <w:bCs/>
        </w:rPr>
        <w:lastRenderedPageBreak/>
        <w:t>UNIDAD DIDÁCTICA 4</w:t>
      </w:r>
      <w:r w:rsidR="003B19B5">
        <w:rPr>
          <w:rFonts w:ascii="Arial" w:hAnsi="Arial" w:eastAsia="Arial" w:cs="Arial"/>
          <w:b/>
          <w:bCs/>
        </w:rPr>
        <w:t>:</w:t>
      </w:r>
    </w:p>
    <w:p w:rsidRPr="000C029A" w:rsidR="003B19B5" w:rsidP="003B19B5" w:rsidRDefault="003B19B5" w14:paraId="010504A3" w14:textId="05B046CE">
      <w:pPr>
        <w:spacing w:line="360" w:lineRule="auto"/>
      </w:pPr>
      <w:r w:rsidRPr="000C029A">
        <w:rPr>
          <w:rFonts w:ascii="Arial" w:hAnsi="Arial" w:eastAsia="Arial" w:cs="Arial"/>
          <w:b/>
          <w:bCs/>
        </w:rPr>
        <w:t>OXIGENOTERAPIA Y AEROSOLTERAPIA</w:t>
      </w:r>
    </w:p>
    <w:p w:rsidRPr="000C029A" w:rsidR="003B19B5" w:rsidP="003B19B5" w:rsidRDefault="003B19B5" w14:paraId="388F9537" w14:textId="77777777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Conceptos básicos de oxigenoterapia</w:t>
      </w:r>
    </w:p>
    <w:p w:rsidRPr="000C029A" w:rsidR="003B19B5" w:rsidP="003B19B5" w:rsidRDefault="003B19B5" w14:paraId="775C3B11" w14:textId="77777777">
      <w:pPr>
        <w:pStyle w:val="Prrafodelista"/>
        <w:numPr>
          <w:ilvl w:val="0"/>
          <w:numId w:val="9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 xml:space="preserve"> Equipos de oxigenoterapia.</w:t>
      </w:r>
    </w:p>
    <w:p w:rsidRPr="000C029A" w:rsidR="003B19B5" w:rsidP="003B19B5" w:rsidRDefault="003B19B5" w14:paraId="2852E98C" w14:textId="77777777">
      <w:pPr>
        <w:pStyle w:val="Prrafodelista"/>
        <w:numPr>
          <w:ilvl w:val="0"/>
          <w:numId w:val="9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Métodos de administración de Oxígeno.</w:t>
      </w:r>
    </w:p>
    <w:p w:rsidRPr="000C029A" w:rsidR="003B19B5" w:rsidP="003B19B5" w:rsidRDefault="003B19B5" w14:paraId="0FD668C5" w14:textId="77777777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Conceptos básicos de aerosolterapia.</w:t>
      </w:r>
    </w:p>
    <w:p w:rsidRPr="000C029A" w:rsidR="003B19B5" w:rsidP="003B19B5" w:rsidRDefault="003B19B5" w14:paraId="2F7DF6EE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Tamaño de la partícula y depósito pulmonar.</w:t>
      </w:r>
    </w:p>
    <w:p w:rsidRPr="000C029A" w:rsidR="003B19B5" w:rsidP="003B19B5" w:rsidRDefault="003B19B5" w14:paraId="0E76C621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Mecanismo dispensador y técnica de inhalación.</w:t>
      </w:r>
    </w:p>
    <w:p w:rsidRPr="000C029A" w:rsidR="003B19B5" w:rsidP="003B19B5" w:rsidRDefault="003B19B5" w14:paraId="7D9BA645" w14:textId="77777777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Nebulizadores: equipos y sistemas de administración.</w:t>
      </w:r>
    </w:p>
    <w:p w:rsidRPr="000C029A" w:rsidR="003B19B5" w:rsidP="003B19B5" w:rsidRDefault="003B19B5" w14:paraId="57468D71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Nebulizadores neumáticos</w:t>
      </w:r>
    </w:p>
    <w:p w:rsidRPr="000C029A" w:rsidR="003B19B5" w:rsidP="003B19B5" w:rsidRDefault="003B19B5" w14:paraId="48AD02F0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Nebulizadores ultrasónicos</w:t>
      </w:r>
    </w:p>
    <w:p w:rsidRPr="000C029A" w:rsidR="003B19B5" w:rsidP="003B19B5" w:rsidRDefault="003B19B5" w14:paraId="305697B1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Nebulizadores de malla</w:t>
      </w:r>
    </w:p>
    <w:p w:rsidRPr="000C029A" w:rsidR="003B19B5" w:rsidP="003B19B5" w:rsidRDefault="003B19B5" w14:paraId="0506275D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Limpieza y mantenimiento</w:t>
      </w:r>
    </w:p>
    <w:p w:rsidRPr="000C029A" w:rsidR="003B19B5" w:rsidP="003B19B5" w:rsidRDefault="003B19B5" w14:paraId="5820C7E4" w14:textId="77777777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 xml:space="preserve">Dispositivos de inhalación </w:t>
      </w:r>
    </w:p>
    <w:p w:rsidRPr="000C029A" w:rsidR="003B19B5" w:rsidP="003B19B5" w:rsidRDefault="003B19B5" w14:paraId="7CA15D00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Inhaladores de cartucho presurizado</w:t>
      </w:r>
    </w:p>
    <w:p w:rsidRPr="000C029A" w:rsidR="003B19B5" w:rsidP="003B19B5" w:rsidRDefault="003B19B5" w14:paraId="5579CDC6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Espaciadores y cámaras de inhalación.</w:t>
      </w:r>
    </w:p>
    <w:p w:rsidRPr="000C029A" w:rsidR="003B19B5" w:rsidP="003B19B5" w:rsidRDefault="003B19B5" w14:paraId="3CD7F9AD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Inhaladores de polvo seco</w:t>
      </w:r>
    </w:p>
    <w:p w:rsidRPr="000C029A" w:rsidR="003B19B5" w:rsidP="003B19B5" w:rsidRDefault="003B19B5" w14:paraId="44922608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Dispositivos activados por la inspiración y de niebla fina.</w:t>
      </w:r>
    </w:p>
    <w:p w:rsidRPr="000C029A" w:rsidR="003B19B5" w:rsidP="003B19B5" w:rsidRDefault="003B19B5" w14:paraId="35C9E5FC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Educación sobre la técnica de inhalación</w:t>
      </w:r>
    </w:p>
    <w:p w:rsidRPr="000C029A" w:rsidR="003B19B5" w:rsidP="003B19B5" w:rsidRDefault="003B19B5" w14:paraId="1D88CFA9" w14:textId="77777777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Limpieza y mantenimiento</w:t>
      </w:r>
    </w:p>
    <w:p w:rsidRPr="000C029A" w:rsidR="003B19B5" w:rsidP="003B19B5" w:rsidRDefault="003B19B5" w14:paraId="24935B71" w14:textId="77777777">
      <w:pPr>
        <w:pStyle w:val="Prrafodelista"/>
        <w:numPr>
          <w:ilvl w:val="0"/>
          <w:numId w:val="6"/>
        </w:numPr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Terapia nasal: características y técnicas.</w:t>
      </w:r>
    </w:p>
    <w:p w:rsidR="0001410A" w:rsidP="0001410A" w:rsidRDefault="0001410A" w14:paraId="5B33F55A" w14:textId="0EA62B5B"/>
    <w:p w:rsidR="0001410A" w:rsidP="0001410A" w:rsidRDefault="0001410A" w14:paraId="17D9F6A9" w14:textId="3A11DE59"/>
    <w:p w:rsidRPr="0001410A" w:rsidR="00E03C58" w:rsidP="0001410A" w:rsidRDefault="00E03C58" w14:paraId="5A8BE11C" w14:textId="77777777"/>
    <w:p w:rsidR="00576E78" w:rsidP="00576E78" w:rsidRDefault="00576E78" w14:paraId="10350045" w14:textId="0A6A0E8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8" w:id="28"/>
      <w:bookmarkStart w:name="_Toc162956422" w:id="29"/>
      <w:bookmarkStart w:name="_Toc162960244" w:id="30"/>
      <w:bookmarkStart w:name="_Toc207715381" w:id="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8"/>
      <w:bookmarkEnd w:id="29"/>
      <w:bookmarkEnd w:id="30"/>
      <w:bookmarkEnd w:id="31"/>
    </w:p>
    <w:p w:rsidR="0001410A" w:rsidP="0001410A" w:rsidRDefault="0001410A" w14:paraId="21BB9660" w14:textId="3484B219"/>
    <w:p w:rsidR="003B19B5" w:rsidP="003B19B5" w:rsidRDefault="003B19B5" w14:paraId="13445464" w14:textId="77777777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t>Unidad didáctica 1:</w:t>
      </w:r>
    </w:p>
    <w:p w:rsidRPr="000C029A" w:rsidR="003B19B5" w:rsidP="003B19B5" w:rsidRDefault="003B19B5" w14:paraId="3F662D5C" w14:textId="201C3132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Manual SEPAR de Neumología y cirugía torácica 2021. Cuarta edición (online). Disponible para socios en </w:t>
      </w:r>
      <w:hyperlink w:history="1" r:id="rId12">
        <w:r w:rsidRPr="000C029A">
          <w:rPr>
            <w:rStyle w:val="Hipervnculo"/>
            <w:rFonts w:ascii="Arial" w:hAnsi="Arial" w:cs="Arial" w:eastAsiaTheme="majorEastAsia"/>
          </w:rPr>
          <w:t>www.separ.es</w:t>
        </w:r>
      </w:hyperlink>
      <w:r w:rsidRPr="000C029A">
        <w:rPr>
          <w:rFonts w:ascii="Arial" w:hAnsi="Arial" w:cs="Arial"/>
        </w:rPr>
        <w:t xml:space="preserve"> de forma gratuita</w:t>
      </w:r>
    </w:p>
    <w:p w:rsidRPr="000C029A" w:rsidR="003B19B5" w:rsidP="003B19B5" w:rsidRDefault="003B19B5" w14:paraId="4DE702A1" w14:textId="77777777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>Manual de Aparato respiratorio y Cirugía Torácica. 2015 Neumomadrid. ERGON</w:t>
      </w:r>
    </w:p>
    <w:p w:rsidRPr="000C029A" w:rsidR="003B19B5" w:rsidP="003B19B5" w:rsidRDefault="003B19B5" w14:paraId="325CBD05" w14:textId="3C0B28D4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>Gu</w:t>
      </w:r>
      <w:r>
        <w:rPr>
          <w:rFonts w:ascii="Arial" w:hAnsi="Arial" w:cs="Arial"/>
        </w:rPr>
        <w:t>í</w:t>
      </w:r>
      <w:r w:rsidRPr="000C029A">
        <w:rPr>
          <w:rFonts w:ascii="Arial" w:hAnsi="Arial" w:cs="Arial"/>
        </w:rPr>
        <w:t>a GESEPOC Separ. https://gesepocsepar.com/</w:t>
      </w:r>
    </w:p>
    <w:p w:rsidRPr="000C029A" w:rsidR="003B19B5" w:rsidP="003B19B5" w:rsidRDefault="003B19B5" w14:paraId="2ACC3D30" w14:textId="77777777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Guía GOLD; 2022. </w:t>
      </w:r>
      <w:hyperlink w:history="1" r:id="rId13">
        <w:r w:rsidRPr="000C029A">
          <w:rPr>
            <w:rStyle w:val="Hipervnculo"/>
            <w:rFonts w:ascii="Arial" w:hAnsi="Arial" w:cs="Arial" w:eastAsiaTheme="majorEastAsia"/>
          </w:rPr>
          <w:t>www.copdgold.org</w:t>
        </w:r>
      </w:hyperlink>
    </w:p>
    <w:p w:rsidRPr="000C029A" w:rsidR="003B19B5" w:rsidP="003B19B5" w:rsidRDefault="003B19B5" w14:paraId="78542224" w14:textId="7D9FF8AE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GEMA 5.2;  2022. </w:t>
      </w:r>
      <w:hyperlink w:history="1" r:id="rId14">
        <w:r w:rsidRPr="000C029A">
          <w:rPr>
            <w:rStyle w:val="Hipervnculo"/>
            <w:rFonts w:ascii="Arial" w:hAnsi="Arial" w:cs="Arial" w:eastAsiaTheme="majorEastAsia"/>
          </w:rPr>
          <w:t>www.separ.es</w:t>
        </w:r>
      </w:hyperlink>
      <w:r w:rsidRPr="000C029A">
        <w:rPr>
          <w:rStyle w:val="Hipervnculo"/>
          <w:rFonts w:ascii="Arial" w:hAnsi="Arial" w:cs="Arial" w:eastAsiaTheme="majorEastAsia"/>
        </w:rPr>
        <w:t>.</w:t>
      </w:r>
      <w:r>
        <w:rPr>
          <w:rStyle w:val="Hipervnculo"/>
          <w:rFonts w:ascii="Arial" w:hAnsi="Arial" w:cs="Arial" w:eastAsiaTheme="majorEastAsia"/>
        </w:rPr>
        <w:t xml:space="preserve"> </w:t>
      </w:r>
      <w:r w:rsidRPr="003B19B5">
        <w:rPr>
          <w:rStyle w:val="Hipervnculo"/>
          <w:rFonts w:ascii="Arial" w:hAnsi="Arial" w:cs="Arial" w:eastAsiaTheme="majorEastAsia"/>
          <w:color w:val="auto"/>
          <w:u w:val="none"/>
        </w:rPr>
        <w:t xml:space="preserve"> También en </w:t>
      </w:r>
      <w:hyperlink w:history="1">
        <w:r w:rsidRPr="003B19B5">
          <w:rPr>
            <w:rStyle w:val="Hipervnculo"/>
            <w:rFonts w:ascii="Arial" w:hAnsi="Arial" w:cs="Arial"/>
          </w:rPr>
          <w:t>www.gemasma.com</w:t>
        </w:r>
        <w:r w:rsidRPr="003B19B5">
          <w:rPr>
            <w:rStyle w:val="Hipervnculo"/>
            <w:rFonts w:ascii="Arial" w:hAnsi="Arial" w:cs="Arial"/>
            <w:b/>
            <w:bCs/>
          </w:rPr>
          <w:t xml:space="preserve"> </w:t>
        </w:r>
      </w:hyperlink>
    </w:p>
    <w:p w:rsidRPr="000C029A" w:rsidR="003B19B5" w:rsidP="003B19B5" w:rsidRDefault="003B19B5" w14:paraId="4EAEB8C3" w14:textId="77777777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lastRenderedPageBreak/>
        <w:t>Normativa SEPAR Bronquiectasias. DOI: 10.1016/j.arbres.2017.07.015</w:t>
      </w:r>
    </w:p>
    <w:p w:rsidRPr="00C87E48" w:rsidR="003B19B5" w:rsidP="003B19B5" w:rsidRDefault="003B19B5" w14:paraId="1FF2EA15" w14:textId="77777777">
      <w:pPr>
        <w:spacing w:line="360" w:lineRule="auto"/>
        <w:ind w:left="567"/>
        <w:rPr>
          <w:rFonts w:ascii="Arial" w:hAnsi="Arial" w:cs="Arial"/>
          <w:color w:val="FF0000"/>
        </w:rPr>
      </w:pPr>
    </w:p>
    <w:p w:rsidRPr="005C067C" w:rsidR="003B19B5" w:rsidP="003B19B5" w:rsidRDefault="003B19B5" w14:paraId="450AE7EB" w14:textId="77777777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t>Unidad didáctica 2:</w:t>
      </w:r>
    </w:p>
    <w:p w:rsidRPr="005C067C" w:rsidR="003B19B5" w:rsidP="003B19B5" w:rsidRDefault="003B19B5" w14:paraId="4E6FF65D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Postiaux G. Kinésithérapie et bruits respiratoires Nouveau paradigme. Nourrisson, enfant, adulte. </w:t>
      </w:r>
      <w:r w:rsidRPr="005C067C">
        <w:rPr>
          <w:rFonts w:ascii="Arial" w:hAnsi="Arial" w:cs="Arial"/>
        </w:rPr>
        <w:t>De Boeck. 2017.</w:t>
      </w:r>
    </w:p>
    <w:p w:rsidRPr="005C067C" w:rsidR="003B19B5" w:rsidP="003B19B5" w:rsidRDefault="003B19B5" w14:paraId="384B3F61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Marti JD, Vendrell M. Técnicas manuales e instrumentales para el drenaje de secreciones bronquiales en el paciente adulto. Manual SEPAR 27, 2013.</w:t>
      </w:r>
    </w:p>
    <w:p w:rsidRPr="005C067C" w:rsidR="003B19B5" w:rsidP="003B19B5" w:rsidRDefault="003B19B5" w14:paraId="39CB2DCD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Lumb A. Nunn’s Applied Respiratory Physiology. </w:t>
      </w:r>
      <w:r w:rsidRPr="005C067C">
        <w:rPr>
          <w:rFonts w:ascii="Arial" w:hAnsi="Arial" w:cs="Arial"/>
        </w:rPr>
        <w:t>Churchil-Livingstone. London; 2010.</w:t>
      </w:r>
    </w:p>
    <w:p w:rsidRPr="005C067C" w:rsidR="003B19B5" w:rsidP="003B19B5" w:rsidRDefault="003B19B5" w14:paraId="42A8E8D7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Reychler G, Roeseler J, Delguste P. Kinesitherapie respiratoire. Elsevier Masson. </w:t>
      </w:r>
      <w:r w:rsidRPr="005C067C">
        <w:rPr>
          <w:rFonts w:ascii="Arial" w:hAnsi="Arial" w:cs="Arial"/>
        </w:rPr>
        <w:t>Barcelona; 2007.</w:t>
      </w:r>
    </w:p>
    <w:p w:rsidRPr="005C067C" w:rsidR="003B19B5" w:rsidP="003B19B5" w:rsidRDefault="003B19B5" w14:paraId="64F95200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West J. Fisiología respiratoria. Madrid: Panamericana; 2016.</w:t>
      </w:r>
    </w:p>
    <w:p w:rsidRPr="005C067C" w:rsidR="003B19B5" w:rsidP="003B19B5" w:rsidRDefault="003B19B5" w14:paraId="4BCBB84B" w14:textId="77777777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West J. Fisiopatología pulmonar. Madrid: Panamericana; 2016.</w:t>
      </w:r>
    </w:p>
    <w:p w:rsidR="003B19B5" w:rsidP="003B19B5" w:rsidRDefault="003B19B5" w14:paraId="498EDEA5" w14:textId="77777777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</w:p>
    <w:p w:rsidR="003B19B5" w:rsidP="003B19B5" w:rsidRDefault="003B19B5" w14:paraId="6169FD78" w14:textId="0A0DAC12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t>Unidad didáctica 3:</w:t>
      </w:r>
    </w:p>
    <w:p w:rsidRPr="00CC5249" w:rsidR="00655579" w:rsidP="00CC5249" w:rsidRDefault="00655579" w14:paraId="484F79EE" w14:textId="77777777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CC5249">
        <w:rPr>
          <w:rFonts w:ascii="Arial" w:hAnsi="Arial" w:cs="Arial"/>
          <w:lang w:val="es-ES_tradnl"/>
        </w:rPr>
        <w:t>Manual SEPAR de procedimientos. 41. Fisioterapia Respiratoria en Cirugía torácica. 2023</w:t>
      </w:r>
    </w:p>
    <w:p w:rsidRPr="00CC5249" w:rsidR="00655579" w:rsidP="00CC5249" w:rsidRDefault="00655579" w14:paraId="2C058344" w14:textId="77777777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2321B8">
        <w:rPr>
          <w:rFonts w:ascii="Arial" w:hAnsi="Arial" w:cs="Arial"/>
          <w:lang w:val="en-US"/>
        </w:rPr>
        <w:t xml:space="preserve">Batchelor Timothy J.P et al. Guidelines for enhanced recovery after lung surgery: recommendations of the Enhanced Recovery After Surgery (ERAS). </w:t>
      </w:r>
      <w:r w:rsidRPr="00CC5249">
        <w:rPr>
          <w:rFonts w:ascii="Arial" w:hAnsi="Arial" w:cs="Arial"/>
          <w:lang w:val="es-ES_tradnl"/>
        </w:rPr>
        <w:t>European Journal of Cardio-Thoracic Surgery 55 (2019). 91-115</w:t>
      </w:r>
    </w:p>
    <w:p w:rsidRPr="00CC5249" w:rsidR="00655579" w:rsidP="00CC5249" w:rsidRDefault="00655579" w14:paraId="3BD3D2EC" w14:textId="71AE680C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2321B8">
        <w:rPr>
          <w:rFonts w:ascii="Arial" w:hAnsi="Arial" w:cs="Arial"/>
          <w:lang w:val="en-US"/>
        </w:rPr>
        <w:t xml:space="preserve">Wickerson L et al. Physical rehabilitation for lung transplant candidates and recipients: An Evidence-informed clinical approach. </w:t>
      </w:r>
      <w:r w:rsidRPr="00CC5249">
        <w:rPr>
          <w:rFonts w:ascii="Arial" w:hAnsi="Arial" w:cs="Arial"/>
          <w:lang w:val="es-ES_tradnl"/>
        </w:rPr>
        <w:t xml:space="preserve">World J Transplant. 2016 </w:t>
      </w:r>
    </w:p>
    <w:p w:rsidRPr="00CC5249" w:rsidR="003B19B5" w:rsidP="0BBBE1AA" w:rsidRDefault="003B19B5" w14:paraId="3A2DD7D6" w14:textId="540E18A2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"/>
        </w:rPr>
      </w:pPr>
      <w:r w:rsidRPr="0BBBE1AA" w:rsidR="003B19B5">
        <w:rPr>
          <w:rFonts w:ascii="Arial" w:hAnsi="Arial" w:cs="Arial"/>
          <w:lang w:val="es-ES"/>
        </w:rPr>
        <w:t xml:space="preserve">Fernández </w:t>
      </w:r>
      <w:r w:rsidRPr="0BBBE1AA" w:rsidR="003B19B5">
        <w:rPr>
          <w:rFonts w:ascii="Arial" w:hAnsi="Arial" w:cs="Arial"/>
          <w:lang w:val="es-ES"/>
        </w:rPr>
        <w:t>Fau</w:t>
      </w:r>
      <w:r w:rsidRPr="0BBBE1AA" w:rsidR="003B19B5">
        <w:rPr>
          <w:rFonts w:ascii="Arial" w:hAnsi="Arial" w:cs="Arial"/>
          <w:lang w:val="es-ES"/>
        </w:rPr>
        <w:t xml:space="preserve"> L, Freixenet </w:t>
      </w:r>
      <w:r w:rsidRPr="0BBBE1AA" w:rsidR="003B19B5">
        <w:rPr>
          <w:rFonts w:ascii="Arial" w:hAnsi="Arial" w:cs="Arial"/>
          <w:lang w:val="es-ES"/>
        </w:rPr>
        <w:t>Gilard</w:t>
      </w:r>
      <w:r w:rsidRPr="0BBBE1AA" w:rsidR="003B19B5">
        <w:rPr>
          <w:rFonts w:ascii="Arial" w:hAnsi="Arial" w:cs="Arial"/>
          <w:lang w:val="es-ES"/>
        </w:rPr>
        <w:t xml:space="preserve"> J. Tratado de Cirugía Torácica de la SEPAR Volumen 1. Madrid: Editores Médicos SA. 1ª Ed; 2010.</w:t>
      </w:r>
    </w:p>
    <w:p w:rsidRPr="00CC5249" w:rsidR="003B19B5" w:rsidP="003B19B5" w:rsidRDefault="003B19B5" w14:paraId="0BBDEE28" w14:textId="77777777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5C067C">
        <w:rPr>
          <w:rFonts w:ascii="Arial" w:hAnsi="Arial" w:cs="Arial"/>
          <w:lang w:val="es-ES_tradnl"/>
        </w:rPr>
        <w:t>Caminero J. Manual de Neumología y Cirugía Torácica. Madrid: Editores Médicos SA; 1998.</w:t>
      </w:r>
    </w:p>
    <w:p w:rsidR="003B19B5" w:rsidP="003B19B5" w:rsidRDefault="003B19B5" w14:paraId="10663DF7" w14:textId="77777777">
      <w:pPr>
        <w:spacing w:line="360" w:lineRule="auto"/>
        <w:rPr>
          <w:rFonts w:ascii="Arial" w:hAnsi="Arial" w:eastAsia="Arial" w:cs="Arial"/>
          <w:b/>
          <w:bCs/>
          <w:i/>
          <w:iCs/>
        </w:rPr>
      </w:pPr>
    </w:p>
    <w:p w:rsidRPr="000C029A" w:rsidR="003B19B5" w:rsidP="003B19B5" w:rsidRDefault="003B19B5" w14:paraId="3D63E082" w14:textId="77777777">
      <w:pPr>
        <w:spacing w:line="360" w:lineRule="auto"/>
        <w:rPr>
          <w:rFonts w:ascii="Arial" w:hAnsi="Arial" w:eastAsia="Arial" w:cs="Arial"/>
          <w:b/>
          <w:bCs/>
          <w:i/>
          <w:iCs/>
        </w:rPr>
      </w:pPr>
      <w:r w:rsidRPr="000C029A">
        <w:rPr>
          <w:rFonts w:ascii="Arial" w:hAnsi="Arial" w:eastAsia="Arial" w:cs="Arial"/>
          <w:b/>
          <w:bCs/>
          <w:i/>
          <w:iCs/>
        </w:rPr>
        <w:t xml:space="preserve">Unidad didáctica 4: </w:t>
      </w:r>
    </w:p>
    <w:p w:rsidRPr="000C029A" w:rsidR="003B19B5" w:rsidP="003B19B5" w:rsidRDefault="003B19B5" w14:paraId="3BA8A269" w14:textId="4397F429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hAnsi="Arial" w:eastAsia="Arial" w:cs="Arial"/>
        </w:rPr>
      </w:pPr>
      <w:r w:rsidRPr="009170BE">
        <w:rPr>
          <w:rFonts w:ascii="Arial" w:hAnsi="Arial" w:eastAsia="Arial" w:cs="Arial"/>
          <w:lang w:val="en-GB"/>
        </w:rPr>
        <w:t xml:space="preserve"> Fu ES, Downs JB, Schweiger JW et al. Supplemental oxygen impairs detection of hypoventilation by pulse oximetry. </w:t>
      </w:r>
      <w:r w:rsidRPr="000C029A">
        <w:rPr>
          <w:rFonts w:ascii="Arial" w:hAnsi="Arial" w:eastAsia="Arial" w:cs="Arial"/>
        </w:rPr>
        <w:t>Chest. 2004;126(5):1552-8.</w:t>
      </w:r>
    </w:p>
    <w:p w:rsidRPr="000C029A" w:rsidR="003B19B5" w:rsidP="003B19B5" w:rsidRDefault="003B19B5" w14:paraId="4F6B5F0D" w14:textId="77777777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lastRenderedPageBreak/>
        <w:t>Rodríguez C. et al. Guía para Pacientes con Oxigenoterapia. RESPIRA-FUNDACIÓN ESPAÑOLA DEL PULMÓN- SEPAR.</w:t>
      </w:r>
    </w:p>
    <w:p w:rsidRPr="000C029A" w:rsidR="003B19B5" w:rsidP="003B19B5" w:rsidRDefault="003B19B5" w14:paraId="652A4572" w14:textId="77777777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Chiner E.Giner J. Manual Separ de Procedimientos 29. Sistemas de oxiogenoterapia. RESPIRA-FUNDACIÓN ESPAÑOLA DEL PULMÓN- SEPAR.</w:t>
      </w:r>
    </w:p>
    <w:p w:rsidRPr="000C029A" w:rsidR="003B19B5" w:rsidP="003B19B5" w:rsidRDefault="003B19B5" w14:paraId="21B70A72" w14:textId="77777777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 xml:space="preserve">Consenso SEPAR-ALAT sobre terapia inhalada / Arch Bronconeumol. 2013;49(Supl 1):2-14 </w:t>
      </w:r>
    </w:p>
    <w:p w:rsidRPr="000C029A" w:rsidR="003B19B5" w:rsidP="003B19B5" w:rsidRDefault="003B19B5" w14:paraId="06187DB3" w14:textId="77777777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hAnsi="Arial" w:eastAsia="Arial" w:cs="Arial"/>
        </w:rPr>
      </w:pPr>
      <w:r w:rsidRPr="000C029A">
        <w:rPr>
          <w:rFonts w:ascii="Arial" w:hAnsi="Arial" w:eastAsia="Arial" w:cs="Arial"/>
        </w:rPr>
        <w:t>Chiner E.  et al. / Guía SEPAR de las terapias respiratorias domiciliarias, 2020, Aerosolterapia. Open Respir Arch. 2020;2(2):89–99</w:t>
      </w:r>
    </w:p>
    <w:p w:rsidR="00C14FA1" w:rsidP="0001410A" w:rsidRDefault="00C14FA1" w14:paraId="406A4470" w14:textId="271F1AAD"/>
    <w:p w:rsidRPr="0001410A" w:rsidR="00797424" w:rsidP="0001410A" w:rsidRDefault="00797424" w14:paraId="6F4F30BE" w14:textId="77777777"/>
    <w:p w:rsidR="00576E78" w:rsidP="00576E78" w:rsidRDefault="00576E78" w14:paraId="5C582344" w14:textId="09002AF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9" w:id="32"/>
      <w:bookmarkStart w:name="_Toc162956423" w:id="33"/>
      <w:bookmarkStart w:name="_Toc162960245" w:id="34"/>
      <w:bookmarkStart w:name="_Toc207715382" w:id="3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2"/>
      <w:bookmarkEnd w:id="33"/>
      <w:bookmarkEnd w:id="34"/>
      <w:bookmarkEnd w:id="35"/>
    </w:p>
    <w:p w:rsidR="0001410A" w:rsidP="0001410A" w:rsidRDefault="0001410A" w14:paraId="76BD96CA" w14:textId="624EB772"/>
    <w:p w:rsidRPr="00C67904" w:rsidR="008A5900" w:rsidP="008A5900" w:rsidRDefault="008A5900" w14:paraId="7A46A65A" w14:textId="77777777">
      <w:pPr>
        <w:spacing w:line="360" w:lineRule="auto"/>
        <w:rPr>
          <w:rFonts w:ascii="Arial" w:hAnsi="Arial" w:cs="Arial"/>
        </w:rPr>
      </w:pPr>
      <w:bookmarkStart w:name="_Toc162953740" w:id="36"/>
      <w:r w:rsidRPr="00C67904">
        <w:rPr>
          <w:rFonts w:ascii="Arial" w:hAnsi="Arial" w:cs="Arial"/>
        </w:rPr>
        <w:t>Para el desarrollo de la asignatura se llevarán a cabo las siguientes acciones formativas:</w:t>
      </w:r>
    </w:p>
    <w:p w:rsidR="008A5900" w:rsidP="008A5900" w:rsidRDefault="008A5900" w14:paraId="0368C462" w14:textId="14CF34B1">
      <w:pPr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58C99F9B" w14:textId="77777777">
      <w:pPr>
        <w:pStyle w:val="Asuntodelcomentario1"/>
        <w:numPr>
          <w:ilvl w:val="1"/>
          <w:numId w:val="7"/>
        </w:numPr>
        <w:tabs>
          <w:tab w:val="clear" w:pos="1819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Actividades presenciales.</w:t>
      </w:r>
    </w:p>
    <w:p w:rsidRPr="005C067C" w:rsidR="003B19B5" w:rsidP="003B19B5" w:rsidRDefault="003B19B5" w14:paraId="0318E704" w14:textId="77777777">
      <w:pPr>
        <w:spacing w:line="360" w:lineRule="auto"/>
        <w:ind w:left="360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A.1. Clases Teóricas.</w:t>
      </w:r>
    </w:p>
    <w:p w:rsidRPr="005C067C" w:rsidR="003B19B5" w:rsidP="0BBBE1AA" w:rsidRDefault="003B19B5" w14:paraId="6D633AEC" w14:textId="7777777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BBBE1AA" w:rsidR="003B19B5">
        <w:rPr>
          <w:rFonts w:ascii="Arial" w:hAnsi="Arial" w:cs="Arial"/>
          <w:sz w:val="24"/>
          <w:szCs w:val="24"/>
          <w:lang w:val="es-ES"/>
        </w:rPr>
        <w:t xml:space="preserve">En las clases teóricas se llevará a cabo la exposición de los contenidos formativos de la asignatura. Se empleará como método docente, la Lección Magistral, utilizando soporte audiovisual mediante </w:t>
      </w:r>
      <w:r w:rsidRPr="0BBBE1AA" w:rsidR="003B19B5">
        <w:rPr>
          <w:rFonts w:ascii="Arial" w:hAnsi="Arial" w:cs="Arial"/>
          <w:sz w:val="24"/>
          <w:szCs w:val="24"/>
          <w:lang w:val="es-ES"/>
        </w:rPr>
        <w:t>Power</w:t>
      </w:r>
      <w:r w:rsidRPr="0BBBE1AA" w:rsidR="003B19B5">
        <w:rPr>
          <w:rFonts w:ascii="Arial" w:hAnsi="Arial" w:cs="Arial"/>
          <w:sz w:val="24"/>
          <w:szCs w:val="24"/>
          <w:lang w:val="es-ES"/>
        </w:rPr>
        <w:t xml:space="preserve"> Point y vídeos. </w:t>
      </w:r>
    </w:p>
    <w:p w:rsidRPr="003B19B5" w:rsidR="003B19B5" w:rsidP="003B19B5" w:rsidRDefault="003B19B5" w14:paraId="12D871F7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</w:t>
      </w:r>
    </w:p>
    <w:p w:rsidRPr="005C067C" w:rsidR="003B19B5" w:rsidP="003B19B5" w:rsidRDefault="003B19B5" w14:paraId="1498CF73" w14:textId="7777777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Las clases teóricas de la UNIDAD DIDÁCTICA 1 tendrá</w:t>
      </w:r>
      <w:r w:rsidRPr="005C067C">
        <w:rPr>
          <w:rFonts w:ascii="Arial" w:hAnsi="Arial" w:cs="Arial"/>
          <w:sz w:val="24"/>
          <w:szCs w:val="24"/>
          <w:lang w:val="es-ES"/>
        </w:rPr>
        <w:t>n</w:t>
      </w:r>
      <w:r w:rsidRPr="005C067C">
        <w:rPr>
          <w:rFonts w:ascii="Arial" w:hAnsi="Arial" w:cs="Arial"/>
          <w:sz w:val="24"/>
          <w:szCs w:val="24"/>
        </w:rPr>
        <w:t xml:space="preserve"> un formato diferente en tres fases, siguiendo la metodología </w:t>
      </w:r>
      <w:r w:rsidRPr="005C067C">
        <w:rPr>
          <w:rFonts w:ascii="Arial" w:hAnsi="Arial" w:cs="Arial"/>
          <w:i/>
          <w:iCs/>
          <w:sz w:val="24"/>
          <w:szCs w:val="24"/>
        </w:rPr>
        <w:t>Flipped-classroom</w:t>
      </w:r>
      <w:r w:rsidRPr="005C067C">
        <w:rPr>
          <w:rFonts w:ascii="Arial" w:hAnsi="Arial" w:cs="Arial"/>
          <w:sz w:val="24"/>
          <w:szCs w:val="24"/>
        </w:rPr>
        <w:t>:</w:t>
      </w:r>
    </w:p>
    <w:p w:rsidRPr="005C067C" w:rsidR="003B19B5" w:rsidP="003B19B5" w:rsidRDefault="003B19B5" w14:paraId="455B2387" w14:textId="77777777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- Antes de cada clase teórica se introducirá en el Campus Virtual alguna información preliminar sobre los temas y se plantearán algunas preguntas o casos clínicos.</w:t>
      </w:r>
    </w:p>
    <w:p w:rsidRPr="005C067C" w:rsidR="003B19B5" w:rsidP="003B19B5" w:rsidRDefault="003B19B5" w14:paraId="546EC716" w14:textId="77777777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- Durante la clase teórica deberán quedar todos los puntos debatidos y aclarados.</w:t>
      </w:r>
    </w:p>
    <w:p w:rsidRPr="005C067C" w:rsidR="003B19B5" w:rsidP="003B19B5" w:rsidRDefault="003B19B5" w14:paraId="38D8770D" w14:textId="77777777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lastRenderedPageBreak/>
        <w:t>- Posteriormente a la clase teórica, se planteará un foro de debate, también a través del Campus Virtual, sobre los contenidos.</w:t>
      </w:r>
    </w:p>
    <w:p w:rsidRPr="003B19B5" w:rsidR="003B19B5" w:rsidP="003B19B5" w:rsidRDefault="003B19B5" w14:paraId="635C0251" w14:textId="77777777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Parte de estas clases teóricas se efectuarán de forma presencial en aula y otra parte, a distancia, en modalidad on-line síncrona.</w:t>
      </w:r>
    </w:p>
    <w:p w:rsidR="003B19B5" w:rsidP="003B19B5" w:rsidRDefault="003B19B5" w14:paraId="1B7AA7A0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:rsidRPr="003B19B5" w:rsidR="003B19B5" w:rsidP="003B19B5" w:rsidRDefault="003B19B5" w14:paraId="5BD1BA09" w14:textId="5A3AC3E9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3B19B5">
        <w:rPr>
          <w:rFonts w:cs="Arial"/>
          <w:b/>
          <w:bCs/>
          <w:lang w:val="es-ES"/>
        </w:rPr>
        <w:t>A.2. Clases Prácticas.</w:t>
      </w:r>
    </w:p>
    <w:p w:rsidRPr="003B19B5" w:rsidR="003B19B5" w:rsidP="003B19B5" w:rsidRDefault="003B19B5" w14:paraId="17DAD898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5C067C">
        <w:rPr>
          <w:rFonts w:cs="Arial"/>
          <w:lang w:val="es-ES_tradnl" w:eastAsia="es-ES_tradnl"/>
        </w:rPr>
        <w:t xml:space="preserve">En estas clases se llevará a cabo una </w:t>
      </w:r>
      <w:r w:rsidRPr="003B19B5">
        <w:rPr>
          <w:rFonts w:cs="Arial"/>
          <w:lang w:val="es-ES"/>
        </w:rPr>
        <w:t>formación práctica entre alumnos/as, a partir de las demostraciones realizadas por el/la profesor/a.</w:t>
      </w:r>
    </w:p>
    <w:p w:rsidR="003B19B5" w:rsidP="003B19B5" w:rsidRDefault="003B19B5" w14:paraId="63446CB5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:rsidRPr="003B19B5" w:rsidR="003B19B5" w:rsidP="003B19B5" w:rsidRDefault="003B19B5" w14:paraId="41B3F338" w14:textId="0D583510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A.3. Tutorías.</w:t>
      </w:r>
    </w:p>
    <w:p w:rsidRPr="003B19B5" w:rsidR="003B19B5" w:rsidP="003B19B5" w:rsidRDefault="003B19B5" w14:paraId="2F86876F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:rsidRPr="003B19B5" w:rsidR="003B19B5" w:rsidP="003B19B5" w:rsidRDefault="003B19B5" w14:paraId="570669DD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A.4. Seminarios/Talleres.</w:t>
      </w:r>
    </w:p>
    <w:p w:rsidRPr="003B19B5" w:rsidR="003B19B5" w:rsidP="003B19B5" w:rsidRDefault="003B19B5" w14:paraId="2C183A7F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Mediante seminarios se llevará a cabo la discusión de casos clínicos a nivel teórico y práctico.</w:t>
      </w:r>
    </w:p>
    <w:p w:rsidRPr="00A56DB7" w:rsidR="003B19B5" w:rsidP="003B19B5" w:rsidRDefault="003B19B5" w14:paraId="73AE9060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cs="Arial"/>
          <w:lang w:val="es-ES"/>
        </w:rPr>
      </w:pPr>
    </w:p>
    <w:p w:rsidRPr="005C067C" w:rsidR="003B19B5" w:rsidP="003B19B5" w:rsidRDefault="003B19B5" w14:paraId="3888F39A" w14:textId="530B4DA5">
      <w:pPr>
        <w:pStyle w:val="Encabezado"/>
        <w:numPr>
          <w:ilvl w:val="1"/>
          <w:numId w:val="7"/>
        </w:numPr>
        <w:tabs>
          <w:tab w:val="clear" w:pos="1819"/>
          <w:tab w:val="clear" w:pos="4252"/>
          <w:tab w:val="clear" w:pos="8504"/>
          <w:tab w:val="num" w:pos="360"/>
        </w:tabs>
        <w:spacing w:line="360" w:lineRule="auto"/>
        <w:ind w:left="360"/>
        <w:jc w:val="both"/>
        <w:rPr>
          <w:rFonts w:cs="Arial"/>
        </w:rPr>
      </w:pPr>
      <w:r w:rsidRPr="005C067C">
        <w:rPr>
          <w:rFonts w:cs="Arial"/>
          <w:b/>
          <w:bCs/>
        </w:rPr>
        <w:t>Actividades no presenciales.</w:t>
      </w:r>
    </w:p>
    <w:p w:rsidRPr="005C067C" w:rsidR="003B19B5" w:rsidP="003B19B5" w:rsidRDefault="003B19B5" w14:paraId="17A19CB6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</w:rPr>
      </w:pPr>
      <w:r w:rsidRPr="005C067C">
        <w:rPr>
          <w:rFonts w:cs="Arial"/>
          <w:b/>
          <w:bCs/>
        </w:rPr>
        <w:t>B.1. Trabajo individual.</w:t>
      </w:r>
    </w:p>
    <w:p w:rsidRPr="003B19B5" w:rsidR="003B19B5" w:rsidP="003B19B5" w:rsidRDefault="003B19B5" w14:paraId="2E05BE78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3B19B5">
        <w:rPr>
          <w:rFonts w:cs="Arial"/>
          <w:lang w:val="es-ES"/>
        </w:rPr>
        <w:t>En el trabajo individual no presencial, el/la estudiante deberá realizar un estudio de los contenidos obtenidos durante la formación teórica y práctica, contrastando estos conocimientos con los resultados del trabajo de búsqueda de bibliografía. Del mismo modo, deberá ejercitarse en el aprendizaje práctico de las técnicas.</w:t>
      </w:r>
    </w:p>
    <w:p w:rsidRPr="003B19B5" w:rsidR="003B19B5" w:rsidP="003B19B5" w:rsidRDefault="003B19B5" w14:paraId="2D68DEF5" w14:textId="7777777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</w:p>
    <w:p w:rsidRPr="003B19B5" w:rsidR="003B19B5" w:rsidP="003B19B5" w:rsidRDefault="003B19B5" w14:paraId="2B3E1CEB" w14:textId="7777777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B.2. Trabajo en grupo</w:t>
      </w:r>
    </w:p>
    <w:p w:rsidRPr="005C067C" w:rsidR="003B19B5" w:rsidP="003B19B5" w:rsidRDefault="003B19B5" w14:paraId="08E83AE4" w14:textId="77777777">
      <w:pPr>
        <w:spacing w:before="120" w:after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Se realizará trabajo en grupo, dirigido al análisis y a la interpretación de estudios científicos, así como a la discusión de sus fundamentos y la aplicabilidad en la práctica clínica.</w:t>
      </w:r>
    </w:p>
    <w:p w:rsidR="002321B8" w:rsidRDefault="002321B8" w14:paraId="4D14F0AA" w14:textId="77777777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name="_Toc162956424" w:id="37"/>
      <w:bookmarkStart w:name="_Toc162960246" w:id="38"/>
      <w:bookmarkStart w:name="_Toc207715383" w:id="39"/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3C4DDD7E" w14:textId="4A6B190E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6"/>
      <w:bookmarkEnd w:id="37"/>
      <w:bookmarkEnd w:id="38"/>
      <w:bookmarkEnd w:id="39"/>
    </w:p>
    <w:p w:rsidR="0001410A" w:rsidP="0001410A" w:rsidRDefault="0001410A" w14:paraId="1C17B512" w14:textId="37944554"/>
    <w:p w:rsidR="003B19B5" w:rsidP="0001410A" w:rsidRDefault="003B19B5" w14:paraId="4E3466AE" w14:textId="4B53FFC5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Pr="005C067C" w:rsidR="003B19B5" w:rsidTr="003B19B5" w14:paraId="07796326" w14:textId="77777777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2E245232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427207A1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N.º de horas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2B9B7F8F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Pr="005C067C" w:rsidR="003B19B5" w:rsidTr="003B19B5" w14:paraId="76201D38" w14:textId="77777777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56DD663F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06A856A2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03102CD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C067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1E95F3FA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5C067C">
              <w:rPr>
                <w:rFonts w:ascii="Arial" w:hAnsi="Arial" w:cs="Arial"/>
              </w:rPr>
              <w:t xml:space="preserve"> %</w:t>
            </w:r>
          </w:p>
          <w:p w:rsidRPr="005C067C" w:rsidR="003B19B5" w:rsidP="008D43D9" w:rsidRDefault="003B19B5" w14:paraId="79BD818E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5C067C">
              <w:rPr>
                <w:rFonts w:ascii="Arial" w:hAnsi="Arial" w:cs="Arial"/>
              </w:rPr>
              <w:t xml:space="preserve"> horas</w:t>
            </w:r>
          </w:p>
        </w:tc>
      </w:tr>
      <w:tr w:rsidRPr="005C067C" w:rsidR="003B19B5" w:rsidTr="003B19B5" w14:paraId="1FA3F568" w14:textId="77777777">
        <w:trPr>
          <w:cantSplit/>
          <w:trHeight w:val="149"/>
        </w:trPr>
        <w:tc>
          <w:tcPr>
            <w:tcW w:w="1356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490DD844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332E8A56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1B7DD2B8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5C067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4509AFA4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560D5499" w14:textId="77777777">
        <w:trPr>
          <w:cantSplit/>
          <w:trHeight w:val="300"/>
        </w:trPr>
        <w:tc>
          <w:tcPr>
            <w:tcW w:w="1356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700A4D8D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564E11F5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Seminarios/talleres y tutorías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0C13C809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6DEDC78D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5A191D09" w14:textId="77777777">
        <w:trPr>
          <w:cantSplit/>
          <w:trHeight w:val="300"/>
        </w:trPr>
        <w:tc>
          <w:tcPr>
            <w:tcW w:w="1356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58734C78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5A497E18" w14:textId="77777777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50774B24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C067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0B8A778D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12007027" w14:textId="77777777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107BC0AF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No presencial</w:t>
            </w: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769BA7F4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 xml:space="preserve">Clases teóricas on-line sincrónicas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4C872630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77D0E4AA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  <w:r w:rsidRPr="005C067C">
              <w:rPr>
                <w:rFonts w:ascii="Arial" w:hAnsi="Arial" w:cs="Arial"/>
              </w:rPr>
              <w:t xml:space="preserve"> %</w:t>
            </w:r>
          </w:p>
          <w:p w:rsidRPr="005C067C" w:rsidR="003B19B5" w:rsidP="008D43D9" w:rsidRDefault="003B19B5" w14:paraId="23E136CF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C067C">
              <w:rPr>
                <w:rFonts w:ascii="Arial" w:hAnsi="Arial" w:cs="Arial"/>
              </w:rPr>
              <w:t>0 horas</w:t>
            </w:r>
          </w:p>
        </w:tc>
      </w:tr>
      <w:tr w:rsidRPr="005C067C" w:rsidR="003B19B5" w:rsidTr="003B19B5" w14:paraId="45BA1B5B" w14:textId="77777777">
        <w:trPr>
          <w:cantSplit/>
          <w:trHeight w:val="60"/>
        </w:trPr>
        <w:tc>
          <w:tcPr>
            <w:tcW w:w="1356" w:type="dxa"/>
            <w:vMerge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35DB508D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39ADF688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61D799EB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2738B665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42F74508" w14:textId="77777777">
        <w:trPr>
          <w:cantSplit/>
          <w:trHeight w:val="60"/>
        </w:trPr>
        <w:tc>
          <w:tcPr>
            <w:tcW w:w="1356" w:type="dxa"/>
            <w:vMerge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0FB843A9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2B085674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79E9727C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0BD9F0CB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55E89D7F" w14:textId="77777777">
        <w:trPr>
          <w:cantSplit/>
          <w:trHeight w:val="262"/>
        </w:trPr>
        <w:tc>
          <w:tcPr>
            <w:tcW w:w="1356" w:type="dxa"/>
            <w:vMerge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232020F8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C067C" w:rsidR="003B19B5" w:rsidP="008D43D9" w:rsidRDefault="003B19B5" w14:paraId="229D9480" w14:textId="7777777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1256B424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C067C" w:rsidR="003B19B5" w:rsidP="008D43D9" w:rsidRDefault="003B19B5" w14:paraId="2349810D" w14:textId="7777777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Pr="005C067C" w:rsidR="003B19B5" w:rsidTr="003B19B5" w14:paraId="2E583ADA" w14:textId="77777777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57EEFFCE" w14:textId="77777777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5C067C" w:rsidR="003B19B5" w:rsidP="008D43D9" w:rsidRDefault="003B19B5" w14:paraId="06D8668B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:rsidRPr="005C067C" w:rsidR="003B19B5" w:rsidP="008D43D9" w:rsidRDefault="003B19B5" w14:paraId="36E29AC5" w14:textId="77777777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B19B5" w:rsidP="0001410A" w:rsidRDefault="003B19B5" w14:paraId="70880B3F" w14:textId="77777777"/>
    <w:p w:rsidR="006B22B0" w:rsidP="0001410A" w:rsidRDefault="006B22B0" w14:paraId="4AD68B96" w14:textId="77777777"/>
    <w:p w:rsidR="00576E78" w:rsidP="00576E78" w:rsidRDefault="00576E78" w14:paraId="1236F2EF" w14:textId="23A801B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41" w:id="40"/>
      <w:bookmarkStart w:name="_Toc162956425" w:id="41"/>
      <w:bookmarkStart w:name="_Toc162960247" w:id="42"/>
      <w:bookmarkStart w:name="_Toc207715384" w:id="4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0"/>
      <w:bookmarkEnd w:id="41"/>
      <w:bookmarkEnd w:id="42"/>
      <w:bookmarkEnd w:id="43"/>
    </w:p>
    <w:p w:rsidR="0001410A" w:rsidP="0001410A" w:rsidRDefault="0001410A" w14:paraId="7F572DDC" w14:textId="4E874356"/>
    <w:p w:rsidRPr="005C067C" w:rsidR="003B19B5" w:rsidP="003B19B5" w:rsidRDefault="003B19B5" w14:paraId="48CB5F5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La evaluación se realizará mediante:</w:t>
      </w:r>
    </w:p>
    <w:p w:rsidRPr="005C067C" w:rsidR="003B19B5" w:rsidP="003B19B5" w:rsidRDefault="003B19B5" w14:paraId="3D1626C9" w14:textId="7777777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Examen Final (80% de la calificación), que incluirá dos partes:</w:t>
      </w:r>
    </w:p>
    <w:p w:rsidRPr="005C067C" w:rsidR="003B19B5" w:rsidP="003B19B5" w:rsidRDefault="003B19B5" w14:paraId="15DAC91C" w14:textId="532F9C0A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CC5249">
        <w:rPr>
          <w:rFonts w:ascii="Arial" w:hAnsi="Arial" w:cs="Arial"/>
        </w:rPr>
        <w:t xml:space="preserve">Teórica </w:t>
      </w:r>
      <w:r w:rsidRPr="00CC5249" w:rsidR="00644D31">
        <w:rPr>
          <w:rFonts w:ascii="Arial" w:hAnsi="Arial" w:cs="Arial"/>
        </w:rPr>
        <w:t xml:space="preserve">escrita </w:t>
      </w:r>
      <w:r w:rsidRPr="005C067C">
        <w:rPr>
          <w:rFonts w:ascii="Arial" w:hAnsi="Arial" w:cs="Arial"/>
        </w:rPr>
        <w:t>(50%): Consistirá en una prueba de elección múltiple con una única respuesta válida, que incluirá un número de preguntas proporcional a cada unidad didáctica. La penalización por respuesta errónea será de 0,25 puntos.</w:t>
      </w:r>
    </w:p>
    <w:p w:rsidR="003B19B5" w:rsidP="003B19B5" w:rsidRDefault="003B19B5" w14:paraId="0561F3B8" w14:textId="2FBFB97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CC5249">
        <w:rPr>
          <w:rFonts w:ascii="Arial" w:hAnsi="Arial" w:cs="Arial"/>
        </w:rPr>
        <w:t>Práctica</w:t>
      </w:r>
      <w:r w:rsidRPr="00CC5249" w:rsidR="00644D31">
        <w:rPr>
          <w:rFonts w:ascii="Arial" w:hAnsi="Arial" w:cs="Arial"/>
        </w:rPr>
        <w:t xml:space="preserve"> oral</w:t>
      </w:r>
      <w:r w:rsidRPr="00CC5249">
        <w:rPr>
          <w:rFonts w:ascii="Arial" w:hAnsi="Arial" w:cs="Arial"/>
        </w:rPr>
        <w:t xml:space="preserve"> </w:t>
      </w:r>
      <w:r w:rsidRPr="005C067C">
        <w:rPr>
          <w:rFonts w:ascii="Arial" w:hAnsi="Arial" w:cs="Arial"/>
        </w:rPr>
        <w:t>(50%): En esta prueba, en la convocatoria ordinaria, el/la estudiante deberá realizar la demostración práctica sobre un/una modelo, de diferentes técnicas de evaluación y/o tratamiento de Fisioterapia Respiratoria. En la convocatoria extraordinaria, los/las estudiantes deberán presentar un vídeo demostrativo con la ejecución de las técnicas que determine el equipo docente, ejecutadas sobre un/una modelo. En ambos casos, se valorarán aspectos como el posicionamiento, la interacción con el/la modelo, la ejecución de las técnicas, la integración de conocimientos y el razonamiento crítico.</w:t>
      </w:r>
    </w:p>
    <w:p w:rsidRPr="005C067C" w:rsidR="003B19B5" w:rsidP="003B19B5" w:rsidRDefault="003B19B5" w14:paraId="6A1D2B2F" w14:textId="77777777">
      <w:pPr>
        <w:autoSpaceDE w:val="0"/>
        <w:autoSpaceDN w:val="0"/>
        <w:adjustRightInd w:val="0"/>
        <w:spacing w:line="360" w:lineRule="auto"/>
        <w:ind w:left="1276"/>
        <w:rPr>
          <w:rFonts w:ascii="Arial" w:hAnsi="Arial" w:cs="Arial"/>
        </w:rPr>
      </w:pPr>
    </w:p>
    <w:p w:rsidRPr="005C067C" w:rsidR="003B19B5" w:rsidP="003B19B5" w:rsidRDefault="003B19B5" w14:paraId="19CF8455" w14:textId="7777777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lastRenderedPageBreak/>
        <w:t>Evaluación continua (20% de la calificación). La evaluación continua del alumno/a se realizará mediante:</w:t>
      </w:r>
    </w:p>
    <w:p w:rsidRPr="005C067C" w:rsidR="003B19B5" w:rsidP="003B19B5" w:rsidRDefault="003B19B5" w14:paraId="491463FB" w14:textId="7777777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5C067C">
        <w:rPr>
          <w:rFonts w:ascii="Arial" w:hAnsi="Arial" w:cs="Arial"/>
        </w:rPr>
        <w:t>Presentación y exposición del análisis de casos clínicos, evaluando aspectos como la comunicación oral y escrita, la integración de conocimientos, la búsqueda de información, la capacidad de análisis y síntesis y el razonamiento crítico (70% de la calificación de la evaluación continua).</w:t>
      </w:r>
    </w:p>
    <w:p w:rsidRPr="005C067C" w:rsidR="003B19B5" w:rsidP="003B19B5" w:rsidRDefault="003B19B5" w14:paraId="2E4C6961" w14:textId="7777777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5C067C">
        <w:rPr>
          <w:rFonts w:ascii="Arial" w:hAnsi="Arial" w:cs="Arial"/>
        </w:rPr>
        <w:t>Participación en los foros de debate planteados en la Unidad Didáctica 1 (30% de la calificación de evaluación continua).</w:t>
      </w:r>
    </w:p>
    <w:p w:rsidR="003B19B5" w:rsidP="003B19B5" w:rsidRDefault="003B19B5" w14:paraId="09432813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1C7DB85E" w14:textId="36F2521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La calificación obtenida en la evaluación continua se mantendrá en el caso de que el/la estudiante deba acudir a la convocatoria extraordinaria del Examen Final. Sólo a criterio del equipo docente, en aquellos casos que no superen una calificación de 5 puntos en la evaluación continua, se podrá solicitar al alumno/a alguna actividad compensatoria.</w:t>
      </w:r>
    </w:p>
    <w:p w:rsidRPr="005C067C" w:rsidR="003B19B5" w:rsidP="003B19B5" w:rsidRDefault="003B19B5" w14:paraId="1E16A526" w14:textId="77777777">
      <w:pPr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65CA62B7" w14:textId="77777777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No superarán la asignatura, obteniendo una calificación de 4 puntos, los/las alumnos que aun habiendo alcanzado una nota final ponderada de 5 o más puntos, no cumplan alguno de los criterios que se exponen a continuación: </w:t>
      </w:r>
    </w:p>
    <w:p w:rsidRPr="005C067C" w:rsidR="003B19B5" w:rsidP="003B19B5" w:rsidRDefault="003B19B5" w14:paraId="203A045D" w14:textId="77777777">
      <w:pPr>
        <w:pStyle w:val="Textosinformato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:rsidRPr="005C067C" w:rsidR="003B19B5" w:rsidP="003B19B5" w:rsidRDefault="003B19B5" w14:paraId="6CC61D41" w14:textId="77777777">
      <w:pPr>
        <w:pStyle w:val="Textosinformato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:rsidR="003B19B5" w:rsidP="003B19B5" w:rsidRDefault="003B19B5" w14:paraId="2DDDF44F" w14:textId="77777777">
      <w:pPr>
        <w:spacing w:line="360" w:lineRule="auto"/>
        <w:rPr>
          <w:rFonts w:ascii="Arial" w:hAnsi="Arial" w:cs="Arial"/>
        </w:rPr>
      </w:pPr>
    </w:p>
    <w:p w:rsidRPr="005C067C" w:rsidR="003B19B5" w:rsidP="003B19B5" w:rsidRDefault="003B19B5" w14:paraId="075D2CAB" w14:textId="21E373CB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:rsidRPr="005C067C" w:rsidR="003B19B5" w:rsidP="003B19B5" w:rsidRDefault="003B19B5" w14:paraId="1C875EE2" w14:textId="77777777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:rsidRPr="00E0626C" w:rsidR="00797424" w:rsidP="00797424" w:rsidRDefault="00797424" w14:paraId="6C92355D" w14:textId="287FC593">
      <w:pPr>
        <w:spacing w:line="360" w:lineRule="auto"/>
        <w:rPr>
          <w:rFonts w:ascii="Arial" w:hAnsi="Arial" w:cs="Arial"/>
        </w:rPr>
      </w:pPr>
    </w:p>
    <w:p w:rsidR="003B19B5" w:rsidRDefault="003B19B5" w14:paraId="3183A1D0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42" w:id="44"/>
      <w:bookmarkStart w:name="_Toc162956426" w:id="45"/>
      <w:bookmarkStart w:name="_Toc162960248" w:id="46"/>
      <w:r>
        <w:rPr>
          <w:rStyle w:val="Ninguno"/>
          <w:rFonts w:ascii="Arial" w:hAnsi="Arial"/>
          <w:b/>
          <w:bCs/>
        </w:rPr>
        <w:br w:type="page"/>
      </w:r>
    </w:p>
    <w:p w:rsidRPr="00597494" w:rsidR="00576E78" w:rsidP="00597494" w:rsidRDefault="00576E78" w14:paraId="61126B3A" w14:textId="3711660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207715385" w:id="4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44"/>
      <w:bookmarkEnd w:id="45"/>
      <w:bookmarkEnd w:id="46"/>
      <w:bookmarkEnd w:id="47"/>
    </w:p>
    <w:p w:rsidRPr="006B22B0" w:rsidR="006B22B0" w:rsidP="006B22B0" w:rsidRDefault="006B22B0" w14:paraId="012585AB" w14:textId="77777777"/>
    <w:p w:rsidR="0001410A" w:rsidP="0001410A" w:rsidRDefault="0001410A" w14:paraId="6C88AFAF" w14:textId="44BE41E0">
      <w:pPr>
        <w:rPr>
          <w:rFonts w:eastAsia="Arial Unicode M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67"/>
        <w:gridCol w:w="1824"/>
        <w:gridCol w:w="1831"/>
        <w:gridCol w:w="2966"/>
      </w:tblGrid>
      <w:tr w:rsidRPr="00CC5249" w:rsidR="00CC5249" w:rsidTr="003B19B5" w14:paraId="7C973F43" w14:textId="77777777">
        <w:trPr>
          <w:jc w:val="center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:rsidRPr="00CC5249" w:rsidR="003B19B5" w:rsidP="008D43D9" w:rsidRDefault="003B19B5" w14:paraId="739C768D" w14:textId="77777777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CC5249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824" w:type="dxa"/>
            <w:shd w:val="clear" w:color="auto" w:fill="C5E0B3" w:themeFill="accent6" w:themeFillTint="66"/>
            <w:vAlign w:val="center"/>
          </w:tcPr>
          <w:p w:rsidRPr="00CC5249" w:rsidR="003B19B5" w:rsidP="008D43D9" w:rsidRDefault="003B19B5" w14:paraId="547CFB3A" w14:textId="77777777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CC5249">
              <w:rPr>
                <w:rFonts w:ascii="Arial" w:hAnsi="Arial" w:cs="Arial"/>
                <w:b/>
                <w:bCs/>
              </w:rPr>
              <w:t>Horario</w:t>
            </w:r>
          </w:p>
        </w:tc>
        <w:tc>
          <w:tcPr>
            <w:tcW w:w="1831" w:type="dxa"/>
            <w:shd w:val="clear" w:color="auto" w:fill="C5E0B3" w:themeFill="accent6" w:themeFillTint="66"/>
            <w:vAlign w:val="center"/>
          </w:tcPr>
          <w:p w:rsidRPr="00CC5249" w:rsidR="003B19B5" w:rsidP="008D43D9" w:rsidRDefault="003B19B5" w14:paraId="59BED196" w14:textId="77777777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CC5249">
              <w:rPr>
                <w:rFonts w:ascii="Arial" w:hAnsi="Arial" w:cs="Arial"/>
                <w:b/>
                <w:bCs/>
              </w:rPr>
              <w:t>Unidad Didáctica</w:t>
            </w:r>
          </w:p>
        </w:tc>
        <w:tc>
          <w:tcPr>
            <w:tcW w:w="2966" w:type="dxa"/>
            <w:shd w:val="clear" w:color="auto" w:fill="C5E0B3" w:themeFill="accent6" w:themeFillTint="66"/>
            <w:vAlign w:val="center"/>
          </w:tcPr>
          <w:p w:rsidRPr="00CC5249" w:rsidR="003B19B5" w:rsidP="008D43D9" w:rsidRDefault="003B19B5" w14:paraId="087B4874" w14:textId="77777777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CC5249">
              <w:rPr>
                <w:rFonts w:ascii="Arial" w:hAnsi="Arial" w:cs="Arial"/>
                <w:b/>
                <w:bCs/>
              </w:rPr>
              <w:t>Profesor/a</w:t>
            </w:r>
          </w:p>
        </w:tc>
      </w:tr>
      <w:tr w:rsidRPr="00CC5249" w:rsidR="00CC5249" w:rsidTr="008D43D9" w14:paraId="7ECDC837" w14:textId="77777777">
        <w:trPr>
          <w:jc w:val="center"/>
        </w:trPr>
        <w:tc>
          <w:tcPr>
            <w:tcW w:w="1867" w:type="dxa"/>
            <w:vAlign w:val="center"/>
          </w:tcPr>
          <w:p w:rsidRPr="00CC5249" w:rsidR="003B19B5" w:rsidP="008D43D9" w:rsidRDefault="005C13FE" w14:paraId="5162E539" w14:textId="6B849F0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23</w:t>
            </w:r>
            <w:r w:rsidRPr="00CC5249" w:rsidR="003B19B5">
              <w:rPr>
                <w:rFonts w:ascii="Arial" w:hAnsi="Arial" w:cs="Arial"/>
              </w:rPr>
              <w:t>/</w:t>
            </w:r>
            <w:r w:rsidRPr="00CC5249">
              <w:rPr>
                <w:rFonts w:ascii="Arial" w:hAnsi="Arial" w:cs="Arial"/>
              </w:rPr>
              <w:t>10</w:t>
            </w:r>
            <w:r w:rsidRPr="00CC5249" w:rsidR="003B19B5">
              <w:rPr>
                <w:rFonts w:ascii="Arial" w:hAnsi="Arial" w:cs="Arial"/>
              </w:rPr>
              <w:t>/202</w:t>
            </w:r>
            <w:r w:rsidRPr="00CC5249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vAlign w:val="center"/>
          </w:tcPr>
          <w:p w:rsidRPr="00CC5249" w:rsidR="003B19B5" w:rsidP="008D43D9" w:rsidRDefault="003B19B5" w14:paraId="5A00AD86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:rsidRPr="00CC5249" w:rsidR="003B19B5" w:rsidP="008D43D9" w:rsidRDefault="003B19B5" w14:paraId="670DC425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</w:p>
        </w:tc>
        <w:tc>
          <w:tcPr>
            <w:tcW w:w="2966" w:type="dxa"/>
            <w:vAlign w:val="center"/>
          </w:tcPr>
          <w:p w:rsidRPr="00CC5249" w:rsidR="003B19B5" w:rsidP="008D43D9" w:rsidRDefault="003B19B5" w14:paraId="162AB0D0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 xml:space="preserve">D.ª M.ª Jesús Rodríguez </w:t>
            </w:r>
          </w:p>
        </w:tc>
      </w:tr>
      <w:tr w:rsidRPr="00CC5249" w:rsidR="00CC5249" w:rsidTr="008D43D9" w14:paraId="1496E98A" w14:textId="77777777">
        <w:trPr>
          <w:jc w:val="center"/>
        </w:trPr>
        <w:tc>
          <w:tcPr>
            <w:tcW w:w="1867" w:type="dxa"/>
            <w:vAlign w:val="center"/>
          </w:tcPr>
          <w:p w:rsidRPr="00CC5249" w:rsidR="003B19B5" w:rsidP="008D43D9" w:rsidRDefault="005C13FE" w14:paraId="3786F013" w14:textId="394D5296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24</w:t>
            </w:r>
            <w:r w:rsidRPr="00CC5249" w:rsidR="003B19B5">
              <w:rPr>
                <w:rFonts w:ascii="Arial" w:hAnsi="Arial" w:cs="Arial"/>
              </w:rPr>
              <w:t>/</w:t>
            </w:r>
            <w:r w:rsidRPr="00CC5249">
              <w:rPr>
                <w:rFonts w:ascii="Arial" w:hAnsi="Arial" w:cs="Arial"/>
              </w:rPr>
              <w:t>10</w:t>
            </w:r>
            <w:r w:rsidRPr="00CC5249" w:rsidR="003B19B5">
              <w:rPr>
                <w:rFonts w:ascii="Arial" w:hAnsi="Arial" w:cs="Arial"/>
              </w:rPr>
              <w:t>/202</w:t>
            </w:r>
            <w:r w:rsidRPr="00CC5249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vAlign w:val="center"/>
          </w:tcPr>
          <w:p w:rsidRPr="00CC5249" w:rsidR="003B19B5" w:rsidP="008D43D9" w:rsidRDefault="003B19B5" w14:paraId="4EB4D9C0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09:00-14:00</w:t>
            </w:r>
          </w:p>
          <w:p w:rsidRPr="00CC5249" w:rsidR="003B19B5" w:rsidP="008D43D9" w:rsidRDefault="003B19B5" w14:paraId="0B127438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:rsidRPr="00CC5249" w:rsidR="003B19B5" w:rsidP="008D43D9" w:rsidRDefault="003B19B5" w14:paraId="5E01372C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:rsidRPr="00CC5249" w:rsidR="003B19B5" w:rsidP="008D43D9" w:rsidRDefault="003B19B5" w14:paraId="6FAE80F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39CBCF6B" w14:textId="77777777">
        <w:trPr>
          <w:trHeight w:val="457"/>
          <w:jc w:val="center"/>
        </w:trPr>
        <w:tc>
          <w:tcPr>
            <w:tcW w:w="1867" w:type="dxa"/>
            <w:vAlign w:val="center"/>
          </w:tcPr>
          <w:p w:rsidRPr="00CC5249" w:rsidR="003B19B5" w:rsidP="008D43D9" w:rsidRDefault="005C13FE" w14:paraId="7C8A0A34" w14:textId="4A9A102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25</w:t>
            </w:r>
            <w:r w:rsidRPr="00CC5249" w:rsidR="003B19B5">
              <w:rPr>
                <w:rFonts w:ascii="Arial" w:hAnsi="Arial" w:cs="Arial"/>
              </w:rPr>
              <w:t>/</w:t>
            </w:r>
            <w:r w:rsidRPr="00CC5249">
              <w:rPr>
                <w:rFonts w:ascii="Arial" w:hAnsi="Arial" w:cs="Arial"/>
              </w:rPr>
              <w:t>10</w:t>
            </w:r>
            <w:r w:rsidRPr="00CC5249" w:rsidR="003B19B5">
              <w:rPr>
                <w:rFonts w:ascii="Arial" w:hAnsi="Arial" w:cs="Arial"/>
              </w:rPr>
              <w:t>/202</w:t>
            </w:r>
            <w:r w:rsidRPr="00CC5249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vAlign w:val="center"/>
          </w:tcPr>
          <w:p w:rsidRPr="00CC5249" w:rsidR="003B19B5" w:rsidP="008D43D9" w:rsidRDefault="003B19B5" w14:paraId="56B65A23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09:00-14:00</w:t>
            </w:r>
          </w:p>
          <w:p w:rsidRPr="00CC5249" w:rsidR="003B19B5" w:rsidP="008D43D9" w:rsidRDefault="003B19B5" w14:paraId="2CACC443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:rsidRPr="00CC5249" w:rsidR="003B19B5" w:rsidP="008D43D9" w:rsidRDefault="003B19B5" w14:paraId="7AF2061E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:rsidRPr="00CC5249" w:rsidR="003B19B5" w:rsidP="008D43D9" w:rsidRDefault="003B19B5" w14:paraId="31E1AD8D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38E6D3B2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5AE10380" w14:textId="443F962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  <w:r w:rsidRPr="00CC5249" w:rsidR="005C13FE">
              <w:rPr>
                <w:rFonts w:ascii="Arial" w:hAnsi="Arial" w:cs="Arial"/>
              </w:rPr>
              <w:t>6</w:t>
            </w:r>
            <w:r w:rsidRPr="00CC5249">
              <w:rPr>
                <w:rFonts w:ascii="Arial" w:hAnsi="Arial" w:cs="Arial"/>
              </w:rPr>
              <w:t>/</w:t>
            </w:r>
            <w:r w:rsidRPr="00CC5249" w:rsidR="005C13FE">
              <w:rPr>
                <w:rFonts w:ascii="Arial" w:hAnsi="Arial" w:cs="Arial"/>
              </w:rPr>
              <w:t>10</w:t>
            </w:r>
            <w:r w:rsidRPr="00CC5249">
              <w:rPr>
                <w:rFonts w:ascii="Arial" w:hAnsi="Arial" w:cs="Arial"/>
              </w:rPr>
              <w:t>/202</w:t>
            </w:r>
            <w:r w:rsidRPr="00CC5249" w:rsidR="005C13FE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05503838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71897357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411AB6E2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2EFF29ED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5C13FE" w14:paraId="0A54141B" w14:textId="7D9767A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28</w:t>
            </w:r>
            <w:r w:rsidRPr="00CC5249" w:rsidR="003B19B5">
              <w:rPr>
                <w:rFonts w:ascii="Arial" w:hAnsi="Arial" w:cs="Arial"/>
              </w:rPr>
              <w:t>/1</w:t>
            </w:r>
            <w:r w:rsidRPr="00CC5249">
              <w:rPr>
                <w:rFonts w:ascii="Arial" w:hAnsi="Arial" w:cs="Arial"/>
              </w:rPr>
              <w:t>0</w:t>
            </w:r>
            <w:r w:rsidRPr="00CC5249" w:rsidR="003B19B5">
              <w:rPr>
                <w:rFonts w:ascii="Arial" w:hAnsi="Arial" w:cs="Arial"/>
              </w:rPr>
              <w:t>/202</w:t>
            </w:r>
            <w:r w:rsidRPr="00CC5249">
              <w:rPr>
                <w:rFonts w:ascii="Arial" w:hAnsi="Arial" w:cs="Arial"/>
              </w:rPr>
              <w:t>5</w:t>
            </w:r>
            <w:r w:rsidRPr="00CC5249" w:rsidR="003B19B5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56940B60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08854B3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7CA3B261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06785F81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0DF83826" w14:textId="236FD23E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</w:t>
            </w:r>
            <w:r w:rsidRPr="00CC5249" w:rsidR="005C13FE">
              <w:rPr>
                <w:rFonts w:ascii="Arial" w:hAnsi="Arial" w:cs="Arial"/>
              </w:rPr>
              <w:t>4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  <w:r w:rsidRPr="00CC5249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068ED57C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30A0BB0F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2134ED17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40C27F68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52F48AAA" w14:textId="48B00A5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11/11/202</w:t>
            </w:r>
            <w:r w:rsidRPr="00CC5249" w:rsidR="005C13FE">
              <w:rPr>
                <w:rFonts w:ascii="Arial" w:hAnsi="Arial" w:cs="Arial"/>
              </w:rPr>
              <w:t>5</w:t>
            </w:r>
            <w:r w:rsidRPr="00CC5249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0A787B72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4B24762B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50D61A79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7E3CA216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009E7E65" w14:textId="54BE125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  <w:r w:rsidR="00AB486D">
              <w:rPr>
                <w:rFonts w:ascii="Arial" w:hAnsi="Arial" w:cs="Arial"/>
              </w:rPr>
              <w:t>8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  <w:r w:rsidRPr="00CC5249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5B63925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15F2603D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0E62C56D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 Jordi Vilaró</w:t>
            </w:r>
          </w:p>
        </w:tc>
      </w:tr>
      <w:tr w:rsidRPr="00CC5249" w:rsidR="00CC5249" w:rsidTr="008D43D9" w14:paraId="7CD73DAC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77232EBC" w14:textId="021CD2AE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  <w:r w:rsidRPr="00CC5249" w:rsidR="005C13FE">
              <w:rPr>
                <w:rFonts w:ascii="Arial" w:hAnsi="Arial" w:cs="Arial"/>
              </w:rPr>
              <w:t>4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1BC4CF2C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684C7B9C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592F0B74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D.ª M.ª Jesús Rodríguez</w:t>
            </w:r>
          </w:p>
        </w:tc>
      </w:tr>
      <w:tr w:rsidRPr="00CC5249" w:rsidR="00CC5249" w:rsidTr="008D43D9" w14:paraId="0681EC6B" w14:textId="77777777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:rsidRPr="00CC5249" w:rsidR="003B19B5" w:rsidP="008D43D9" w:rsidRDefault="003B19B5" w14:paraId="6865FC33" w14:textId="2B3A8DD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  <w:r w:rsidRPr="00CC5249" w:rsidR="005C13FE">
              <w:rPr>
                <w:rFonts w:ascii="Arial" w:hAnsi="Arial" w:cs="Arial"/>
              </w:rPr>
              <w:t>4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:rsidRPr="00CC5249" w:rsidR="003B19B5" w:rsidP="008D43D9" w:rsidRDefault="003B19B5" w14:paraId="2B890F2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:rsidRPr="00CC5249" w:rsidR="003B19B5" w:rsidP="008D43D9" w:rsidRDefault="003B19B5" w14:paraId="4417818B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4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:rsidRPr="00CC5249" w:rsidR="003B19B5" w:rsidP="008D43D9" w:rsidRDefault="003B19B5" w14:paraId="54D18FAE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D.ª Tamara del Corral</w:t>
            </w:r>
          </w:p>
        </w:tc>
      </w:tr>
      <w:tr w:rsidRPr="00CC5249" w:rsidR="00CC5249" w:rsidTr="008D43D9" w14:paraId="03E10C9B" w14:textId="77777777">
        <w:trPr>
          <w:trHeight w:val="532"/>
          <w:jc w:val="center"/>
        </w:trPr>
        <w:tc>
          <w:tcPr>
            <w:tcW w:w="1867" w:type="dxa"/>
            <w:vAlign w:val="center"/>
          </w:tcPr>
          <w:p w:rsidRPr="00CC5249" w:rsidR="003B19B5" w:rsidP="008D43D9" w:rsidRDefault="003B19B5" w14:paraId="41576F0E" w14:textId="6F56C4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  <w:r w:rsidRPr="00CC5249" w:rsidR="005C13FE">
              <w:rPr>
                <w:rFonts w:ascii="Arial" w:hAnsi="Arial" w:cs="Arial"/>
              </w:rPr>
              <w:t>5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vAlign w:val="center"/>
          </w:tcPr>
          <w:p w:rsidRPr="00CC5249" w:rsidR="003B19B5" w:rsidP="008D43D9" w:rsidRDefault="003B19B5" w14:paraId="524C500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vAlign w:val="center"/>
          </w:tcPr>
          <w:p w:rsidRPr="00CC5249" w:rsidR="003B19B5" w:rsidP="008D43D9" w:rsidRDefault="003B19B5" w14:paraId="54A7754F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:rsidRPr="00CC5249" w:rsidR="003B19B5" w:rsidP="008D43D9" w:rsidRDefault="003B19B5" w14:paraId="374C4432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D.ª Tamara del Corral</w:t>
            </w:r>
          </w:p>
        </w:tc>
      </w:tr>
      <w:tr w:rsidRPr="00CC5249" w:rsidR="00CC5249" w:rsidTr="008D43D9" w14:paraId="54AE2EF1" w14:textId="77777777">
        <w:trPr>
          <w:trHeight w:val="561"/>
          <w:jc w:val="center"/>
        </w:trPr>
        <w:tc>
          <w:tcPr>
            <w:tcW w:w="1867" w:type="dxa"/>
            <w:vAlign w:val="center"/>
          </w:tcPr>
          <w:p w:rsidRPr="00CC5249" w:rsidR="003B19B5" w:rsidP="008D43D9" w:rsidRDefault="003B19B5" w14:paraId="6BAD5300" w14:textId="27DFE76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</w:t>
            </w:r>
            <w:r w:rsidRPr="00CC5249" w:rsidR="005C13FE">
              <w:rPr>
                <w:rFonts w:ascii="Arial" w:hAnsi="Arial" w:cs="Arial"/>
              </w:rPr>
              <w:t>5</w:t>
            </w:r>
            <w:r w:rsidRPr="00CC5249">
              <w:rPr>
                <w:rFonts w:ascii="Arial" w:hAnsi="Arial" w:cs="Arial"/>
              </w:rPr>
              <w:t>/11/202</w:t>
            </w:r>
            <w:r w:rsidRPr="00CC5249" w:rsidR="005C13FE">
              <w:rPr>
                <w:rFonts w:ascii="Arial" w:hAnsi="Arial" w:cs="Arial"/>
              </w:rPr>
              <w:t>5</w:t>
            </w:r>
          </w:p>
        </w:tc>
        <w:tc>
          <w:tcPr>
            <w:tcW w:w="1824" w:type="dxa"/>
            <w:vAlign w:val="center"/>
          </w:tcPr>
          <w:p w:rsidRPr="00CC5249" w:rsidR="003B19B5" w:rsidP="008D43D9" w:rsidRDefault="003B19B5" w14:paraId="735605C8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15:00-18:00</w:t>
            </w:r>
          </w:p>
        </w:tc>
        <w:tc>
          <w:tcPr>
            <w:tcW w:w="1831" w:type="dxa"/>
            <w:vAlign w:val="center"/>
          </w:tcPr>
          <w:p w:rsidRPr="00CC5249" w:rsidR="003B19B5" w:rsidP="008D43D9" w:rsidRDefault="003B19B5" w14:paraId="4628C151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3</w:t>
            </w:r>
          </w:p>
        </w:tc>
        <w:tc>
          <w:tcPr>
            <w:tcW w:w="2966" w:type="dxa"/>
            <w:vAlign w:val="center"/>
          </w:tcPr>
          <w:p w:rsidRPr="00CC5249" w:rsidR="003B19B5" w:rsidP="008D43D9" w:rsidRDefault="003B19B5" w14:paraId="248D1D6A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CC5249">
              <w:rPr>
                <w:rFonts w:ascii="Arial" w:hAnsi="Arial" w:cs="Arial"/>
              </w:rPr>
              <w:t>D.ª Laura Muelas</w:t>
            </w:r>
          </w:p>
        </w:tc>
      </w:tr>
    </w:tbl>
    <w:p w:rsidR="003B19B5" w:rsidP="0001410A" w:rsidRDefault="003B19B5" w14:paraId="51F1FA20" w14:textId="4B158FF7">
      <w:pPr>
        <w:rPr>
          <w:rFonts w:eastAsia="Arial Unicode MS"/>
        </w:rPr>
      </w:pPr>
    </w:p>
    <w:p w:rsidRPr="0001410A" w:rsidR="003B19B5" w:rsidP="0001410A" w:rsidRDefault="003B19B5" w14:paraId="1540D79E" w14:textId="77777777">
      <w:pPr>
        <w:rPr>
          <w:rFonts w:eastAsia="Arial Unicode MS"/>
        </w:rPr>
      </w:pPr>
    </w:p>
    <w:p w:rsidR="003B19B5" w:rsidP="003B19B5" w:rsidRDefault="003B19B5" w14:paraId="1CAD04F7" w14:textId="77777777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(*) Clases desarrolladas por streaming a través de la plataforma Zoom. El enlace para la conexión se publicará en el Campus Virtual.</w:t>
      </w:r>
    </w:p>
    <w:p w:rsidRPr="00576E78" w:rsidR="00576E78" w:rsidRDefault="00576E78" w14:paraId="1AA876F3" w14:textId="77777777">
      <w:pPr>
        <w:rPr>
          <w:rFonts w:ascii="Arial" w:hAnsi="Arial" w:cs="Arial"/>
        </w:rPr>
      </w:pPr>
    </w:p>
    <w:sectPr w:rsidRPr="00576E78" w:rsidR="00576E78" w:rsidSect="00576E7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10A" w:rsidP="00E453DC" w:rsidRDefault="0001410A" w14:paraId="4C974D23" w14:textId="77777777">
      <w:r>
        <w:separator/>
      </w:r>
    </w:p>
  </w:endnote>
  <w:endnote w:type="continuationSeparator" w:id="0">
    <w:p w:rsidR="0001410A" w:rsidP="00E453DC" w:rsidRDefault="0001410A" w14:paraId="6D6A1D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53DC" w:rsidRDefault="00E453DC" w14:paraId="335E8AE2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3DC" w:rsidR="00E453DC" w:rsidRDefault="00E453DC" w14:paraId="5CB0BD8F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26880DD">
              <v:stroke joinstyle="miter"/>
              <v:path gradientshapeok="t" o:connecttype="rect"/>
            </v:shapetype>
            <v:shape id="Cuadro de texto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453DC" w:rsidR="00E453DC" w:rsidRDefault="00E453DC" w14:paraId="5CB0BD8F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A8142E" w:rsidR="00576E78" w:rsidRDefault="00576E78" w14:paraId="00533108" w14:textId="77777777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:rsidR="00E453DC" w:rsidRDefault="00E453DC" w14:paraId="128CA4E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8142E" w:rsidR="00A8142E" w:rsidRDefault="00A8142E" w14:paraId="2461B410" w14:textId="06F77F87">
    <w:pPr>
      <w:pStyle w:val="Piedepgina"/>
      <w:jc w:val="right"/>
      <w:rPr>
        <w:sz w:val="20"/>
        <w:szCs w:val="20"/>
      </w:rPr>
    </w:pPr>
  </w:p>
  <w:p w:rsidR="00E453DC" w:rsidRDefault="00E453DC" w14:paraId="5345977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10A" w:rsidP="00E453DC" w:rsidRDefault="0001410A" w14:paraId="631ED86E" w14:textId="77777777">
      <w:r>
        <w:separator/>
      </w:r>
    </w:p>
  </w:footnote>
  <w:footnote w:type="continuationSeparator" w:id="0">
    <w:p w:rsidR="0001410A" w:rsidP="00E453DC" w:rsidRDefault="0001410A" w14:paraId="13EC97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0418" w:rsidRDefault="002321B8" w14:paraId="1C5DD8D0" w14:textId="452E611F">
    <w:pPr>
      <w:pStyle w:val="Encabezado"/>
      <w:rPr>
        <w:lang w:val="es-ES"/>
      </w:rPr>
    </w:pPr>
    <w:r>
      <w:rPr>
        <w:noProof/>
      </w:rPr>
      <w:drawing>
        <wp:inline distT="0" distB="0" distL="0" distR="0" wp14:anchorId="1F50BA01" wp14:editId="76FC86BC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10418" w:rsidR="002321B8" w:rsidRDefault="002321B8" w14:paraId="749CF574" w14:textId="7777777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8142E" w:rsidP="00A8142E" w:rsidRDefault="002321B8" w14:paraId="63C4F849" w14:textId="1C161F37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B85221" wp14:editId="15338AF7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F62C0" w:rsidR="002321B8" w:rsidP="002321B8" w:rsidRDefault="002321B8" w14:paraId="7E2F7CCD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hAnsi="Arial-BoldMT" w:cs="Arial-BoldMT" w:eastAsiaTheme="minorHAnsi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hAnsi="Arial-BoldMT" w:cs="Arial-BoldMT" w:eastAsiaTheme="minorHAnsi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:rsidRPr="00DF62C0" w:rsidR="002321B8" w:rsidP="002321B8" w:rsidRDefault="002321B8" w14:paraId="7ED3BD67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hAnsi="Arial-BoldMT" w:cs="Arial-BoldMT" w:eastAsiaTheme="minorHAnsi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hAnsi="Arial-BoldMT" w:cs="Arial-BoldMT" w:eastAsiaTheme="minorHAnsi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" style="position:absolute;margin-left:70.9pt;margin-top:35.4pt;width:453.1pt;height:42.45pt;z-index:251663360;mso-position-horizontal-relative:page;mso-position-vertical-relative:page" coordsize="57543,5391" o:spid="_x0000_s1027" w14:anchorId="17B85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3" style="position:absolute;width:57543;height:539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style="position:absolute;left:17949;top:564;width:27286;height:4318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>
                <v:textbox>
                  <w:txbxContent>
                    <w:p w:rsidRPr="00DF62C0" w:rsidR="002321B8" w:rsidP="002321B8" w:rsidRDefault="002321B8" w14:paraId="7E2F7CCD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hAnsi="Arial-BoldMT" w:cs="Arial-BoldMT" w:eastAsiaTheme="minorHAnsi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hAnsi="Arial-BoldMT" w:cs="Arial-BoldMT" w:eastAsiaTheme="minorHAnsi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:rsidRPr="00DF62C0" w:rsidR="002321B8" w:rsidP="002321B8" w:rsidRDefault="002321B8" w14:paraId="7ED3BD67" w14:textId="77777777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hAnsi="Arial-BoldMT" w:cs="Arial-BoldMT" w:eastAsiaTheme="minorHAnsi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hAnsi="Arial-BoldMT" w:cs="Arial-BoldMT" w:eastAsiaTheme="minorHAnsi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A8142E" w:rsidP="00A8142E" w:rsidRDefault="00A8142E" w14:paraId="1676049B" w14:textId="77777777">
    <w:pPr>
      <w:pStyle w:val="Encabezado"/>
    </w:pPr>
  </w:p>
  <w:p w:rsidR="00F37656" w:rsidP="00A8142E" w:rsidRDefault="00A8142E" w14:paraId="489B59FE" w14:textId="7ED0EFCA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6351737C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83891" w:rsidR="00A8142E" w:rsidP="00A8142E" w:rsidRDefault="00A8142E" w14:paraId="52C3E390" w14:textId="10CB4587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Pr="000F463E" w:rsidR="00CC5249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4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lt="Corporación de Derecho Público regulada por RD 358/91 de 15 de marzo. CIF Q2866004A . Domicilio Social: c/ José Ortega y Gasset, 18. 28006 Madrid" o:spid="_x0000_s1030" stroked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w14:anchorId="4FC433BA">
              <v:textbox style="layout-flow:vertical;mso-layout-flow-alt:bottom-to-top">
                <w:txbxContent>
                  <w:p w:rsidRPr="00583891" w:rsidR="00A8142E" w:rsidP="00A8142E" w:rsidRDefault="00A8142E" w14:paraId="52C3E390" w14:textId="10CB4587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Pr="000F463E" w:rsidR="00CC5249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3C92F93"/>
    <w:multiLevelType w:val="hybridMultilevel"/>
    <w:tmpl w:val="923C7FAE"/>
    <w:lvl w:ilvl="0" w:tplc="B6882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DF741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 w:tplc="70F25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46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B5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4C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81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71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D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E531518"/>
    <w:multiLevelType w:val="hybridMultilevel"/>
    <w:tmpl w:val="7382DBE4"/>
    <w:lvl w:ilvl="0" w:tplc="FAA65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008CC">
      <w:start w:val="1"/>
      <w:numFmt w:val="lowerLetter"/>
      <w:lvlText w:val="%2."/>
      <w:lvlJc w:val="left"/>
      <w:pPr>
        <w:ind w:left="1440" w:hanging="360"/>
      </w:pPr>
    </w:lvl>
    <w:lvl w:ilvl="2" w:tplc="B85C18D6">
      <w:start w:val="1"/>
      <w:numFmt w:val="lowerRoman"/>
      <w:lvlText w:val="%3."/>
      <w:lvlJc w:val="right"/>
      <w:pPr>
        <w:ind w:left="2160" w:hanging="180"/>
      </w:pPr>
    </w:lvl>
    <w:lvl w:ilvl="3" w:tplc="20DE4E76">
      <w:start w:val="1"/>
      <w:numFmt w:val="decimal"/>
      <w:lvlText w:val="%4."/>
      <w:lvlJc w:val="left"/>
      <w:pPr>
        <w:ind w:left="2880" w:hanging="360"/>
      </w:pPr>
    </w:lvl>
    <w:lvl w:ilvl="4" w:tplc="81586CA0">
      <w:start w:val="1"/>
      <w:numFmt w:val="lowerLetter"/>
      <w:lvlText w:val="%5."/>
      <w:lvlJc w:val="left"/>
      <w:pPr>
        <w:ind w:left="3600" w:hanging="360"/>
      </w:pPr>
    </w:lvl>
    <w:lvl w:ilvl="5" w:tplc="B234FEF4">
      <w:start w:val="1"/>
      <w:numFmt w:val="lowerRoman"/>
      <w:lvlText w:val="%6."/>
      <w:lvlJc w:val="right"/>
      <w:pPr>
        <w:ind w:left="4320" w:hanging="180"/>
      </w:pPr>
    </w:lvl>
    <w:lvl w:ilvl="6" w:tplc="91C479D2">
      <w:start w:val="1"/>
      <w:numFmt w:val="decimal"/>
      <w:lvlText w:val="%7."/>
      <w:lvlJc w:val="left"/>
      <w:pPr>
        <w:ind w:left="5040" w:hanging="360"/>
      </w:pPr>
    </w:lvl>
    <w:lvl w:ilvl="7" w:tplc="0A5824C6">
      <w:start w:val="1"/>
      <w:numFmt w:val="lowerLetter"/>
      <w:lvlText w:val="%8."/>
      <w:lvlJc w:val="left"/>
      <w:pPr>
        <w:ind w:left="5760" w:hanging="360"/>
      </w:pPr>
    </w:lvl>
    <w:lvl w:ilvl="8" w:tplc="16B446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3451"/>
    <w:multiLevelType w:val="hybridMultilevel"/>
    <w:tmpl w:val="B2AAD866"/>
    <w:lvl w:ilvl="0" w:tplc="4FEC670C">
      <w:start w:val="1"/>
      <w:numFmt w:val="decimal"/>
      <w:lvlText w:val="%1."/>
      <w:lvlJc w:val="left"/>
      <w:pPr>
        <w:ind w:left="720" w:hanging="360"/>
      </w:pPr>
    </w:lvl>
    <w:lvl w:ilvl="1" w:tplc="9428428E">
      <w:start w:val="1"/>
      <w:numFmt w:val="lowerLetter"/>
      <w:lvlText w:val="%2."/>
      <w:lvlJc w:val="left"/>
      <w:pPr>
        <w:ind w:left="1440" w:hanging="360"/>
      </w:pPr>
    </w:lvl>
    <w:lvl w:ilvl="2" w:tplc="D548CBDC">
      <w:start w:val="1"/>
      <w:numFmt w:val="lowerRoman"/>
      <w:lvlText w:val="%3."/>
      <w:lvlJc w:val="right"/>
      <w:pPr>
        <w:ind w:left="2160" w:hanging="180"/>
      </w:pPr>
    </w:lvl>
    <w:lvl w:ilvl="3" w:tplc="6CD21332">
      <w:start w:val="1"/>
      <w:numFmt w:val="decimal"/>
      <w:lvlText w:val="%4."/>
      <w:lvlJc w:val="left"/>
      <w:pPr>
        <w:ind w:left="2880" w:hanging="360"/>
      </w:pPr>
    </w:lvl>
    <w:lvl w:ilvl="4" w:tplc="C0BCA0B2">
      <w:start w:val="1"/>
      <w:numFmt w:val="lowerLetter"/>
      <w:lvlText w:val="%5."/>
      <w:lvlJc w:val="left"/>
      <w:pPr>
        <w:ind w:left="3600" w:hanging="360"/>
      </w:pPr>
    </w:lvl>
    <w:lvl w:ilvl="5" w:tplc="64707742">
      <w:start w:val="1"/>
      <w:numFmt w:val="lowerRoman"/>
      <w:lvlText w:val="%6."/>
      <w:lvlJc w:val="right"/>
      <w:pPr>
        <w:ind w:left="4320" w:hanging="180"/>
      </w:pPr>
    </w:lvl>
    <w:lvl w:ilvl="6" w:tplc="7D466A34">
      <w:start w:val="1"/>
      <w:numFmt w:val="decimal"/>
      <w:lvlText w:val="%7."/>
      <w:lvlJc w:val="left"/>
      <w:pPr>
        <w:ind w:left="5040" w:hanging="360"/>
      </w:pPr>
    </w:lvl>
    <w:lvl w:ilvl="7" w:tplc="A8F07B64">
      <w:start w:val="1"/>
      <w:numFmt w:val="lowerLetter"/>
      <w:lvlText w:val="%8."/>
      <w:lvlJc w:val="left"/>
      <w:pPr>
        <w:ind w:left="5760" w:hanging="360"/>
      </w:pPr>
    </w:lvl>
    <w:lvl w:ilvl="8" w:tplc="07EADC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B5B5146"/>
    <w:multiLevelType w:val="hybridMultilevel"/>
    <w:tmpl w:val="72406D46"/>
    <w:lvl w:ilvl="0" w:tplc="E5080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2BB4"/>
    <w:multiLevelType w:val="hybridMultilevel"/>
    <w:tmpl w:val="C6BA7858"/>
    <w:lvl w:ilvl="0" w:tplc="BD260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E8A4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C26E9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09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D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AF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C3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08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463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C2B65"/>
    <w:multiLevelType w:val="hybridMultilevel"/>
    <w:tmpl w:val="DBCA518C"/>
    <w:lvl w:ilvl="0" w:tplc="31C00B66">
      <w:start w:val="1"/>
      <w:numFmt w:val="decimal"/>
      <w:lvlText w:val="%1."/>
      <w:lvlJc w:val="left"/>
      <w:pPr>
        <w:ind w:left="720" w:hanging="360"/>
      </w:pPr>
    </w:lvl>
    <w:lvl w:ilvl="1" w:tplc="C4466E58">
      <w:start w:val="1"/>
      <w:numFmt w:val="lowerLetter"/>
      <w:lvlText w:val="%2."/>
      <w:lvlJc w:val="left"/>
      <w:pPr>
        <w:ind w:left="1440" w:hanging="360"/>
      </w:pPr>
    </w:lvl>
    <w:lvl w:ilvl="2" w:tplc="B412B4D2">
      <w:start w:val="1"/>
      <w:numFmt w:val="lowerRoman"/>
      <w:lvlText w:val="%3."/>
      <w:lvlJc w:val="right"/>
      <w:pPr>
        <w:ind w:left="2160" w:hanging="180"/>
      </w:pPr>
    </w:lvl>
    <w:lvl w:ilvl="3" w:tplc="4E7656E4">
      <w:start w:val="1"/>
      <w:numFmt w:val="decimal"/>
      <w:lvlText w:val="%4."/>
      <w:lvlJc w:val="left"/>
      <w:pPr>
        <w:ind w:left="2880" w:hanging="360"/>
      </w:pPr>
    </w:lvl>
    <w:lvl w:ilvl="4" w:tplc="D338C61A">
      <w:start w:val="1"/>
      <w:numFmt w:val="lowerLetter"/>
      <w:lvlText w:val="%5."/>
      <w:lvlJc w:val="left"/>
      <w:pPr>
        <w:ind w:left="3600" w:hanging="360"/>
      </w:pPr>
    </w:lvl>
    <w:lvl w:ilvl="5" w:tplc="63122868">
      <w:start w:val="1"/>
      <w:numFmt w:val="lowerRoman"/>
      <w:lvlText w:val="%6."/>
      <w:lvlJc w:val="right"/>
      <w:pPr>
        <w:ind w:left="4320" w:hanging="180"/>
      </w:pPr>
    </w:lvl>
    <w:lvl w:ilvl="6" w:tplc="60F88516">
      <w:start w:val="1"/>
      <w:numFmt w:val="decimal"/>
      <w:lvlText w:val="%7."/>
      <w:lvlJc w:val="left"/>
      <w:pPr>
        <w:ind w:left="5040" w:hanging="360"/>
      </w:pPr>
    </w:lvl>
    <w:lvl w:ilvl="7" w:tplc="2B002650">
      <w:start w:val="1"/>
      <w:numFmt w:val="lowerLetter"/>
      <w:lvlText w:val="%8."/>
      <w:lvlJc w:val="left"/>
      <w:pPr>
        <w:ind w:left="5760" w:hanging="360"/>
      </w:pPr>
    </w:lvl>
    <w:lvl w:ilvl="8" w:tplc="3B9898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E08C7"/>
    <w:multiLevelType w:val="hybridMultilevel"/>
    <w:tmpl w:val="E214BD4A"/>
    <w:lvl w:ilvl="0" w:tplc="C24C6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9C8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4E6012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C0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08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8CB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6E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37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E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B31D51"/>
    <w:multiLevelType w:val="hybridMultilevel"/>
    <w:tmpl w:val="D0BEAC82"/>
    <w:lvl w:ilvl="0" w:tplc="32AC4DD0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 w:cs="Symbol"/>
      </w:rPr>
    </w:lvl>
    <w:lvl w:ilvl="1" w:tplc="A16C4F8C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F6CF10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 w:cs="Wingdings"/>
      </w:rPr>
    </w:lvl>
    <w:lvl w:ilvl="3" w:tplc="50B805D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 w:cs="Symbol"/>
      </w:rPr>
    </w:lvl>
    <w:lvl w:ilvl="4" w:tplc="6B2E2F8A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3E827EA4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 w:cs="Wingdings"/>
      </w:rPr>
    </w:lvl>
    <w:lvl w:ilvl="6" w:tplc="B64AC9A6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 w:cs="Symbol"/>
      </w:rPr>
    </w:lvl>
    <w:lvl w:ilvl="7" w:tplc="70E6A4F4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8FD8C98A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6DCFCF3E"/>
    <w:multiLevelType w:val="hybridMultilevel"/>
    <w:tmpl w:val="69FA1A68"/>
    <w:lvl w:ilvl="0" w:tplc="5E8694C2">
      <w:start w:val="1"/>
      <w:numFmt w:val="upperLetter"/>
      <w:lvlText w:val="%1)"/>
      <w:lvlJc w:val="left"/>
      <w:pPr>
        <w:ind w:left="720" w:hanging="360"/>
      </w:pPr>
    </w:lvl>
    <w:lvl w:ilvl="1" w:tplc="6096C1A8">
      <w:start w:val="1"/>
      <w:numFmt w:val="lowerLetter"/>
      <w:lvlText w:val="%2."/>
      <w:lvlJc w:val="left"/>
      <w:pPr>
        <w:ind w:left="1440" w:hanging="360"/>
      </w:pPr>
    </w:lvl>
    <w:lvl w:ilvl="2" w:tplc="D6EE011E">
      <w:start w:val="1"/>
      <w:numFmt w:val="lowerRoman"/>
      <w:lvlText w:val="%3."/>
      <w:lvlJc w:val="right"/>
      <w:pPr>
        <w:ind w:left="2160" w:hanging="180"/>
      </w:pPr>
    </w:lvl>
    <w:lvl w:ilvl="3" w:tplc="3F18EEA8">
      <w:start w:val="1"/>
      <w:numFmt w:val="decimal"/>
      <w:lvlText w:val="%4."/>
      <w:lvlJc w:val="left"/>
      <w:pPr>
        <w:ind w:left="2880" w:hanging="360"/>
      </w:pPr>
    </w:lvl>
    <w:lvl w:ilvl="4" w:tplc="3CCE3E26">
      <w:start w:val="1"/>
      <w:numFmt w:val="lowerLetter"/>
      <w:lvlText w:val="%5."/>
      <w:lvlJc w:val="left"/>
      <w:pPr>
        <w:ind w:left="3600" w:hanging="360"/>
      </w:pPr>
    </w:lvl>
    <w:lvl w:ilvl="5" w:tplc="ADA08262">
      <w:start w:val="1"/>
      <w:numFmt w:val="lowerRoman"/>
      <w:lvlText w:val="%6."/>
      <w:lvlJc w:val="right"/>
      <w:pPr>
        <w:ind w:left="4320" w:hanging="180"/>
      </w:pPr>
    </w:lvl>
    <w:lvl w:ilvl="6" w:tplc="497A4B5C">
      <w:start w:val="1"/>
      <w:numFmt w:val="decimal"/>
      <w:lvlText w:val="%7."/>
      <w:lvlJc w:val="left"/>
      <w:pPr>
        <w:ind w:left="5040" w:hanging="360"/>
      </w:pPr>
    </w:lvl>
    <w:lvl w:ilvl="7" w:tplc="75F4A00A">
      <w:start w:val="1"/>
      <w:numFmt w:val="lowerLetter"/>
      <w:lvlText w:val="%8."/>
      <w:lvlJc w:val="left"/>
      <w:pPr>
        <w:ind w:left="5760" w:hanging="360"/>
      </w:pPr>
    </w:lvl>
    <w:lvl w:ilvl="8" w:tplc="276A96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AE79DC"/>
    <w:multiLevelType w:val="hybridMultilevel"/>
    <w:tmpl w:val="55D421B6"/>
    <w:lvl w:ilvl="0" w:tplc="99AE48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F60735A">
      <w:start w:val="1"/>
      <w:numFmt w:val="lowerLetter"/>
      <w:lvlText w:val="%2."/>
      <w:lvlJc w:val="left"/>
      <w:pPr>
        <w:ind w:left="1440" w:hanging="360"/>
      </w:pPr>
    </w:lvl>
    <w:lvl w:ilvl="2" w:tplc="A3EADFD6">
      <w:start w:val="1"/>
      <w:numFmt w:val="lowerRoman"/>
      <w:lvlText w:val="%3."/>
      <w:lvlJc w:val="right"/>
      <w:pPr>
        <w:ind w:left="2160" w:hanging="180"/>
      </w:pPr>
    </w:lvl>
    <w:lvl w:ilvl="3" w:tplc="B06233EE">
      <w:start w:val="1"/>
      <w:numFmt w:val="decimal"/>
      <w:lvlText w:val="%4."/>
      <w:lvlJc w:val="left"/>
      <w:pPr>
        <w:ind w:left="2880" w:hanging="360"/>
      </w:pPr>
    </w:lvl>
    <w:lvl w:ilvl="4" w:tplc="79622612">
      <w:start w:val="1"/>
      <w:numFmt w:val="lowerLetter"/>
      <w:lvlText w:val="%5."/>
      <w:lvlJc w:val="left"/>
      <w:pPr>
        <w:ind w:left="3600" w:hanging="360"/>
      </w:pPr>
    </w:lvl>
    <w:lvl w:ilvl="5" w:tplc="E09A2FB0">
      <w:start w:val="1"/>
      <w:numFmt w:val="lowerRoman"/>
      <w:lvlText w:val="%6."/>
      <w:lvlJc w:val="right"/>
      <w:pPr>
        <w:ind w:left="4320" w:hanging="180"/>
      </w:pPr>
    </w:lvl>
    <w:lvl w:ilvl="6" w:tplc="DBB8AC1C">
      <w:start w:val="1"/>
      <w:numFmt w:val="decimal"/>
      <w:lvlText w:val="%7."/>
      <w:lvlJc w:val="left"/>
      <w:pPr>
        <w:ind w:left="5040" w:hanging="360"/>
      </w:pPr>
    </w:lvl>
    <w:lvl w:ilvl="7" w:tplc="3F66B202">
      <w:start w:val="1"/>
      <w:numFmt w:val="lowerLetter"/>
      <w:lvlText w:val="%8."/>
      <w:lvlJc w:val="left"/>
      <w:pPr>
        <w:ind w:left="5760" w:hanging="360"/>
      </w:pPr>
    </w:lvl>
    <w:lvl w:ilvl="8" w:tplc="911A1BB4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9403">
    <w:abstractNumId w:val="6"/>
  </w:num>
  <w:num w:numId="2" w16cid:durableId="370766972">
    <w:abstractNumId w:val="15"/>
  </w:num>
  <w:num w:numId="3" w16cid:durableId="633602378">
    <w:abstractNumId w:val="0"/>
  </w:num>
  <w:num w:numId="4" w16cid:durableId="238903155">
    <w:abstractNumId w:val="7"/>
  </w:num>
  <w:num w:numId="5" w16cid:durableId="1078749804">
    <w:abstractNumId w:val="12"/>
  </w:num>
  <w:num w:numId="6" w16cid:durableId="279381264">
    <w:abstractNumId w:val="3"/>
  </w:num>
  <w:num w:numId="7" w16cid:durableId="811751852">
    <w:abstractNumId w:val="1"/>
  </w:num>
  <w:num w:numId="8" w16cid:durableId="483011961">
    <w:abstractNumId w:val="13"/>
  </w:num>
  <w:num w:numId="9" w16cid:durableId="521017258">
    <w:abstractNumId w:val="5"/>
  </w:num>
  <w:num w:numId="10" w16cid:durableId="1578592024">
    <w:abstractNumId w:val="14"/>
  </w:num>
  <w:num w:numId="11" w16cid:durableId="1752700628">
    <w:abstractNumId w:val="11"/>
  </w:num>
  <w:num w:numId="12" w16cid:durableId="1602452623">
    <w:abstractNumId w:val="9"/>
  </w:num>
  <w:num w:numId="13" w16cid:durableId="2070033082">
    <w:abstractNumId w:val="16"/>
  </w:num>
  <w:num w:numId="14" w16cid:durableId="1351492927">
    <w:abstractNumId w:val="4"/>
  </w:num>
  <w:num w:numId="15" w16cid:durableId="462650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206205">
    <w:abstractNumId w:val="8"/>
  </w:num>
  <w:num w:numId="17" w16cid:durableId="1358046918">
    <w:abstractNumId w:val="10"/>
  </w:num>
  <w:num w:numId="18" w16cid:durableId="178199218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2E80"/>
    <w:rsid w:val="0001410A"/>
    <w:rsid w:val="000323FD"/>
    <w:rsid w:val="001F7347"/>
    <w:rsid w:val="002321B8"/>
    <w:rsid w:val="00297757"/>
    <w:rsid w:val="003B19B5"/>
    <w:rsid w:val="00406A42"/>
    <w:rsid w:val="005530FA"/>
    <w:rsid w:val="0057450A"/>
    <w:rsid w:val="00576E78"/>
    <w:rsid w:val="00597494"/>
    <w:rsid w:val="005B62F1"/>
    <w:rsid w:val="005C13FE"/>
    <w:rsid w:val="005C72C6"/>
    <w:rsid w:val="00644D31"/>
    <w:rsid w:val="00655579"/>
    <w:rsid w:val="006A1CB0"/>
    <w:rsid w:val="006B22B0"/>
    <w:rsid w:val="00797424"/>
    <w:rsid w:val="007B08D4"/>
    <w:rsid w:val="00837C6B"/>
    <w:rsid w:val="008A5900"/>
    <w:rsid w:val="00912BA4"/>
    <w:rsid w:val="009159E8"/>
    <w:rsid w:val="00A56DB7"/>
    <w:rsid w:val="00A8142E"/>
    <w:rsid w:val="00AB486D"/>
    <w:rsid w:val="00B31C29"/>
    <w:rsid w:val="00C14FA1"/>
    <w:rsid w:val="00CA44DD"/>
    <w:rsid w:val="00CC5249"/>
    <w:rsid w:val="00D1488E"/>
    <w:rsid w:val="00DF62E6"/>
    <w:rsid w:val="00E01AE8"/>
    <w:rsid w:val="00E03C58"/>
    <w:rsid w:val="00E453DC"/>
    <w:rsid w:val="00ED6BEB"/>
    <w:rsid w:val="00F37656"/>
    <w:rsid w:val="0BBB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uiPriority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3DC"/>
    <w:pPr>
      <w:spacing w:after="0" w:line="240" w:lineRule="auto"/>
      <w:jc w:val="both"/>
    </w:pPr>
    <w:rPr>
      <w:rFonts w:ascii="Trebuchet MS" w:hAnsi="Trebuchet MS"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nguno" w:customStyle="1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576E78"/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576E7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hAnsiTheme="minorHAnsi" w:eastAsiaTheme="minorEastAsia"/>
      <w:sz w:val="22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A8142E"/>
    <w:rPr>
      <w:rFonts w:asciiTheme="minorHAnsi" w:hAnsiTheme="minorHAnsi" w:eastAsiaTheme="minorEastAsia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styleId="Direccinencabezado" w:customStyle="1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styleId="DireccinencabezadoCar" w:customStyle="1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1410A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s-ES"/>
    </w:rPr>
  </w:style>
  <w:style w:type="paragraph" w:styleId="EPIGRAFEMEMORIAMEDIANO" w:customStyle="1">
    <w:name w:val="EPIGRAFE MEMORIA MEDIANO"/>
    <w:basedOn w:val="Normal"/>
    <w:uiPriority w:val="99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01410A"/>
    <w:rPr>
      <w:rFonts w:ascii="Trebuchet MS" w:hAnsi="Trebuchet MS" w:eastAsia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1410A"/>
    <w:pPr>
      <w:ind w:left="720"/>
      <w:contextualSpacing/>
    </w:pPr>
  </w:style>
  <w:style w:type="paragraph" w:styleId="Asuntodelcomentario1" w:customStyle="1">
    <w:name w:val="Asunto del comentario1"/>
    <w:aliases w:val="Car, Car"/>
    <w:basedOn w:val="Textocomentario"/>
    <w:next w:val="Textocomentario"/>
    <w:uiPriority w:val="99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1410A"/>
    <w:rPr>
      <w:rFonts w:ascii="Trebuchet MS" w:hAnsi="Trebuchet MS" w:eastAsia="Times New Roman" w:cs="Times New Roman"/>
      <w:sz w:val="20"/>
      <w:szCs w:val="20"/>
      <w:lang w:eastAsia="es-ES"/>
    </w:rPr>
  </w:style>
  <w:style w:type="table" w:styleId="TableNormal1" w:customStyle="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erpo" w:customStyle="1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hAnsi="Trebuchet MS" w:eastAsia="Arial Unicode MS" w:cs="Arial Unicode MS"/>
      <w:color w:val="000000"/>
      <w:szCs w:val="24"/>
      <w:u w:color="000000"/>
      <w:bdr w:val="nil"/>
      <w:lang w:val="es-ES_tradnl" w:eastAsia="es-ES"/>
    </w:rPr>
  </w:style>
  <w:style w:type="numbering" w:styleId="Estiloimportado15" w:customStyle="1">
    <w:name w:val="Estilo importado 15"/>
    <w:rsid w:val="0001410A"/>
    <w:pPr>
      <w:numPr>
        <w:numId w:val="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C14FA1"/>
    <w:rPr>
      <w:rFonts w:ascii="Trebuchet MS" w:hAnsi="Trebuchet MS" w:eastAsia="Times New Roman" w:cs="Times New Roman"/>
      <w:szCs w:val="24"/>
      <w:lang w:eastAsia="es-ES"/>
    </w:rPr>
  </w:style>
  <w:style w:type="paragraph" w:styleId="Estilo" w:customStyle="1">
    <w:name w:val="Estilo"/>
    <w:uiPriority w:val="99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rrafodelista1" w:customStyle="1">
    <w:name w:val="Párrafo de lista1"/>
    <w:basedOn w:val="Normal"/>
    <w:rsid w:val="00797424"/>
    <w:pPr>
      <w:suppressAutoHyphens/>
      <w:ind w:left="720"/>
      <w:jc w:val="left"/>
    </w:pPr>
    <w:rPr>
      <w:rFonts w:ascii="Times New Roman" w:hAnsi="Times New Roman" w:eastAsia="Calibri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character" w:styleId="TextosinformatoCar1" w:customStyle="1">
    <w:name w:val="Texto sin formato Car1"/>
    <w:basedOn w:val="Fuentedeprrafopredeter"/>
    <w:uiPriority w:val="99"/>
    <w:rsid w:val="003B19B5"/>
    <w:rPr>
      <w:rFonts w:ascii="Courier New" w:hAnsi="Courier New" w:cs="Courier New"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B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copdgold.org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separ.e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separ.es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7A191A-912F-40E1-B66B-D1803F7CF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GUÍA DOCENTE.dotx</ap:Template>
  <ap:Application>Microsoft Word for the web</ap:Application>
  <ap:DocSecurity>0</ap:DocSecurity>
  <ap:ScaleCrop>false</ap:ScaleCrop>
  <ap:Company>ONCE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Valero García, José Luis</dc:creator>
  <keywords/>
  <dc:description/>
  <lastModifiedBy>López Herreros, Susana</lastModifiedBy>
  <revision>13</revision>
  <dcterms:created xsi:type="dcterms:W3CDTF">2024-04-03T06:35:00.0000000Z</dcterms:created>
  <dcterms:modified xsi:type="dcterms:W3CDTF">2025-09-09T07:10:40.5796304Z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