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469229C9"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C800B5">
              <w:rPr>
                <w:rFonts w:ascii="Arial" w:eastAsia="Calibri" w:hAnsi="Arial" w:cs="Arial"/>
                <w:b/>
                <w:bCs/>
                <w:color w:val="009949"/>
                <w:sz w:val="32"/>
                <w:szCs w:val="32"/>
                <w:lang w:val="es-ES" w:eastAsia="en-US"/>
              </w:rPr>
              <w:t>5-2026</w:t>
            </w:r>
          </w:p>
          <w:p w14:paraId="353DDF70" w14:textId="0A4FE11E" w:rsidR="00010418" w:rsidRPr="00576E78" w:rsidRDefault="00624CF9"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357BE5EF" wp14:editId="6D30D7D7">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7A2447EA" w:rsidR="00010418" w:rsidRPr="00964145" w:rsidRDefault="003F5F00" w:rsidP="1DE4A711">
            <w:pPr>
              <w:spacing w:after="240" w:line="360" w:lineRule="auto"/>
              <w:jc w:val="center"/>
              <w:rPr>
                <w:rFonts w:ascii="Arial" w:eastAsiaTheme="minorEastAsia" w:hAnsi="Arial" w:cs="Arial"/>
                <w:b/>
                <w:bCs/>
                <w:color w:val="009949"/>
                <w:sz w:val="32"/>
                <w:szCs w:val="32"/>
                <w:lang w:val="es-ES" w:eastAsia="en-US"/>
              </w:rPr>
            </w:pPr>
            <w:r w:rsidRPr="003F5F00">
              <w:rPr>
                <w:rFonts w:ascii="Arial" w:eastAsiaTheme="minorEastAsia" w:hAnsi="Arial" w:cs="Arial"/>
                <w:b/>
                <w:bCs/>
                <w:color w:val="009949"/>
                <w:sz w:val="32"/>
                <w:szCs w:val="32"/>
                <w:lang w:val="es-ES" w:eastAsia="en-US"/>
              </w:rPr>
              <w:t>FISIOTERAPIA PREVENTIVA Y COMUNITARIA</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60238" w:displacedByCustomXml="next"/>
    <w:bookmarkStart w:id="5" w:name="_Toc162956416" w:displacedByCustomXml="next"/>
    <w:bookmarkStart w:id="6" w:name="_Toc162953731" w:displacedByCustomXml="next"/>
    <w:sdt>
      <w:sdtPr>
        <w:rPr>
          <w:rFonts w:ascii="Trebuchet MS" w:eastAsia="Times New Roman" w:hAnsi="Trebuchet MS" w:cs="Times New Roman"/>
          <w:color w:val="auto"/>
          <w:sz w:val="24"/>
          <w:szCs w:val="24"/>
        </w:rPr>
        <w:id w:val="-173653064"/>
        <w:docPartObj>
          <w:docPartGallery w:val="Table of Contents"/>
          <w:docPartUnique/>
        </w:docPartObj>
      </w:sdtPr>
      <w:sdtEndPr>
        <w:rPr>
          <w:b/>
          <w:bCs/>
        </w:rPr>
      </w:sdtEndPr>
      <w:sdtContent>
        <w:p w14:paraId="3C2831C5" w14:textId="7F4E68BB" w:rsidR="00C6008E" w:rsidRDefault="00C6008E">
          <w:pPr>
            <w:pStyle w:val="TtuloTDC"/>
          </w:pPr>
        </w:p>
        <w:p w14:paraId="3F87D25C" w14:textId="25EB9F3B" w:rsidR="00C6008E" w:rsidRDefault="00C6008E">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445515" w:history="1">
            <w:r w:rsidRPr="00831D3D">
              <w:rPr>
                <w:rStyle w:val="Hipervnculo"/>
              </w:rPr>
              <w:t>ASIGNATURA</w:t>
            </w:r>
            <w:r>
              <w:rPr>
                <w:webHidden/>
              </w:rPr>
              <w:tab/>
            </w:r>
            <w:r>
              <w:rPr>
                <w:webHidden/>
              </w:rPr>
              <w:fldChar w:fldCharType="begin"/>
            </w:r>
            <w:r>
              <w:rPr>
                <w:webHidden/>
              </w:rPr>
              <w:instrText xml:space="preserve"> PAGEREF _Toc167445515 \h </w:instrText>
            </w:r>
            <w:r>
              <w:rPr>
                <w:webHidden/>
              </w:rPr>
            </w:r>
            <w:r>
              <w:rPr>
                <w:webHidden/>
              </w:rPr>
              <w:fldChar w:fldCharType="separate"/>
            </w:r>
            <w:r w:rsidR="00624CF9">
              <w:rPr>
                <w:webHidden/>
              </w:rPr>
              <w:t>3</w:t>
            </w:r>
            <w:r>
              <w:rPr>
                <w:webHidden/>
              </w:rPr>
              <w:fldChar w:fldCharType="end"/>
            </w:r>
          </w:hyperlink>
        </w:p>
        <w:p w14:paraId="589DE8CB" w14:textId="4CF179C7" w:rsidR="00C6008E" w:rsidRDefault="00C6008E">
          <w:pPr>
            <w:pStyle w:val="TDC1"/>
            <w:rPr>
              <w:rFonts w:asciiTheme="minorHAnsi" w:eastAsiaTheme="minorEastAsia" w:hAnsiTheme="minorHAnsi" w:cstheme="minorBidi"/>
              <w:b w:val="0"/>
              <w:bCs w:val="0"/>
              <w:sz w:val="22"/>
              <w:szCs w:val="22"/>
            </w:rPr>
          </w:pPr>
          <w:hyperlink w:anchor="_Toc167445516" w:history="1">
            <w:r w:rsidRPr="00831D3D">
              <w:rPr>
                <w:rStyle w:val="Hipervnculo"/>
              </w:rPr>
              <w:t>REQUISITOS</w:t>
            </w:r>
            <w:r>
              <w:rPr>
                <w:webHidden/>
              </w:rPr>
              <w:tab/>
            </w:r>
            <w:r>
              <w:rPr>
                <w:webHidden/>
              </w:rPr>
              <w:fldChar w:fldCharType="begin"/>
            </w:r>
            <w:r>
              <w:rPr>
                <w:webHidden/>
              </w:rPr>
              <w:instrText xml:space="preserve"> PAGEREF _Toc167445516 \h </w:instrText>
            </w:r>
            <w:r>
              <w:rPr>
                <w:webHidden/>
              </w:rPr>
            </w:r>
            <w:r>
              <w:rPr>
                <w:webHidden/>
              </w:rPr>
              <w:fldChar w:fldCharType="separate"/>
            </w:r>
            <w:r w:rsidR="00624CF9">
              <w:rPr>
                <w:webHidden/>
              </w:rPr>
              <w:t>3</w:t>
            </w:r>
            <w:r>
              <w:rPr>
                <w:webHidden/>
              </w:rPr>
              <w:fldChar w:fldCharType="end"/>
            </w:r>
          </w:hyperlink>
        </w:p>
        <w:p w14:paraId="3CF890BC" w14:textId="700ACB3C" w:rsidR="00C6008E" w:rsidRDefault="00C6008E">
          <w:pPr>
            <w:pStyle w:val="TDC1"/>
            <w:rPr>
              <w:rFonts w:asciiTheme="minorHAnsi" w:eastAsiaTheme="minorEastAsia" w:hAnsiTheme="minorHAnsi" w:cstheme="minorBidi"/>
              <w:b w:val="0"/>
              <w:bCs w:val="0"/>
              <w:sz w:val="22"/>
              <w:szCs w:val="22"/>
            </w:rPr>
          </w:pPr>
          <w:hyperlink w:anchor="_Toc167445517" w:history="1">
            <w:r w:rsidRPr="00831D3D">
              <w:rPr>
                <w:rStyle w:val="Hipervnculo"/>
              </w:rPr>
              <w:t>EQUIPO DOCENTE</w:t>
            </w:r>
            <w:r>
              <w:rPr>
                <w:webHidden/>
              </w:rPr>
              <w:tab/>
            </w:r>
            <w:r>
              <w:rPr>
                <w:webHidden/>
              </w:rPr>
              <w:fldChar w:fldCharType="begin"/>
            </w:r>
            <w:r>
              <w:rPr>
                <w:webHidden/>
              </w:rPr>
              <w:instrText xml:space="preserve"> PAGEREF _Toc167445517 \h </w:instrText>
            </w:r>
            <w:r>
              <w:rPr>
                <w:webHidden/>
              </w:rPr>
            </w:r>
            <w:r>
              <w:rPr>
                <w:webHidden/>
              </w:rPr>
              <w:fldChar w:fldCharType="separate"/>
            </w:r>
            <w:r w:rsidR="00624CF9">
              <w:rPr>
                <w:webHidden/>
              </w:rPr>
              <w:t>3</w:t>
            </w:r>
            <w:r>
              <w:rPr>
                <w:webHidden/>
              </w:rPr>
              <w:fldChar w:fldCharType="end"/>
            </w:r>
          </w:hyperlink>
        </w:p>
        <w:p w14:paraId="26D53FBC" w14:textId="03BD8A10" w:rsidR="00C6008E" w:rsidRDefault="00C6008E">
          <w:pPr>
            <w:pStyle w:val="TDC1"/>
            <w:rPr>
              <w:rFonts w:asciiTheme="minorHAnsi" w:eastAsiaTheme="minorEastAsia" w:hAnsiTheme="minorHAnsi" w:cstheme="minorBidi"/>
              <w:b w:val="0"/>
              <w:bCs w:val="0"/>
              <w:sz w:val="22"/>
              <w:szCs w:val="22"/>
            </w:rPr>
          </w:pPr>
          <w:hyperlink w:anchor="_Toc167445518" w:history="1">
            <w:r w:rsidRPr="00831D3D">
              <w:rPr>
                <w:rStyle w:val="Hipervnculo"/>
              </w:rPr>
              <w:t>COMPETENCIAS</w:t>
            </w:r>
            <w:r>
              <w:rPr>
                <w:webHidden/>
              </w:rPr>
              <w:tab/>
            </w:r>
            <w:r>
              <w:rPr>
                <w:webHidden/>
              </w:rPr>
              <w:fldChar w:fldCharType="begin"/>
            </w:r>
            <w:r>
              <w:rPr>
                <w:webHidden/>
              </w:rPr>
              <w:instrText xml:space="preserve"> PAGEREF _Toc167445518 \h </w:instrText>
            </w:r>
            <w:r>
              <w:rPr>
                <w:webHidden/>
              </w:rPr>
            </w:r>
            <w:r>
              <w:rPr>
                <w:webHidden/>
              </w:rPr>
              <w:fldChar w:fldCharType="separate"/>
            </w:r>
            <w:r w:rsidR="00624CF9">
              <w:rPr>
                <w:webHidden/>
              </w:rPr>
              <w:t>4</w:t>
            </w:r>
            <w:r>
              <w:rPr>
                <w:webHidden/>
              </w:rPr>
              <w:fldChar w:fldCharType="end"/>
            </w:r>
          </w:hyperlink>
        </w:p>
        <w:p w14:paraId="5DFAD50E" w14:textId="0CC88441" w:rsidR="00C6008E" w:rsidRDefault="00C6008E">
          <w:pPr>
            <w:pStyle w:val="TDC1"/>
            <w:rPr>
              <w:rFonts w:asciiTheme="minorHAnsi" w:eastAsiaTheme="minorEastAsia" w:hAnsiTheme="minorHAnsi" w:cstheme="minorBidi"/>
              <w:b w:val="0"/>
              <w:bCs w:val="0"/>
              <w:sz w:val="22"/>
              <w:szCs w:val="22"/>
            </w:rPr>
          </w:pPr>
          <w:hyperlink w:anchor="_Toc167445519" w:history="1">
            <w:r w:rsidRPr="00831D3D">
              <w:rPr>
                <w:rStyle w:val="Hipervnculo"/>
              </w:rPr>
              <w:t>RESULTADOS DE APRENDIZAJE</w:t>
            </w:r>
            <w:r>
              <w:rPr>
                <w:webHidden/>
              </w:rPr>
              <w:tab/>
            </w:r>
            <w:r>
              <w:rPr>
                <w:webHidden/>
              </w:rPr>
              <w:fldChar w:fldCharType="begin"/>
            </w:r>
            <w:r>
              <w:rPr>
                <w:webHidden/>
              </w:rPr>
              <w:instrText xml:space="preserve"> PAGEREF _Toc167445519 \h </w:instrText>
            </w:r>
            <w:r>
              <w:rPr>
                <w:webHidden/>
              </w:rPr>
            </w:r>
            <w:r>
              <w:rPr>
                <w:webHidden/>
              </w:rPr>
              <w:fldChar w:fldCharType="separate"/>
            </w:r>
            <w:r w:rsidR="00624CF9">
              <w:rPr>
                <w:webHidden/>
              </w:rPr>
              <w:t>5</w:t>
            </w:r>
            <w:r>
              <w:rPr>
                <w:webHidden/>
              </w:rPr>
              <w:fldChar w:fldCharType="end"/>
            </w:r>
          </w:hyperlink>
        </w:p>
        <w:p w14:paraId="7ACC580B" w14:textId="3A32BBA6" w:rsidR="00C6008E" w:rsidRDefault="00C6008E">
          <w:pPr>
            <w:pStyle w:val="TDC1"/>
            <w:rPr>
              <w:rFonts w:asciiTheme="minorHAnsi" w:eastAsiaTheme="minorEastAsia" w:hAnsiTheme="minorHAnsi" w:cstheme="minorBidi"/>
              <w:b w:val="0"/>
              <w:bCs w:val="0"/>
              <w:sz w:val="22"/>
              <w:szCs w:val="22"/>
            </w:rPr>
          </w:pPr>
          <w:hyperlink w:anchor="_Toc167445520" w:history="1">
            <w:r w:rsidRPr="00831D3D">
              <w:rPr>
                <w:rStyle w:val="Hipervnculo"/>
              </w:rPr>
              <w:t>CONTENIDOS DEL PROGRAMA</w:t>
            </w:r>
            <w:r>
              <w:rPr>
                <w:webHidden/>
              </w:rPr>
              <w:tab/>
            </w:r>
            <w:r>
              <w:rPr>
                <w:webHidden/>
              </w:rPr>
              <w:fldChar w:fldCharType="begin"/>
            </w:r>
            <w:r>
              <w:rPr>
                <w:webHidden/>
              </w:rPr>
              <w:instrText xml:space="preserve"> PAGEREF _Toc167445520 \h </w:instrText>
            </w:r>
            <w:r>
              <w:rPr>
                <w:webHidden/>
              </w:rPr>
            </w:r>
            <w:r>
              <w:rPr>
                <w:webHidden/>
              </w:rPr>
              <w:fldChar w:fldCharType="separate"/>
            </w:r>
            <w:r w:rsidR="00624CF9">
              <w:rPr>
                <w:webHidden/>
              </w:rPr>
              <w:t>6</w:t>
            </w:r>
            <w:r>
              <w:rPr>
                <w:webHidden/>
              </w:rPr>
              <w:fldChar w:fldCharType="end"/>
            </w:r>
          </w:hyperlink>
        </w:p>
        <w:p w14:paraId="0C5A95A9" w14:textId="741133C1" w:rsidR="00C6008E" w:rsidRDefault="00C6008E">
          <w:pPr>
            <w:pStyle w:val="TDC1"/>
            <w:rPr>
              <w:rFonts w:asciiTheme="minorHAnsi" w:eastAsiaTheme="minorEastAsia" w:hAnsiTheme="minorHAnsi" w:cstheme="minorBidi"/>
              <w:b w:val="0"/>
              <w:bCs w:val="0"/>
              <w:sz w:val="22"/>
              <w:szCs w:val="22"/>
            </w:rPr>
          </w:pPr>
          <w:hyperlink w:anchor="_Toc167445521" w:history="1">
            <w:r w:rsidRPr="00831D3D">
              <w:rPr>
                <w:rStyle w:val="Hipervnculo"/>
              </w:rPr>
              <w:t>REFERENCIAS DE CONSULTA</w:t>
            </w:r>
            <w:r>
              <w:rPr>
                <w:webHidden/>
              </w:rPr>
              <w:tab/>
            </w:r>
            <w:r>
              <w:rPr>
                <w:webHidden/>
              </w:rPr>
              <w:fldChar w:fldCharType="begin"/>
            </w:r>
            <w:r>
              <w:rPr>
                <w:webHidden/>
              </w:rPr>
              <w:instrText xml:space="preserve"> PAGEREF _Toc167445521 \h </w:instrText>
            </w:r>
            <w:r>
              <w:rPr>
                <w:webHidden/>
              </w:rPr>
            </w:r>
            <w:r>
              <w:rPr>
                <w:webHidden/>
              </w:rPr>
              <w:fldChar w:fldCharType="separate"/>
            </w:r>
            <w:r w:rsidR="00624CF9">
              <w:rPr>
                <w:webHidden/>
              </w:rPr>
              <w:t>8</w:t>
            </w:r>
            <w:r>
              <w:rPr>
                <w:webHidden/>
              </w:rPr>
              <w:fldChar w:fldCharType="end"/>
            </w:r>
          </w:hyperlink>
        </w:p>
        <w:p w14:paraId="0A2C2B05" w14:textId="15ABFD69" w:rsidR="00C6008E" w:rsidRDefault="00C6008E">
          <w:pPr>
            <w:pStyle w:val="TDC1"/>
            <w:rPr>
              <w:rFonts w:asciiTheme="minorHAnsi" w:eastAsiaTheme="minorEastAsia" w:hAnsiTheme="minorHAnsi" w:cstheme="minorBidi"/>
              <w:b w:val="0"/>
              <w:bCs w:val="0"/>
              <w:sz w:val="22"/>
              <w:szCs w:val="22"/>
            </w:rPr>
          </w:pPr>
          <w:hyperlink w:anchor="_Toc167445522" w:history="1">
            <w:r w:rsidRPr="00831D3D">
              <w:rPr>
                <w:rStyle w:val="Hipervnculo"/>
              </w:rPr>
              <w:t>MÉTODOS DOCENTES</w:t>
            </w:r>
            <w:r>
              <w:rPr>
                <w:webHidden/>
              </w:rPr>
              <w:tab/>
            </w:r>
            <w:r>
              <w:rPr>
                <w:webHidden/>
              </w:rPr>
              <w:fldChar w:fldCharType="begin"/>
            </w:r>
            <w:r>
              <w:rPr>
                <w:webHidden/>
              </w:rPr>
              <w:instrText xml:space="preserve"> PAGEREF _Toc167445522 \h </w:instrText>
            </w:r>
            <w:r>
              <w:rPr>
                <w:webHidden/>
              </w:rPr>
            </w:r>
            <w:r>
              <w:rPr>
                <w:webHidden/>
              </w:rPr>
              <w:fldChar w:fldCharType="separate"/>
            </w:r>
            <w:r w:rsidR="00624CF9">
              <w:rPr>
                <w:webHidden/>
              </w:rPr>
              <w:t>9</w:t>
            </w:r>
            <w:r>
              <w:rPr>
                <w:webHidden/>
              </w:rPr>
              <w:fldChar w:fldCharType="end"/>
            </w:r>
          </w:hyperlink>
        </w:p>
        <w:p w14:paraId="5B7B2240" w14:textId="7F095BBC" w:rsidR="00C6008E" w:rsidRDefault="00C6008E">
          <w:pPr>
            <w:pStyle w:val="TDC1"/>
            <w:rPr>
              <w:rFonts w:asciiTheme="minorHAnsi" w:eastAsiaTheme="minorEastAsia" w:hAnsiTheme="minorHAnsi" w:cstheme="minorBidi"/>
              <w:b w:val="0"/>
              <w:bCs w:val="0"/>
              <w:sz w:val="22"/>
              <w:szCs w:val="22"/>
            </w:rPr>
          </w:pPr>
          <w:hyperlink w:anchor="_Toc167445523" w:history="1">
            <w:r w:rsidRPr="00831D3D">
              <w:rPr>
                <w:rStyle w:val="Hipervnculo"/>
              </w:rPr>
              <w:t>TIEMPO DE TRABAJO DEL ESTUDIANTE</w:t>
            </w:r>
            <w:r>
              <w:rPr>
                <w:webHidden/>
              </w:rPr>
              <w:tab/>
            </w:r>
            <w:r>
              <w:rPr>
                <w:webHidden/>
              </w:rPr>
              <w:fldChar w:fldCharType="begin"/>
            </w:r>
            <w:r>
              <w:rPr>
                <w:webHidden/>
              </w:rPr>
              <w:instrText xml:space="preserve"> PAGEREF _Toc167445523 \h </w:instrText>
            </w:r>
            <w:r>
              <w:rPr>
                <w:webHidden/>
              </w:rPr>
            </w:r>
            <w:r>
              <w:rPr>
                <w:webHidden/>
              </w:rPr>
              <w:fldChar w:fldCharType="separate"/>
            </w:r>
            <w:r w:rsidR="00624CF9">
              <w:rPr>
                <w:webHidden/>
              </w:rPr>
              <w:t>11</w:t>
            </w:r>
            <w:r>
              <w:rPr>
                <w:webHidden/>
              </w:rPr>
              <w:fldChar w:fldCharType="end"/>
            </w:r>
          </w:hyperlink>
        </w:p>
        <w:p w14:paraId="1DDDDD60" w14:textId="670F65A9" w:rsidR="00C6008E" w:rsidRDefault="00C6008E">
          <w:pPr>
            <w:pStyle w:val="TDC1"/>
            <w:rPr>
              <w:rFonts w:asciiTheme="minorHAnsi" w:eastAsiaTheme="minorEastAsia" w:hAnsiTheme="minorHAnsi" w:cstheme="minorBidi"/>
              <w:b w:val="0"/>
              <w:bCs w:val="0"/>
              <w:sz w:val="22"/>
              <w:szCs w:val="22"/>
            </w:rPr>
          </w:pPr>
          <w:hyperlink w:anchor="_Toc167445524" w:history="1">
            <w:r w:rsidRPr="00831D3D">
              <w:rPr>
                <w:rStyle w:val="Hipervnculo"/>
              </w:rPr>
              <w:t>MÉTODOS DE EVALUACIÓN</w:t>
            </w:r>
            <w:r>
              <w:rPr>
                <w:webHidden/>
              </w:rPr>
              <w:tab/>
            </w:r>
            <w:r>
              <w:rPr>
                <w:webHidden/>
              </w:rPr>
              <w:fldChar w:fldCharType="begin"/>
            </w:r>
            <w:r>
              <w:rPr>
                <w:webHidden/>
              </w:rPr>
              <w:instrText xml:space="preserve"> PAGEREF _Toc167445524 \h </w:instrText>
            </w:r>
            <w:r>
              <w:rPr>
                <w:webHidden/>
              </w:rPr>
            </w:r>
            <w:r>
              <w:rPr>
                <w:webHidden/>
              </w:rPr>
              <w:fldChar w:fldCharType="separate"/>
            </w:r>
            <w:r w:rsidR="00624CF9">
              <w:rPr>
                <w:webHidden/>
              </w:rPr>
              <w:t>11</w:t>
            </w:r>
            <w:r>
              <w:rPr>
                <w:webHidden/>
              </w:rPr>
              <w:fldChar w:fldCharType="end"/>
            </w:r>
          </w:hyperlink>
        </w:p>
        <w:p w14:paraId="63826378" w14:textId="73FA3C98" w:rsidR="00C6008E" w:rsidRDefault="00C6008E">
          <w:pPr>
            <w:pStyle w:val="TDC1"/>
            <w:rPr>
              <w:rFonts w:asciiTheme="minorHAnsi" w:eastAsiaTheme="minorEastAsia" w:hAnsiTheme="minorHAnsi" w:cstheme="minorBidi"/>
              <w:b w:val="0"/>
              <w:bCs w:val="0"/>
              <w:sz w:val="22"/>
              <w:szCs w:val="22"/>
            </w:rPr>
          </w:pPr>
          <w:hyperlink w:anchor="_Toc167445525" w:history="1">
            <w:r w:rsidRPr="00831D3D">
              <w:rPr>
                <w:rStyle w:val="Hipervnculo"/>
              </w:rPr>
              <w:t>CRONOGRAMA ORIENTATIVO</w:t>
            </w:r>
            <w:r>
              <w:rPr>
                <w:webHidden/>
              </w:rPr>
              <w:tab/>
            </w:r>
            <w:r>
              <w:rPr>
                <w:webHidden/>
              </w:rPr>
              <w:fldChar w:fldCharType="begin"/>
            </w:r>
            <w:r>
              <w:rPr>
                <w:webHidden/>
              </w:rPr>
              <w:instrText xml:space="preserve"> PAGEREF _Toc167445525 \h </w:instrText>
            </w:r>
            <w:r>
              <w:rPr>
                <w:webHidden/>
              </w:rPr>
            </w:r>
            <w:r>
              <w:rPr>
                <w:webHidden/>
              </w:rPr>
              <w:fldChar w:fldCharType="separate"/>
            </w:r>
            <w:r w:rsidR="00624CF9">
              <w:rPr>
                <w:webHidden/>
              </w:rPr>
              <w:t>13</w:t>
            </w:r>
            <w:r>
              <w:rPr>
                <w:webHidden/>
              </w:rPr>
              <w:fldChar w:fldCharType="end"/>
            </w:r>
          </w:hyperlink>
        </w:p>
        <w:p w14:paraId="6D0A347F" w14:textId="1C2EEA42" w:rsidR="00C6008E" w:rsidRDefault="00C6008E">
          <w:r>
            <w:rPr>
              <w:b/>
              <w:bCs/>
            </w:rPr>
            <w:fldChar w:fldCharType="end"/>
          </w:r>
        </w:p>
      </w:sdtContent>
    </w:sdt>
    <w:p w14:paraId="62017D91" w14:textId="7531B13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7445515"/>
      <w:r w:rsidRPr="00A8142E">
        <w:rPr>
          <w:rStyle w:val="Ninguno"/>
          <w:rFonts w:ascii="Arial" w:hAnsi="Arial"/>
          <w:b/>
          <w:bCs/>
          <w:color w:val="auto"/>
          <w:sz w:val="24"/>
          <w:szCs w:val="24"/>
        </w:rPr>
        <w:lastRenderedPageBreak/>
        <w:t>ASIGNATURA</w:t>
      </w:r>
      <w:bookmarkEnd w:id="7"/>
      <w:bookmarkEnd w:id="8"/>
      <w:bookmarkEnd w:id="6"/>
      <w:bookmarkEnd w:id="5"/>
      <w:bookmarkEnd w:id="4"/>
    </w:p>
    <w:p w14:paraId="7351D6B2" w14:textId="77777777" w:rsidR="0001410A" w:rsidRPr="0001410A" w:rsidRDefault="0001410A" w:rsidP="0001410A"/>
    <w:p w14:paraId="12A4B693" w14:textId="477A0D6C"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3F5F00" w:rsidRPr="003F5F00">
        <w:rPr>
          <w:rFonts w:ascii="Arial" w:hAnsi="Arial" w:cs="Arial"/>
        </w:rPr>
        <w:t>fisioterapia preventiva y comunitaria</w:t>
      </w:r>
    </w:p>
    <w:p w14:paraId="3108E875" w14:textId="77777777" w:rsidR="003F5F00" w:rsidRPr="009A195D" w:rsidRDefault="003F5F00" w:rsidP="003F5F00">
      <w:pPr>
        <w:spacing w:line="360" w:lineRule="auto"/>
        <w:jc w:val="left"/>
        <w:rPr>
          <w:rFonts w:ascii="Arial" w:hAnsi="Arial" w:cs="Arial"/>
        </w:rPr>
      </w:pPr>
      <w:r w:rsidRPr="009A195D">
        <w:rPr>
          <w:rFonts w:ascii="Arial" w:hAnsi="Arial" w:cs="Arial"/>
          <w:b/>
          <w:bCs/>
        </w:rPr>
        <w:t>Código:</w:t>
      </w:r>
      <w:r w:rsidRPr="003F5F00">
        <w:rPr>
          <w:rFonts w:ascii="Arial" w:hAnsi="Arial" w:cs="Arial"/>
        </w:rPr>
        <w:t xml:space="preserve"> 19614</w:t>
      </w:r>
    </w:p>
    <w:p w14:paraId="3DCA8C13" w14:textId="77777777" w:rsidR="003F5F00" w:rsidRPr="009A195D" w:rsidRDefault="003F5F00" w:rsidP="003F5F00">
      <w:pPr>
        <w:spacing w:line="360" w:lineRule="auto"/>
        <w:jc w:val="left"/>
        <w:rPr>
          <w:rFonts w:ascii="Arial" w:hAnsi="Arial" w:cs="Arial"/>
        </w:rPr>
      </w:pPr>
      <w:r w:rsidRPr="009A195D">
        <w:rPr>
          <w:rFonts w:ascii="Arial" w:hAnsi="Arial" w:cs="Arial"/>
          <w:b/>
          <w:bCs/>
        </w:rPr>
        <w:t xml:space="preserve">Materia: </w:t>
      </w:r>
      <w:r w:rsidRPr="009A195D">
        <w:rPr>
          <w:rFonts w:ascii="Arial" w:hAnsi="Arial" w:cs="Arial"/>
        </w:rPr>
        <w:t>Legislación, Salud Pública y Administración Sanitaria</w:t>
      </w:r>
    </w:p>
    <w:p w14:paraId="1E6C77E4" w14:textId="77777777" w:rsidR="003F5F00" w:rsidRPr="009A195D" w:rsidRDefault="003F5F00" w:rsidP="003F5F00">
      <w:pPr>
        <w:spacing w:line="360" w:lineRule="auto"/>
        <w:jc w:val="left"/>
        <w:rPr>
          <w:rFonts w:ascii="Arial" w:hAnsi="Arial" w:cs="Arial"/>
        </w:rPr>
      </w:pPr>
      <w:r w:rsidRPr="009A195D">
        <w:rPr>
          <w:rFonts w:ascii="Arial" w:hAnsi="Arial" w:cs="Arial"/>
          <w:b/>
          <w:bCs/>
        </w:rPr>
        <w:t>Carácter:</w:t>
      </w:r>
      <w:r w:rsidRPr="009A195D">
        <w:rPr>
          <w:rFonts w:ascii="Arial" w:hAnsi="Arial" w:cs="Arial"/>
        </w:rPr>
        <w:t xml:space="preserve"> Formación Obligatoria</w:t>
      </w:r>
    </w:p>
    <w:p w14:paraId="42402824" w14:textId="77777777" w:rsidR="003F5F00" w:rsidRPr="009A195D" w:rsidRDefault="003F5F00" w:rsidP="003F5F00">
      <w:pPr>
        <w:spacing w:line="360" w:lineRule="auto"/>
        <w:jc w:val="left"/>
        <w:rPr>
          <w:rFonts w:ascii="Arial" w:hAnsi="Arial" w:cs="Arial"/>
        </w:rPr>
      </w:pPr>
      <w:r w:rsidRPr="009A195D">
        <w:rPr>
          <w:rFonts w:ascii="Arial" w:hAnsi="Arial" w:cs="Arial"/>
          <w:b/>
          <w:bCs/>
        </w:rPr>
        <w:t xml:space="preserve">Nivel: </w:t>
      </w:r>
      <w:r w:rsidRPr="009A195D">
        <w:rPr>
          <w:rFonts w:ascii="Arial" w:hAnsi="Arial" w:cs="Arial"/>
        </w:rPr>
        <w:t>Grado</w:t>
      </w:r>
    </w:p>
    <w:p w14:paraId="3250BD67" w14:textId="77777777" w:rsidR="003F5F00" w:rsidRPr="009A195D" w:rsidRDefault="003F5F00" w:rsidP="003F5F00">
      <w:pPr>
        <w:spacing w:line="360" w:lineRule="auto"/>
        <w:jc w:val="left"/>
        <w:rPr>
          <w:rFonts w:ascii="Arial" w:hAnsi="Arial" w:cs="Arial"/>
        </w:rPr>
      </w:pPr>
      <w:r w:rsidRPr="009A195D">
        <w:rPr>
          <w:rFonts w:ascii="Arial" w:hAnsi="Arial" w:cs="Arial"/>
          <w:b/>
          <w:bCs/>
        </w:rPr>
        <w:t xml:space="preserve">Curso: </w:t>
      </w:r>
      <w:r w:rsidRPr="009A195D">
        <w:rPr>
          <w:rFonts w:ascii="Arial" w:hAnsi="Arial" w:cs="Arial"/>
        </w:rPr>
        <w:t>Tercero</w:t>
      </w:r>
    </w:p>
    <w:p w14:paraId="5E7EE777" w14:textId="77777777" w:rsidR="003F5F00" w:rsidRPr="009A195D" w:rsidRDefault="003F5F00" w:rsidP="003F5F00">
      <w:pPr>
        <w:spacing w:line="360" w:lineRule="auto"/>
        <w:jc w:val="left"/>
        <w:rPr>
          <w:rFonts w:ascii="Arial" w:hAnsi="Arial" w:cs="Arial"/>
        </w:rPr>
      </w:pPr>
      <w:r w:rsidRPr="009A195D">
        <w:rPr>
          <w:rFonts w:ascii="Arial" w:hAnsi="Arial" w:cs="Arial"/>
          <w:b/>
          <w:bCs/>
        </w:rPr>
        <w:t xml:space="preserve">Semestre: </w:t>
      </w:r>
      <w:r w:rsidRPr="009A195D">
        <w:rPr>
          <w:rFonts w:ascii="Arial" w:hAnsi="Arial" w:cs="Arial"/>
        </w:rPr>
        <w:t>Primero</w:t>
      </w:r>
    </w:p>
    <w:p w14:paraId="4582B245" w14:textId="77777777" w:rsidR="003F5F00" w:rsidRPr="009A195D" w:rsidRDefault="003F5F00" w:rsidP="003F5F00">
      <w:pPr>
        <w:spacing w:line="360" w:lineRule="auto"/>
        <w:jc w:val="left"/>
        <w:rPr>
          <w:rFonts w:ascii="Arial" w:hAnsi="Arial" w:cs="Arial"/>
        </w:rPr>
      </w:pPr>
      <w:r w:rsidRPr="009A195D">
        <w:rPr>
          <w:rFonts w:ascii="Arial" w:hAnsi="Arial" w:cs="Arial"/>
          <w:b/>
          <w:bCs/>
        </w:rPr>
        <w:t>Número de créditos:</w:t>
      </w:r>
      <w:r w:rsidRPr="009A195D">
        <w:rPr>
          <w:rFonts w:ascii="Arial" w:hAnsi="Arial" w:cs="Arial"/>
        </w:rPr>
        <w:t xml:space="preserve"> 3 créditos ECTS</w:t>
      </w:r>
    </w:p>
    <w:p w14:paraId="41FDEC70" w14:textId="77777777" w:rsidR="003F5F00" w:rsidRPr="009A195D" w:rsidRDefault="003F5F00" w:rsidP="003F5F00">
      <w:pPr>
        <w:pStyle w:val="Textosinformato"/>
        <w:spacing w:line="360" w:lineRule="auto"/>
        <w:rPr>
          <w:rFonts w:ascii="Arial" w:hAnsi="Arial" w:cs="Arial"/>
          <w:sz w:val="24"/>
          <w:szCs w:val="24"/>
        </w:rPr>
      </w:pPr>
      <w:r w:rsidRPr="009A195D">
        <w:rPr>
          <w:rFonts w:ascii="Arial" w:hAnsi="Arial" w:cs="Arial"/>
          <w:b/>
          <w:bCs/>
          <w:sz w:val="24"/>
          <w:szCs w:val="24"/>
        </w:rPr>
        <w:t>Idioma en que se imparte:</w:t>
      </w:r>
      <w:r w:rsidRPr="009A195D">
        <w:rPr>
          <w:rFonts w:ascii="Arial" w:hAnsi="Arial" w:cs="Arial"/>
          <w:sz w:val="24"/>
          <w:szCs w:val="24"/>
        </w:rPr>
        <w:t xml:space="preserve"> español</w:t>
      </w:r>
    </w:p>
    <w:p w14:paraId="3061BFD4" w14:textId="77777777" w:rsidR="003F5F00" w:rsidRPr="003F5F00" w:rsidRDefault="003F5F00" w:rsidP="1DE4A711">
      <w:pPr>
        <w:spacing w:line="360" w:lineRule="auto"/>
        <w:jc w:val="left"/>
        <w:rPr>
          <w:rFonts w:ascii="Arial" w:hAnsi="Arial" w:cs="Arial"/>
          <w:lang w:val="es-ES_tradnl"/>
        </w:rPr>
      </w:pPr>
    </w:p>
    <w:p w14:paraId="75BF0EA4" w14:textId="5C974DB4"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7445516"/>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51A0673B" w14:textId="00886B15" w:rsidR="00C8097F" w:rsidRDefault="003F5F00" w:rsidP="00C8097F">
      <w:pPr>
        <w:pStyle w:val="Textosinformato"/>
        <w:spacing w:line="360" w:lineRule="auto"/>
        <w:rPr>
          <w:rFonts w:ascii="Arial" w:eastAsia="Times New Roman" w:hAnsi="Arial" w:cs="Arial"/>
          <w:color w:val="auto"/>
          <w:sz w:val="24"/>
          <w:szCs w:val="24"/>
          <w:bdr w:val="none" w:sz="0" w:space="0" w:color="auto"/>
          <w:lang w:val="es-ES"/>
        </w:rPr>
      </w:pPr>
      <w:r>
        <w:rPr>
          <w:rFonts w:ascii="Arial" w:eastAsia="Times New Roman" w:hAnsi="Arial" w:cs="Arial"/>
          <w:color w:val="auto"/>
          <w:sz w:val="24"/>
          <w:szCs w:val="24"/>
          <w:bdr w:val="none" w:sz="0" w:space="0" w:color="auto"/>
          <w:lang w:val="es-ES"/>
        </w:rPr>
        <w:t>N</w:t>
      </w:r>
      <w:r w:rsidRPr="003F5F00">
        <w:rPr>
          <w:rFonts w:ascii="Arial" w:eastAsia="Times New Roman" w:hAnsi="Arial" w:cs="Arial"/>
          <w:color w:val="auto"/>
          <w:sz w:val="24"/>
          <w:szCs w:val="24"/>
          <w:bdr w:val="none" w:sz="0" w:space="0" w:color="auto"/>
          <w:lang w:val="es-ES"/>
        </w:rPr>
        <w:t>o se han establecido</w:t>
      </w:r>
      <w:r>
        <w:rPr>
          <w:rFonts w:ascii="Arial" w:eastAsia="Times New Roman" w:hAnsi="Arial" w:cs="Arial"/>
          <w:color w:val="auto"/>
          <w:sz w:val="24"/>
          <w:szCs w:val="24"/>
          <w:bdr w:val="none" w:sz="0" w:space="0" w:color="auto"/>
          <w:lang w:val="es-ES"/>
        </w:rPr>
        <w:t>.</w:t>
      </w:r>
    </w:p>
    <w:p w14:paraId="0C80A96C" w14:textId="77777777" w:rsidR="003F5F00" w:rsidRPr="004E02E3" w:rsidRDefault="003F5F00" w:rsidP="00C8097F">
      <w:pPr>
        <w:pStyle w:val="Textosinformato"/>
        <w:spacing w:line="360" w:lineRule="auto"/>
        <w:rPr>
          <w:rStyle w:val="Ninguno"/>
          <w:rFonts w:ascii="Arial" w:eastAsia="Arial" w:hAnsi="Arial" w:cs="Arial"/>
          <w:color w:val="auto"/>
          <w:sz w:val="24"/>
          <w:szCs w:val="24"/>
        </w:rPr>
      </w:pPr>
    </w:p>
    <w:p w14:paraId="0714F14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782E4C68" w14:textId="77777777" w:rsidR="003F5F00" w:rsidRPr="009A195D" w:rsidRDefault="003F5F00" w:rsidP="003F5F00">
      <w:pPr>
        <w:spacing w:line="360" w:lineRule="auto"/>
        <w:rPr>
          <w:rFonts w:ascii="Arial" w:hAnsi="Arial" w:cs="Arial"/>
          <w:b/>
          <w:bCs/>
        </w:rPr>
      </w:pPr>
      <w:r w:rsidRPr="009A195D">
        <w:rPr>
          <w:rFonts w:ascii="Arial" w:hAnsi="Arial" w:cs="Arial"/>
        </w:rPr>
        <w:t>El/la alumno/a que no cumpla, al menos, un 80% de presencialidad, sin causa justificada, a criterio del profesor, obtendrá una calificación de 0 puntos en la nota de evaluación continua.</w:t>
      </w:r>
    </w:p>
    <w:p w14:paraId="458C5777" w14:textId="4A703A6A" w:rsidR="009F011C" w:rsidRDefault="009F011C">
      <w:pPr>
        <w:spacing w:after="160" w:line="259" w:lineRule="auto"/>
        <w:jc w:val="left"/>
        <w:rPr>
          <w:rStyle w:val="Ninguno"/>
          <w:rFonts w:ascii="Arial" w:eastAsiaTheme="majorEastAsia" w:hAnsi="Arial" w:cstheme="majorBidi"/>
          <w:b/>
          <w:bCs/>
        </w:rPr>
      </w:pPr>
    </w:p>
    <w:p w14:paraId="3DA198FF" w14:textId="2DF25AA6" w:rsidR="00576E78" w:rsidRDefault="00576E78" w:rsidP="00576E78">
      <w:pPr>
        <w:pStyle w:val="Ttulo1"/>
        <w:rPr>
          <w:rStyle w:val="Ninguno"/>
          <w:rFonts w:ascii="Arial" w:hAnsi="Arial"/>
          <w:b/>
          <w:bCs/>
          <w:color w:val="auto"/>
          <w:sz w:val="24"/>
          <w:szCs w:val="24"/>
        </w:rPr>
      </w:pPr>
      <w:bookmarkStart w:id="18" w:name="_Toc167445517"/>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36DCBFF2" w14:textId="77777777" w:rsidR="003F5F00" w:rsidRPr="003F5F00" w:rsidRDefault="003F5F00" w:rsidP="003F5F00">
      <w:pPr>
        <w:numPr>
          <w:ilvl w:val="0"/>
          <w:numId w:val="37"/>
        </w:numPr>
        <w:spacing w:line="360" w:lineRule="auto"/>
        <w:jc w:val="left"/>
        <w:rPr>
          <w:rFonts w:ascii="Arial" w:hAnsi="Arial" w:cs="Arial"/>
          <w:lang w:val="es-ES_tradnl" w:eastAsia="es-ES_tradnl"/>
        </w:rPr>
      </w:pPr>
      <w:r w:rsidRPr="003F5F00">
        <w:rPr>
          <w:rFonts w:ascii="Arial" w:hAnsi="Arial" w:cs="Arial"/>
          <w:lang w:val="es-ES_tradnl" w:eastAsia="es-ES_tradnl"/>
        </w:rPr>
        <w:t>Docentes</w:t>
      </w:r>
    </w:p>
    <w:p w14:paraId="4DBC82ED" w14:textId="77777777" w:rsidR="003F5F00" w:rsidRPr="003F5F00" w:rsidRDefault="003F5F00" w:rsidP="003F5F00">
      <w:pPr>
        <w:spacing w:line="360" w:lineRule="auto"/>
        <w:ind w:left="708"/>
        <w:jc w:val="left"/>
        <w:rPr>
          <w:rFonts w:ascii="Arial" w:hAnsi="Arial" w:cs="Arial"/>
          <w:lang w:val="es-ES_tradnl" w:eastAsia="es-ES_tradnl"/>
        </w:rPr>
      </w:pPr>
      <w:r w:rsidRPr="003F5F00">
        <w:rPr>
          <w:rFonts w:ascii="Arial" w:hAnsi="Arial" w:cs="Arial"/>
          <w:lang w:val="es-ES_tradnl" w:eastAsia="es-ES_tradnl"/>
        </w:rPr>
        <w:t>D. Luis Moya Fernández</w:t>
      </w:r>
    </w:p>
    <w:p w14:paraId="3FDF78F7" w14:textId="77777777" w:rsidR="003F5F00" w:rsidRDefault="003F5F00" w:rsidP="00D004B6">
      <w:pPr>
        <w:pStyle w:val="Textosinformato"/>
        <w:spacing w:after="240" w:line="360" w:lineRule="auto"/>
        <w:jc w:val="both"/>
        <w:rPr>
          <w:rStyle w:val="Ninguno"/>
          <w:rFonts w:ascii="Arial" w:hAnsi="Arial"/>
          <w:sz w:val="24"/>
          <w:szCs w:val="24"/>
        </w:rPr>
      </w:pPr>
    </w:p>
    <w:p w14:paraId="2416ACB1" w14:textId="2A2A9D40"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0D772F93" w14:textId="77777777" w:rsidR="003F5F00" w:rsidRDefault="003F5F00">
      <w:pPr>
        <w:spacing w:after="160" w:line="259" w:lineRule="auto"/>
        <w:jc w:val="left"/>
        <w:rPr>
          <w:rStyle w:val="Ninguno"/>
          <w:rFonts w:ascii="Arial" w:eastAsiaTheme="majorEastAsia" w:hAnsi="Arial" w:cstheme="majorBidi"/>
          <w:b/>
          <w:bCs/>
        </w:rPr>
      </w:pPr>
      <w:bookmarkStart w:id="19" w:name="_Toc162953734"/>
      <w:bookmarkStart w:id="20" w:name="_Toc162956419"/>
      <w:bookmarkStart w:id="21" w:name="_Toc162960241"/>
      <w:bookmarkStart w:id="22" w:name="_Toc163499998"/>
      <w:r>
        <w:rPr>
          <w:rStyle w:val="Ninguno"/>
          <w:rFonts w:ascii="Arial" w:hAnsi="Arial"/>
          <w:b/>
          <w:bCs/>
        </w:rPr>
        <w:br w:type="page"/>
      </w:r>
    </w:p>
    <w:p w14:paraId="7B774C5E" w14:textId="7B3077F7" w:rsidR="00576E78" w:rsidRDefault="00576E78" w:rsidP="00576E78">
      <w:pPr>
        <w:pStyle w:val="Ttulo1"/>
        <w:rPr>
          <w:rStyle w:val="Ninguno"/>
          <w:rFonts w:ascii="Arial" w:hAnsi="Arial"/>
          <w:b/>
          <w:bCs/>
          <w:color w:val="auto"/>
          <w:sz w:val="24"/>
          <w:szCs w:val="24"/>
        </w:rPr>
      </w:pPr>
      <w:bookmarkStart w:id="23" w:name="_Toc167445518"/>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67A8A270" w14:textId="77777777" w:rsidR="0001410A" w:rsidRPr="0001410A" w:rsidRDefault="0001410A" w:rsidP="0001410A"/>
    <w:p w14:paraId="55AF2E5D" w14:textId="77777777" w:rsidR="009F011C" w:rsidRDefault="009F011C" w:rsidP="009F011C">
      <w:pPr>
        <w:spacing w:line="360" w:lineRule="auto"/>
        <w:ind w:right="-291"/>
        <w:jc w:val="left"/>
        <w:rPr>
          <w:rFonts w:ascii="Arial" w:hAnsi="Arial" w:cs="Arial"/>
          <w:i/>
          <w:iCs/>
          <w:lang w:val="es-ES_tradnl" w:eastAsia="es-ES_tradnl"/>
        </w:rPr>
      </w:pPr>
      <w:bookmarkStart w:id="24" w:name="_Toc162953737"/>
      <w:bookmarkStart w:id="25" w:name="_Toc162956421"/>
      <w:bookmarkStart w:id="26" w:name="_Toc162960243"/>
      <w:bookmarkStart w:id="27" w:name="_Toc163500000"/>
    </w:p>
    <w:p w14:paraId="22998B68" w14:textId="77777777" w:rsidR="009F011C" w:rsidRPr="009F011C" w:rsidRDefault="009F011C" w:rsidP="009F011C">
      <w:pPr>
        <w:pStyle w:val="Textosinformato"/>
        <w:spacing w:line="360" w:lineRule="auto"/>
        <w:ind w:right="-291"/>
        <w:rPr>
          <w:rFonts w:ascii="Arial" w:hAnsi="Arial" w:cs="Arial"/>
          <w:sz w:val="24"/>
          <w:szCs w:val="24"/>
        </w:rPr>
      </w:pPr>
      <w:r w:rsidRPr="009F011C">
        <w:rPr>
          <w:rFonts w:ascii="Arial" w:hAnsi="Arial" w:cs="Arial"/>
          <w:sz w:val="24"/>
          <w:szCs w:val="24"/>
        </w:rPr>
        <w:t>Esta asignatura contribuye a la adquisición de las siguientes competencias:</w:t>
      </w:r>
    </w:p>
    <w:p w14:paraId="5A9BB5C7" w14:textId="77777777" w:rsidR="009F011C" w:rsidRDefault="009F011C" w:rsidP="009F011C">
      <w:pPr>
        <w:spacing w:line="360" w:lineRule="auto"/>
        <w:ind w:right="-291"/>
        <w:jc w:val="left"/>
        <w:rPr>
          <w:rFonts w:ascii="Arial" w:hAnsi="Arial" w:cs="Arial"/>
          <w:i/>
          <w:iCs/>
          <w:lang w:val="es-ES_tradnl" w:eastAsia="es-ES_tradnl"/>
        </w:rPr>
      </w:pPr>
    </w:p>
    <w:p w14:paraId="1E0806ED" w14:textId="77777777" w:rsidR="003F5F00" w:rsidRPr="003F5F00" w:rsidRDefault="003F5F00" w:rsidP="003F5F00">
      <w:pPr>
        <w:spacing w:line="360" w:lineRule="auto"/>
        <w:ind w:right="-291"/>
        <w:jc w:val="left"/>
        <w:rPr>
          <w:rFonts w:ascii="Arial" w:hAnsi="Arial" w:cs="Arial"/>
          <w:i/>
          <w:iCs/>
          <w:lang w:val="es-ES_tradnl" w:eastAsia="es-ES_tradnl"/>
        </w:rPr>
      </w:pPr>
      <w:r w:rsidRPr="003F5F00">
        <w:rPr>
          <w:rFonts w:ascii="Arial" w:hAnsi="Arial" w:cs="Arial"/>
          <w:i/>
          <w:iCs/>
          <w:lang w:val="es-ES_tradnl" w:eastAsia="es-ES_tradnl"/>
        </w:rPr>
        <w:t>Transversales:</w:t>
      </w:r>
    </w:p>
    <w:p w14:paraId="34FE8139" w14:textId="77777777" w:rsidR="003F5F00" w:rsidRPr="003F5F00" w:rsidRDefault="003F5F00" w:rsidP="003F5F00">
      <w:pPr>
        <w:numPr>
          <w:ilvl w:val="0"/>
          <w:numId w:val="38"/>
        </w:numPr>
        <w:spacing w:line="360" w:lineRule="auto"/>
        <w:ind w:right="-291"/>
        <w:rPr>
          <w:rFonts w:ascii="Courier New" w:eastAsia="Courier New" w:hAnsi="Courier New" w:cs="Courier New"/>
          <w:sz w:val="20"/>
          <w:szCs w:val="20"/>
          <w:lang w:eastAsia="es-ES_tradnl"/>
        </w:rPr>
      </w:pPr>
      <w:r w:rsidRPr="003F5F00">
        <w:rPr>
          <w:rFonts w:ascii="Arial" w:eastAsia="Arial" w:hAnsi="Arial" w:cs="Arial"/>
          <w:lang w:eastAsia="es-ES_tradnl"/>
        </w:rPr>
        <w:t>Que los alumnos alcancen la capacidad de razonamiento crítico y aprendizaje autónomo, para mantener actualizados los conocimientos y competencias profesionales.</w:t>
      </w:r>
    </w:p>
    <w:p w14:paraId="22B03A5B" w14:textId="77777777" w:rsidR="003F5F00" w:rsidRPr="003F5F00" w:rsidRDefault="003F5F00" w:rsidP="003F5F00">
      <w:pPr>
        <w:spacing w:line="360" w:lineRule="auto"/>
        <w:ind w:right="-291"/>
        <w:jc w:val="left"/>
        <w:rPr>
          <w:rFonts w:ascii="Courier New" w:hAnsi="Courier New" w:cs="Courier New"/>
          <w:sz w:val="20"/>
          <w:szCs w:val="20"/>
          <w:lang w:eastAsia="es-ES_tradnl"/>
        </w:rPr>
      </w:pPr>
    </w:p>
    <w:p w14:paraId="5DBB75F2" w14:textId="77777777" w:rsidR="003F5F00" w:rsidRPr="003F5F00" w:rsidRDefault="003F5F00" w:rsidP="003F5F00">
      <w:pPr>
        <w:spacing w:line="360" w:lineRule="auto"/>
        <w:ind w:right="-291"/>
        <w:jc w:val="left"/>
        <w:rPr>
          <w:rFonts w:ascii="Arial" w:eastAsia="Arial" w:hAnsi="Arial" w:cs="Arial"/>
          <w:i/>
          <w:iCs/>
          <w:lang w:eastAsia="es-ES_tradnl"/>
        </w:rPr>
      </w:pPr>
      <w:r w:rsidRPr="003F5F00">
        <w:rPr>
          <w:rFonts w:ascii="Arial" w:eastAsia="Arial" w:hAnsi="Arial" w:cs="Arial"/>
          <w:i/>
          <w:iCs/>
          <w:lang w:eastAsia="es-ES_tradnl"/>
        </w:rPr>
        <w:t>Específicas:</w:t>
      </w:r>
    </w:p>
    <w:p w14:paraId="7BA8AA4A" w14:textId="77777777" w:rsidR="003F5F00" w:rsidRPr="003F5F00" w:rsidRDefault="003F5F00" w:rsidP="003F5F00">
      <w:pPr>
        <w:numPr>
          <w:ilvl w:val="0"/>
          <w:numId w:val="39"/>
        </w:numPr>
        <w:tabs>
          <w:tab w:val="left" w:pos="851"/>
        </w:tabs>
        <w:spacing w:line="360" w:lineRule="auto"/>
        <w:jc w:val="left"/>
        <w:rPr>
          <w:rFonts w:ascii="Arial" w:eastAsia="Arial" w:hAnsi="Arial" w:cs="Arial"/>
        </w:rPr>
      </w:pPr>
      <w:r w:rsidRPr="003F5F00">
        <w:rPr>
          <w:rFonts w:ascii="Arial" w:eastAsia="Arial" w:hAnsi="Arial" w:cs="Arial"/>
        </w:rPr>
        <w:t>Conocer y comprender las ciencias, los modelos, las técnicas y los instrumentos sobre los que se fundamenta, articula y desarrolla la Fisioterapia.</w:t>
      </w:r>
    </w:p>
    <w:p w14:paraId="1099CFDF" w14:textId="77777777" w:rsidR="003F5F00" w:rsidRPr="003F5F00" w:rsidRDefault="003F5F00" w:rsidP="003F5F00">
      <w:pPr>
        <w:numPr>
          <w:ilvl w:val="0"/>
          <w:numId w:val="39"/>
        </w:numPr>
        <w:tabs>
          <w:tab w:val="left" w:pos="851"/>
        </w:tabs>
        <w:spacing w:line="360" w:lineRule="auto"/>
        <w:jc w:val="left"/>
        <w:rPr>
          <w:rFonts w:ascii="Arial" w:eastAsia="Arial" w:hAnsi="Arial" w:cs="Arial"/>
        </w:rPr>
      </w:pPr>
      <w:r w:rsidRPr="003F5F00">
        <w:rPr>
          <w:rFonts w:ascii="Arial" w:eastAsia="Arial" w:hAnsi="Arial" w:cs="Arial"/>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77C86291"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t xml:space="preserve">Valorar el estado funcional del paciente, considerando los aspectos físicos, psicológicos y sociales. </w:t>
      </w:r>
    </w:p>
    <w:p w14:paraId="5D7A5C98"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t xml:space="preserve">  Realizar la valoración diagnóstica de cuidados de fisioterapia según las normas y con los instrumentos de validación reconocidos internacionalmente. </w:t>
      </w:r>
    </w:p>
    <w:p w14:paraId="3A3F203D"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t xml:space="preserve">Diseñar el plan de intervención de fisioterapia atendiendo a criterios de adecuación, validez y eficiencia. </w:t>
      </w:r>
    </w:p>
    <w:p w14:paraId="22C4A904"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t xml:space="preserve">Elaborar el informe de alta de los cuidados de fisioterapia una vez cubiertos los objetivos propuestos.  </w:t>
      </w:r>
    </w:p>
    <w:p w14:paraId="6D94C4A9"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t xml:space="preserve">Intervenir en los ámbitos de promoción, prevención, protección y recuperación de la salud. </w:t>
      </w:r>
    </w:p>
    <w:p w14:paraId="7F4968CC"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t xml:space="preserve">Adquirir habilidades de gestión clínica que incluyan el uso eficiente de los recursos sanitarios y desarrollar actividades de planificación, gestión y control en las unidades asistenciales donde se preste atención en fisioterapia y su relación con otros servicios sanitarios. </w:t>
      </w:r>
    </w:p>
    <w:p w14:paraId="3E465F68" w14:textId="77777777" w:rsidR="003F5F00" w:rsidRPr="003F5F00" w:rsidRDefault="003F5F00" w:rsidP="003F5F00">
      <w:pPr>
        <w:numPr>
          <w:ilvl w:val="0"/>
          <w:numId w:val="39"/>
        </w:numPr>
        <w:tabs>
          <w:tab w:val="left" w:pos="851"/>
        </w:tabs>
        <w:spacing w:line="360" w:lineRule="auto"/>
        <w:rPr>
          <w:rFonts w:ascii="Arial" w:eastAsia="Arial" w:hAnsi="Arial" w:cs="Arial"/>
        </w:rPr>
      </w:pPr>
      <w:r w:rsidRPr="003F5F00">
        <w:rPr>
          <w:rFonts w:ascii="Arial" w:eastAsia="Arial" w:hAnsi="Arial" w:cs="Arial"/>
        </w:rPr>
        <w:lastRenderedPageBreak/>
        <w:t xml:space="preserve">Comprender los conceptos fundamentales de la salud y la función que realiza el fisioterapeuta en el sistema sanitario. Promover hábitos de vida saludables a través de la educación para la salud. Comprender los factores relacionados con la salud y los problemas relacionados con la Fisioterapia en los ámbitos de la Atención Primaria, Especializada y de la Salud Laboral. Conocer el Sistema Sanitario Español y los aspectos relacionados con la gestión de los servicios de salud, fundamentalmente aquellos en los que intervenga la Fisioterapia. Conocer y analizar los procesos de gestión de un servicio o unidad de Fisioterapia. Conocer y aplicar los mecanismos de calidad en la práctica de Fisioterapia, ajustándose a los criterios, indicadores y estándares de calidad reconocidos y validados para el adecuado ejercicio profesional. Conocer las bases éticas y jurídicas de la profesión en un contexto social cambiante. Conocer los códigos éticos y deontológicos profesionales. </w:t>
      </w:r>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402FDF3F" w14:textId="16A8C515" w:rsidR="009F011C" w:rsidRDefault="009F011C" w:rsidP="009F011C">
      <w:pPr>
        <w:pStyle w:val="Ttulo1"/>
        <w:rPr>
          <w:rStyle w:val="Ninguno"/>
          <w:rFonts w:ascii="Arial" w:hAnsi="Arial"/>
          <w:b/>
          <w:bCs/>
          <w:color w:val="auto"/>
          <w:sz w:val="24"/>
          <w:szCs w:val="24"/>
        </w:rPr>
      </w:pPr>
      <w:bookmarkStart w:id="28" w:name="_Toc167445519"/>
      <w:r>
        <w:rPr>
          <w:rStyle w:val="Ninguno"/>
          <w:rFonts w:ascii="Arial" w:hAnsi="Arial"/>
          <w:b/>
          <w:bCs/>
          <w:color w:val="auto"/>
          <w:sz w:val="24"/>
          <w:szCs w:val="24"/>
        </w:rPr>
        <w:t>RESULTADOS DE APRENDIZAJE</w:t>
      </w:r>
      <w:bookmarkEnd w:id="28"/>
    </w:p>
    <w:p w14:paraId="1E3AFB5C" w14:textId="03F97B1F" w:rsidR="00E41A02" w:rsidRDefault="00E41A02" w:rsidP="009F011C">
      <w:pPr>
        <w:tabs>
          <w:tab w:val="left" w:pos="851"/>
        </w:tabs>
        <w:spacing w:line="360" w:lineRule="auto"/>
        <w:contextualSpacing/>
        <w:jc w:val="left"/>
        <w:rPr>
          <w:rFonts w:eastAsia="Arial" w:cs="Arial"/>
        </w:rPr>
      </w:pPr>
    </w:p>
    <w:p w14:paraId="16C97440" w14:textId="77777777" w:rsidR="003F5F00" w:rsidRPr="003F5F00" w:rsidRDefault="003F5F00" w:rsidP="003F5F00">
      <w:pPr>
        <w:spacing w:line="360" w:lineRule="auto"/>
        <w:ind w:left="284" w:hanging="284"/>
        <w:rPr>
          <w:rFonts w:ascii="Arial" w:eastAsia="Arial" w:hAnsi="Arial" w:cs="Arial"/>
          <w:i/>
          <w:iCs/>
        </w:rPr>
      </w:pPr>
      <w:r w:rsidRPr="003F5F00">
        <w:rPr>
          <w:rFonts w:ascii="Arial" w:eastAsia="Arial" w:hAnsi="Arial" w:cs="Arial"/>
          <w:i/>
          <w:iCs/>
        </w:rPr>
        <w:t>Vinculados al desarrollo de competencias transversales.</w:t>
      </w:r>
    </w:p>
    <w:p w14:paraId="79E58630" w14:textId="77777777" w:rsidR="003F5F00" w:rsidRDefault="003F5F00" w:rsidP="003F5F00">
      <w:pPr>
        <w:spacing w:line="360" w:lineRule="auto"/>
        <w:ind w:left="284" w:hanging="284"/>
        <w:rPr>
          <w:rFonts w:ascii="Arial" w:eastAsia="Arial" w:hAnsi="Arial" w:cs="Arial"/>
        </w:rPr>
      </w:pPr>
    </w:p>
    <w:p w14:paraId="497D716C" w14:textId="2C3EA24F" w:rsidR="003F5F00" w:rsidRPr="003F5F00" w:rsidRDefault="003F5F00" w:rsidP="003F5F00">
      <w:pPr>
        <w:spacing w:line="360" w:lineRule="auto"/>
        <w:ind w:left="284" w:hanging="284"/>
        <w:rPr>
          <w:rFonts w:ascii="Arial" w:eastAsia="Arial" w:hAnsi="Arial" w:cs="Arial"/>
        </w:rPr>
      </w:pPr>
      <w:r w:rsidRPr="003F5F00">
        <w:rPr>
          <w:rFonts w:ascii="Arial" w:eastAsia="Arial" w:hAnsi="Arial" w:cs="Arial"/>
        </w:rPr>
        <w:t>Profesionales: El alumno será capaz de demostrar que sabe hacer lo siguiente:</w:t>
      </w:r>
    </w:p>
    <w:p w14:paraId="6C752296" w14:textId="77777777" w:rsidR="003F5F00" w:rsidRPr="003F5F00" w:rsidRDefault="003F5F00" w:rsidP="003F5F00">
      <w:pPr>
        <w:numPr>
          <w:ilvl w:val="0"/>
          <w:numId w:val="37"/>
        </w:numPr>
        <w:spacing w:line="360" w:lineRule="auto"/>
        <w:rPr>
          <w:rFonts w:ascii="Arial" w:eastAsia="Arial" w:hAnsi="Arial" w:cs="Arial"/>
        </w:rPr>
      </w:pPr>
      <w:r w:rsidRPr="003F5F00">
        <w:rPr>
          <w:rFonts w:ascii="Arial" w:eastAsia="Arial" w:hAnsi="Arial" w:cs="Arial"/>
        </w:rPr>
        <w:t>Analizar, integrar e Interpretar la información con el fin de extraer conclusiones y poder justificarlas.</w:t>
      </w:r>
    </w:p>
    <w:p w14:paraId="64BCB2FA" w14:textId="77777777" w:rsidR="003F5F00" w:rsidRPr="003F5F00" w:rsidRDefault="003F5F00" w:rsidP="003F5F00">
      <w:pPr>
        <w:spacing w:line="360" w:lineRule="auto"/>
        <w:ind w:left="284" w:hanging="284"/>
        <w:rPr>
          <w:rFonts w:ascii="Arial" w:eastAsia="Arial" w:hAnsi="Arial" w:cs="Arial"/>
        </w:rPr>
      </w:pPr>
    </w:p>
    <w:p w14:paraId="362AFC9C" w14:textId="77777777" w:rsidR="003F5F00" w:rsidRPr="003F5F00" w:rsidRDefault="003F5F00" w:rsidP="003F5F00">
      <w:pPr>
        <w:spacing w:line="360" w:lineRule="auto"/>
        <w:ind w:left="284" w:hanging="284"/>
        <w:rPr>
          <w:rFonts w:ascii="Arial" w:eastAsia="Arial" w:hAnsi="Arial" w:cs="Arial"/>
          <w:i/>
          <w:iCs/>
        </w:rPr>
      </w:pPr>
      <w:r w:rsidRPr="003F5F00">
        <w:rPr>
          <w:rFonts w:ascii="Arial" w:eastAsia="Arial" w:hAnsi="Arial" w:cs="Arial"/>
          <w:i/>
          <w:iCs/>
        </w:rPr>
        <w:t>Vinculados al desarrollo de competencias específicas.</w:t>
      </w:r>
    </w:p>
    <w:p w14:paraId="15583792" w14:textId="77777777" w:rsidR="003F5F00" w:rsidRDefault="003F5F00" w:rsidP="003F5F00">
      <w:pPr>
        <w:spacing w:line="360" w:lineRule="auto"/>
        <w:ind w:left="284" w:hanging="284"/>
        <w:rPr>
          <w:rFonts w:ascii="Arial" w:eastAsia="Arial" w:hAnsi="Arial" w:cs="Arial"/>
        </w:rPr>
      </w:pPr>
    </w:p>
    <w:p w14:paraId="2A29B3B5" w14:textId="7559E94D" w:rsidR="003F5F00" w:rsidRPr="003F5F00" w:rsidRDefault="003F5F00" w:rsidP="003F5F00">
      <w:pPr>
        <w:spacing w:line="360" w:lineRule="auto"/>
        <w:ind w:left="284" w:hanging="284"/>
        <w:rPr>
          <w:rFonts w:ascii="Arial" w:eastAsia="Arial" w:hAnsi="Arial" w:cs="Arial"/>
        </w:rPr>
      </w:pPr>
      <w:r w:rsidRPr="003F5F00">
        <w:rPr>
          <w:rFonts w:ascii="Arial" w:eastAsia="Arial" w:hAnsi="Arial" w:cs="Arial"/>
        </w:rPr>
        <w:t>Disciplinares: El alumno será capaz de demostrar conocimiento en:</w:t>
      </w:r>
    </w:p>
    <w:p w14:paraId="1CDFE1BA"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El concepto de salud y enfermedad y su evolución histórica.</w:t>
      </w:r>
    </w:p>
    <w:p w14:paraId="53E34E2C"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El concepto de Salud Pública.</w:t>
      </w:r>
    </w:p>
    <w:p w14:paraId="523AD143"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 identificación de los principales rasgos del Sistema Sanitario Español.</w:t>
      </w:r>
    </w:p>
    <w:p w14:paraId="357AEB08"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 identificación del marco regulatorio y socio-económico en el que la actividad sanitaria se desenvuelve a nivel nacional.</w:t>
      </w:r>
    </w:p>
    <w:p w14:paraId="479756C4"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 xml:space="preserve">La diferenciación y caracterización de los dos niveles básicos de atención sanitaria. </w:t>
      </w:r>
    </w:p>
    <w:p w14:paraId="13E87446"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lastRenderedPageBreak/>
        <w:t>La diferenciación y caracterización de Atención Comunitaria.</w:t>
      </w:r>
    </w:p>
    <w:p w14:paraId="57C15774"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El marco espacial de la Atención Primaria.</w:t>
      </w:r>
    </w:p>
    <w:p w14:paraId="2F44D58F"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Las unidades de referencia de la Atención Primaria: los Centros de Salud.</w:t>
      </w:r>
    </w:p>
    <w:p w14:paraId="7EC18F4F"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Las unidades funcionales de Atención Primaria: los Equipos de Atención Primaria.</w:t>
      </w:r>
    </w:p>
    <w:p w14:paraId="62A3CB06"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 organización básica y funcionamiento de la Atención Primaria.</w:t>
      </w:r>
    </w:p>
    <w:p w14:paraId="40B092CD"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Las implicaciones del funcionamiento de la Atención Primaria en la Salud Comunitaria.</w:t>
      </w:r>
    </w:p>
    <w:p w14:paraId="50FC9258"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Los programas de salud.</w:t>
      </w:r>
    </w:p>
    <w:p w14:paraId="04872BF0"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Los protocolos y registros.</w:t>
      </w:r>
    </w:p>
    <w:p w14:paraId="50AD543A"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 educación para la Salud.</w:t>
      </w:r>
    </w:p>
    <w:p w14:paraId="24851E32"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 gestión. Priorización en la atención sanitaria. Aplicación a la fisioterapia.</w:t>
      </w:r>
    </w:p>
    <w:p w14:paraId="21E437F0"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El marco teórico de la fisioterapia en Atención Primaria.</w:t>
      </w:r>
    </w:p>
    <w:p w14:paraId="4B42A883"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Las funciones del fisioterapeuta de Atención Primaria.</w:t>
      </w:r>
    </w:p>
    <w:p w14:paraId="09877275" w14:textId="77777777" w:rsidR="003F5F00" w:rsidRDefault="003F5F00" w:rsidP="003F5F00">
      <w:pPr>
        <w:spacing w:line="360" w:lineRule="auto"/>
        <w:ind w:left="284" w:hanging="284"/>
        <w:rPr>
          <w:rFonts w:ascii="Arial" w:eastAsia="Arial" w:hAnsi="Arial" w:cs="Arial"/>
        </w:rPr>
      </w:pPr>
    </w:p>
    <w:p w14:paraId="57477784" w14:textId="57E50F43" w:rsidR="003F5F00" w:rsidRPr="003F5F00" w:rsidRDefault="003F5F00" w:rsidP="003F5F00">
      <w:pPr>
        <w:spacing w:line="360" w:lineRule="auto"/>
        <w:ind w:left="284" w:hanging="284"/>
        <w:rPr>
          <w:rFonts w:ascii="Arial" w:eastAsia="Arial" w:hAnsi="Arial" w:cs="Arial"/>
        </w:rPr>
      </w:pPr>
      <w:r w:rsidRPr="003F5F00">
        <w:rPr>
          <w:rFonts w:ascii="Arial" w:eastAsia="Arial" w:hAnsi="Arial" w:cs="Arial"/>
        </w:rPr>
        <w:t>Profesionales: El alumno será capaz de demostrar que sabe hacer lo siguiente:</w:t>
      </w:r>
    </w:p>
    <w:p w14:paraId="6BC0D931"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Diseñar programas de salud.</w:t>
      </w:r>
    </w:p>
    <w:p w14:paraId="60592FA0"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Diseñar proyectos de educación para la salud y llevar a cabo sesiones de educación para la salud aplicando las metodologías más usuales.</w:t>
      </w:r>
    </w:p>
    <w:p w14:paraId="5884ECA8"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Diseñar proyectos comunitarios.</w:t>
      </w:r>
    </w:p>
    <w:p w14:paraId="7E77D992" w14:textId="77777777" w:rsidR="003F5F00" w:rsidRPr="003F5F00" w:rsidRDefault="003F5F00" w:rsidP="003F5F00">
      <w:pPr>
        <w:numPr>
          <w:ilvl w:val="0"/>
          <w:numId w:val="40"/>
        </w:numPr>
        <w:spacing w:line="360" w:lineRule="auto"/>
        <w:rPr>
          <w:rFonts w:ascii="Arial" w:eastAsia="Arial" w:hAnsi="Arial" w:cs="Arial"/>
        </w:rPr>
      </w:pPr>
      <w:r w:rsidRPr="003F5F00">
        <w:rPr>
          <w:rFonts w:ascii="Arial" w:eastAsia="Arial" w:hAnsi="Arial" w:cs="Arial"/>
        </w:rPr>
        <w:t>Diseñar y llevar a cabo una consulta de fisioterapia tipo en Atención Primaria.</w:t>
      </w:r>
    </w:p>
    <w:p w14:paraId="14F504E5" w14:textId="77777777" w:rsidR="003F5F00" w:rsidRDefault="003F5F00" w:rsidP="009F011C">
      <w:pPr>
        <w:tabs>
          <w:tab w:val="left" w:pos="851"/>
        </w:tabs>
        <w:spacing w:line="360" w:lineRule="auto"/>
        <w:contextualSpacing/>
        <w:jc w:val="left"/>
        <w:rPr>
          <w:rFonts w:eastAsia="Arial" w:cs="Arial"/>
        </w:rPr>
      </w:pPr>
    </w:p>
    <w:p w14:paraId="32520921" w14:textId="21CF068C" w:rsidR="00576E78" w:rsidRDefault="00576E78" w:rsidP="00576E78">
      <w:pPr>
        <w:pStyle w:val="Ttulo1"/>
        <w:rPr>
          <w:rStyle w:val="Ninguno"/>
          <w:rFonts w:ascii="Arial" w:hAnsi="Arial"/>
          <w:b/>
          <w:bCs/>
          <w:color w:val="auto"/>
          <w:sz w:val="24"/>
          <w:szCs w:val="24"/>
        </w:rPr>
      </w:pPr>
      <w:bookmarkStart w:id="29" w:name="_Toc167445520"/>
      <w:r w:rsidRPr="00A8142E">
        <w:rPr>
          <w:rStyle w:val="Ninguno"/>
          <w:rFonts w:ascii="Arial" w:hAnsi="Arial"/>
          <w:b/>
          <w:bCs/>
          <w:color w:val="auto"/>
          <w:sz w:val="24"/>
          <w:szCs w:val="24"/>
        </w:rPr>
        <w:t>CONTENIDOS DEL PROGRAMA</w:t>
      </w:r>
      <w:bookmarkEnd w:id="24"/>
      <w:bookmarkEnd w:id="25"/>
      <w:bookmarkEnd w:id="26"/>
      <w:bookmarkEnd w:id="27"/>
      <w:bookmarkEnd w:id="29"/>
    </w:p>
    <w:p w14:paraId="2B4B7CA9" w14:textId="09FA1CEA" w:rsidR="0001410A" w:rsidRDefault="0001410A" w:rsidP="0001410A"/>
    <w:p w14:paraId="51F2BE6D" w14:textId="015FC3D3" w:rsidR="003F5F00" w:rsidRPr="003F5F00" w:rsidRDefault="003F5F00" w:rsidP="003F5F00">
      <w:pPr>
        <w:spacing w:line="360" w:lineRule="auto"/>
        <w:rPr>
          <w:rFonts w:ascii="Arial" w:hAnsi="Arial" w:cs="Arial"/>
          <w:b/>
          <w:bCs/>
        </w:rPr>
      </w:pPr>
      <w:r w:rsidRPr="003F5F00">
        <w:rPr>
          <w:rFonts w:ascii="Arial" w:hAnsi="Arial" w:cs="Arial"/>
          <w:b/>
          <w:bCs/>
        </w:rPr>
        <w:t>Descripción agregada por bloques</w:t>
      </w:r>
      <w:r>
        <w:rPr>
          <w:rFonts w:ascii="Arial" w:hAnsi="Arial" w:cs="Arial"/>
          <w:b/>
          <w:bCs/>
        </w:rPr>
        <w:t>.</w:t>
      </w:r>
    </w:p>
    <w:p w14:paraId="38AE7892" w14:textId="77777777" w:rsidR="003F5F00" w:rsidRPr="009A195D" w:rsidRDefault="003F5F00" w:rsidP="003F5F00">
      <w:pPr>
        <w:spacing w:line="360" w:lineRule="auto"/>
        <w:rPr>
          <w:rFonts w:ascii="Arial" w:hAnsi="Arial" w:cs="Arial"/>
        </w:rPr>
      </w:pPr>
    </w:p>
    <w:p w14:paraId="6880324A" w14:textId="77777777" w:rsidR="003F5F00" w:rsidRPr="009A195D" w:rsidRDefault="003F5F00" w:rsidP="003F5F00">
      <w:pPr>
        <w:spacing w:line="360" w:lineRule="auto"/>
        <w:rPr>
          <w:rFonts w:ascii="Arial" w:hAnsi="Arial" w:cs="Arial"/>
        </w:rPr>
      </w:pPr>
      <w:r w:rsidRPr="009A195D">
        <w:rPr>
          <w:rFonts w:ascii="Arial" w:hAnsi="Arial" w:cs="Arial"/>
          <w:b/>
          <w:bCs/>
        </w:rPr>
        <w:t>BLOQUE I.</w:t>
      </w:r>
      <w:r w:rsidRPr="009A195D">
        <w:rPr>
          <w:rFonts w:ascii="Arial" w:hAnsi="Arial" w:cs="Arial"/>
        </w:rPr>
        <w:t xml:space="preserve"> Concepto de Salud enfermedad. Evolución del concepto de salud. Determinantes y consecuencias de la salud. Salud Pública. Sistemas sanitarios. El Sistema Sanitario español: marco político-histórico y regulatorio.</w:t>
      </w:r>
    </w:p>
    <w:p w14:paraId="191620CB" w14:textId="77777777" w:rsidR="003F5F00" w:rsidRPr="009A195D" w:rsidRDefault="003F5F00" w:rsidP="003F5F00">
      <w:pPr>
        <w:spacing w:line="360" w:lineRule="auto"/>
        <w:rPr>
          <w:rFonts w:ascii="Arial" w:hAnsi="Arial" w:cs="Arial"/>
        </w:rPr>
      </w:pPr>
      <w:r w:rsidRPr="009A195D">
        <w:rPr>
          <w:rFonts w:ascii="Arial" w:hAnsi="Arial" w:cs="Arial"/>
          <w:b/>
          <w:bCs/>
        </w:rPr>
        <w:t>BLOQUE II.</w:t>
      </w:r>
      <w:r w:rsidRPr="009A195D">
        <w:rPr>
          <w:rFonts w:ascii="Arial" w:hAnsi="Arial" w:cs="Arial"/>
        </w:rPr>
        <w:t xml:space="preserve"> Atención Primaria, rasgos distintivos. Equipo de Atención Primaria, composición y actividades. Funcionamiento de los equipos de Atención Primaria. Organización y gestión en Atención Primaria. </w:t>
      </w:r>
    </w:p>
    <w:p w14:paraId="00F4D268" w14:textId="77777777" w:rsidR="003F5F00" w:rsidRPr="009A195D" w:rsidRDefault="003F5F00" w:rsidP="003F5F00">
      <w:pPr>
        <w:spacing w:line="360" w:lineRule="auto"/>
        <w:rPr>
          <w:rFonts w:ascii="Arial" w:hAnsi="Arial" w:cs="Arial"/>
        </w:rPr>
      </w:pPr>
      <w:r w:rsidRPr="009A195D">
        <w:rPr>
          <w:rFonts w:ascii="Arial" w:hAnsi="Arial" w:cs="Arial"/>
          <w:b/>
          <w:bCs/>
        </w:rPr>
        <w:lastRenderedPageBreak/>
        <w:t>BLOQUE III.</w:t>
      </w:r>
      <w:r w:rsidRPr="009A195D">
        <w:rPr>
          <w:rFonts w:ascii="Arial" w:hAnsi="Arial" w:cs="Arial"/>
        </w:rPr>
        <w:t xml:space="preserve"> Fisioterapia en Atención Primaria. Funciones del fisioterapeuta en Atención Primaria.</w:t>
      </w:r>
    </w:p>
    <w:p w14:paraId="561CA9A3" w14:textId="49314DE2" w:rsidR="003F5F00" w:rsidRPr="009A195D" w:rsidRDefault="003F5F00" w:rsidP="003F5F00">
      <w:pPr>
        <w:jc w:val="left"/>
        <w:rPr>
          <w:rFonts w:ascii="Arial" w:hAnsi="Arial" w:cs="Arial"/>
          <w:b/>
          <w:bCs/>
        </w:rPr>
      </w:pPr>
    </w:p>
    <w:p w14:paraId="24A4BF16" w14:textId="6D481523" w:rsidR="003F5F00" w:rsidRPr="009A195D" w:rsidRDefault="003F5F00" w:rsidP="003F5F00">
      <w:pPr>
        <w:spacing w:line="360" w:lineRule="auto"/>
        <w:rPr>
          <w:rFonts w:ascii="Arial" w:hAnsi="Arial" w:cs="Arial"/>
          <w:b/>
          <w:bCs/>
        </w:rPr>
      </w:pPr>
      <w:r w:rsidRPr="009A195D">
        <w:rPr>
          <w:rFonts w:ascii="Arial" w:hAnsi="Arial" w:cs="Arial"/>
          <w:b/>
          <w:bCs/>
        </w:rPr>
        <w:t>Descripción desagregada de los bloques</w:t>
      </w:r>
      <w:r>
        <w:rPr>
          <w:rFonts w:ascii="Arial" w:hAnsi="Arial" w:cs="Arial"/>
          <w:b/>
          <w:bCs/>
        </w:rPr>
        <w:t>.</w:t>
      </w:r>
    </w:p>
    <w:p w14:paraId="5F4385E8" w14:textId="77777777" w:rsidR="003F5F00" w:rsidRPr="009A195D" w:rsidRDefault="003F5F00" w:rsidP="003F5F00">
      <w:pPr>
        <w:spacing w:line="360" w:lineRule="auto"/>
        <w:rPr>
          <w:rFonts w:ascii="Arial" w:hAnsi="Arial" w:cs="Arial"/>
          <w:b/>
          <w:bCs/>
        </w:rPr>
      </w:pPr>
    </w:p>
    <w:p w14:paraId="3C750A18" w14:textId="77777777" w:rsidR="003F5F00" w:rsidRPr="009A195D" w:rsidRDefault="003F5F00" w:rsidP="003F5F00">
      <w:pPr>
        <w:spacing w:line="360" w:lineRule="auto"/>
        <w:rPr>
          <w:rFonts w:ascii="Arial" w:hAnsi="Arial" w:cs="Arial"/>
          <w:b/>
          <w:bCs/>
        </w:rPr>
      </w:pPr>
      <w:r w:rsidRPr="009A195D">
        <w:rPr>
          <w:rFonts w:ascii="Arial" w:hAnsi="Arial" w:cs="Arial"/>
          <w:b/>
          <w:bCs/>
        </w:rPr>
        <w:t xml:space="preserve">BLOQUE I. </w:t>
      </w:r>
    </w:p>
    <w:p w14:paraId="71111B60" w14:textId="77777777" w:rsidR="003F5F00" w:rsidRPr="009A195D" w:rsidRDefault="003F5F00" w:rsidP="003F5F00">
      <w:pPr>
        <w:spacing w:line="360" w:lineRule="auto"/>
        <w:rPr>
          <w:rFonts w:ascii="Arial" w:hAnsi="Arial" w:cs="Arial"/>
        </w:rPr>
      </w:pPr>
      <w:r w:rsidRPr="009A195D">
        <w:rPr>
          <w:rFonts w:ascii="Arial" w:hAnsi="Arial" w:cs="Arial"/>
          <w:b/>
          <w:bCs/>
        </w:rPr>
        <w:t>Concepto de Salud enfermedad</w:t>
      </w:r>
      <w:r w:rsidRPr="009A195D">
        <w:rPr>
          <w:rFonts w:ascii="Arial" w:hAnsi="Arial" w:cs="Arial"/>
        </w:rPr>
        <w:t>. Subjetividad en la identificación del nivel de salud. Diferentes definiciones de salud. Identificación de la noción de enfermedad. Medición de la enfermedad: Midiendo el nivel subjetivo de Salud. Percepción subjetiva de enfermedad. Utilidad y salud. Escalas de valoración en Economía de la Salud y otras ciencias sociales. ¿Por qué la salud es un bien diferente?</w:t>
      </w:r>
    </w:p>
    <w:p w14:paraId="385417DA" w14:textId="77777777" w:rsidR="003F5F00" w:rsidRPr="009A195D" w:rsidRDefault="003F5F00" w:rsidP="003F5F00">
      <w:pPr>
        <w:jc w:val="left"/>
        <w:rPr>
          <w:rFonts w:ascii="Arial" w:hAnsi="Arial" w:cs="Arial"/>
          <w:b/>
          <w:bCs/>
        </w:rPr>
      </w:pPr>
    </w:p>
    <w:p w14:paraId="0D23E848" w14:textId="77777777" w:rsidR="003F5F00" w:rsidRPr="00C6008E" w:rsidRDefault="003F5F00" w:rsidP="00C6008E">
      <w:pPr>
        <w:pStyle w:val="Sinespaciado"/>
        <w:spacing w:line="360" w:lineRule="auto"/>
        <w:rPr>
          <w:rFonts w:ascii="Arial" w:hAnsi="Arial" w:cs="Arial"/>
          <w:b/>
          <w:bCs/>
          <w:sz w:val="24"/>
          <w:szCs w:val="24"/>
        </w:rPr>
      </w:pPr>
      <w:r w:rsidRPr="00C6008E">
        <w:rPr>
          <w:rFonts w:ascii="Arial" w:hAnsi="Arial" w:cs="Arial"/>
          <w:b/>
          <w:bCs/>
          <w:sz w:val="24"/>
          <w:szCs w:val="24"/>
        </w:rPr>
        <w:t>Evolución del concepto de salud.</w:t>
      </w:r>
      <w:r w:rsidRPr="00C6008E">
        <w:rPr>
          <w:rFonts w:ascii="Arial" w:hAnsi="Arial" w:cs="Arial"/>
          <w:sz w:val="24"/>
          <w:szCs w:val="24"/>
        </w:rPr>
        <w:t xml:space="preserve"> Descripción histórica del concepto de salud. </w:t>
      </w:r>
    </w:p>
    <w:p w14:paraId="685D8CF3" w14:textId="77777777" w:rsidR="00C6008E" w:rsidRDefault="00C6008E" w:rsidP="003F5F00">
      <w:pPr>
        <w:spacing w:line="360" w:lineRule="auto"/>
        <w:rPr>
          <w:rFonts w:ascii="Arial" w:hAnsi="Arial" w:cs="Arial"/>
          <w:b/>
          <w:bCs/>
        </w:rPr>
      </w:pPr>
    </w:p>
    <w:p w14:paraId="3592BCB7" w14:textId="147BB1B8" w:rsidR="003F5F00" w:rsidRPr="009A195D" w:rsidRDefault="003F5F00" w:rsidP="003F5F00">
      <w:pPr>
        <w:spacing w:line="360" w:lineRule="auto"/>
        <w:rPr>
          <w:rFonts w:ascii="Arial" w:hAnsi="Arial" w:cs="Arial"/>
        </w:rPr>
      </w:pPr>
      <w:r w:rsidRPr="009A195D">
        <w:rPr>
          <w:rFonts w:ascii="Arial" w:hAnsi="Arial" w:cs="Arial"/>
          <w:b/>
          <w:bCs/>
        </w:rPr>
        <w:t>Determinantes y consecuencias del nivel de salud</w:t>
      </w:r>
      <w:r w:rsidRPr="009A195D">
        <w:rPr>
          <w:rFonts w:ascii="Arial" w:hAnsi="Arial" w:cs="Arial"/>
        </w:rPr>
        <w:t>. Determinantes: medio ambiente, educación, hábitos, genética. Interrelaciones. Consecuencias de la salud: Salud y crecimiento económico. “Carga Global de Enfermedad” Organización Mundial de la Salud.</w:t>
      </w:r>
    </w:p>
    <w:p w14:paraId="595E98E9" w14:textId="77777777" w:rsidR="003F5F00" w:rsidRPr="009A195D" w:rsidRDefault="003F5F00" w:rsidP="003F5F00">
      <w:pPr>
        <w:spacing w:line="360" w:lineRule="auto"/>
        <w:rPr>
          <w:rFonts w:ascii="Arial" w:hAnsi="Arial" w:cs="Arial"/>
        </w:rPr>
      </w:pPr>
      <w:r w:rsidRPr="009A195D">
        <w:rPr>
          <w:rFonts w:ascii="Arial" w:hAnsi="Arial" w:cs="Arial"/>
          <w:b/>
          <w:bCs/>
        </w:rPr>
        <w:t>Sistemas sanitarios</w:t>
      </w:r>
      <w:r w:rsidRPr="009A195D">
        <w:rPr>
          <w:rFonts w:ascii="Arial" w:hAnsi="Arial" w:cs="Arial"/>
        </w:rPr>
        <w:t xml:space="preserve">. Cómo se caracteriza un sistema sanitario. Diferentes sistemas sanitarios en la OCDE y reformas. Ética, gobernanza, instituciones y sistemas sanitarios. </w:t>
      </w:r>
    </w:p>
    <w:p w14:paraId="1D1D1A15" w14:textId="77777777" w:rsidR="003F5F00" w:rsidRPr="009A195D" w:rsidRDefault="003F5F00" w:rsidP="003F5F00">
      <w:pPr>
        <w:spacing w:line="360" w:lineRule="auto"/>
        <w:rPr>
          <w:rFonts w:ascii="Arial" w:hAnsi="Arial" w:cs="Arial"/>
        </w:rPr>
      </w:pPr>
      <w:r w:rsidRPr="009A195D">
        <w:rPr>
          <w:rFonts w:ascii="Arial" w:hAnsi="Arial" w:cs="Arial"/>
          <w:b/>
          <w:bCs/>
        </w:rPr>
        <w:t xml:space="preserve">El Sistema Sanitario español: marco político y regulatorio. </w:t>
      </w:r>
      <w:r w:rsidRPr="009A195D">
        <w:rPr>
          <w:rFonts w:ascii="Arial" w:hAnsi="Arial" w:cs="Arial"/>
        </w:rPr>
        <w:t xml:space="preserve">Historia del Sistema Nacional de salud. La Constitución. La Ley General de Sanidad. Otros marcos regulatorios de relevancia en el ámbito sanitario. Evolución del Sistema Sanitario Español. La descentralización del Sistema Sanitario y sus consecuencias. Nuevos modelos sanitarios. </w:t>
      </w:r>
    </w:p>
    <w:p w14:paraId="007E5FA4" w14:textId="77777777" w:rsidR="003F5F00" w:rsidRPr="009A195D" w:rsidRDefault="003F5F00" w:rsidP="003F5F00">
      <w:pPr>
        <w:spacing w:line="360" w:lineRule="auto"/>
        <w:rPr>
          <w:rFonts w:ascii="Arial" w:hAnsi="Arial" w:cs="Arial"/>
        </w:rPr>
      </w:pPr>
    </w:p>
    <w:p w14:paraId="0B27B90C" w14:textId="77777777" w:rsidR="003F5F00" w:rsidRPr="009A195D" w:rsidRDefault="003F5F00" w:rsidP="003F5F00">
      <w:pPr>
        <w:spacing w:line="360" w:lineRule="auto"/>
        <w:rPr>
          <w:rFonts w:ascii="Arial" w:hAnsi="Arial" w:cs="Arial"/>
        </w:rPr>
      </w:pPr>
      <w:r w:rsidRPr="009A195D">
        <w:rPr>
          <w:rFonts w:ascii="Arial" w:hAnsi="Arial" w:cs="Arial"/>
          <w:b/>
          <w:bCs/>
        </w:rPr>
        <w:t>BLOQUE II.</w:t>
      </w:r>
      <w:r w:rsidRPr="009A195D">
        <w:rPr>
          <w:rFonts w:ascii="Arial" w:hAnsi="Arial" w:cs="Arial"/>
        </w:rPr>
        <w:t xml:space="preserve"> </w:t>
      </w:r>
    </w:p>
    <w:p w14:paraId="0DF2CA1F" w14:textId="77777777" w:rsidR="003F5F00" w:rsidRPr="009A195D" w:rsidRDefault="003F5F00" w:rsidP="003F5F00">
      <w:pPr>
        <w:spacing w:line="360" w:lineRule="auto"/>
        <w:rPr>
          <w:rFonts w:ascii="Arial" w:hAnsi="Arial" w:cs="Arial"/>
        </w:rPr>
      </w:pPr>
      <w:r w:rsidRPr="009A195D">
        <w:rPr>
          <w:rFonts w:ascii="Arial" w:hAnsi="Arial" w:cs="Arial"/>
          <w:b/>
          <w:bCs/>
        </w:rPr>
        <w:t>Atención Primaria, rasgos distintivos</w:t>
      </w:r>
      <w:r w:rsidRPr="009A195D">
        <w:rPr>
          <w:rFonts w:ascii="Arial" w:hAnsi="Arial" w:cs="Arial"/>
        </w:rPr>
        <w:t xml:space="preserve">. Atención Primaria como filosofía, Atención Primaria en el marco socioeconómico. Atención Primaria en el marco de la OMS. Atención Primaria en diferentes países. Atención Primaria en España. El Centro de Salud. Definición de espacios. Atención Comunitaria en el ámbito de la Atención Primaria. </w:t>
      </w:r>
    </w:p>
    <w:p w14:paraId="3640AE30" w14:textId="77777777" w:rsidR="003F5F00" w:rsidRPr="009A195D" w:rsidRDefault="003F5F00" w:rsidP="003F5F00">
      <w:pPr>
        <w:spacing w:line="360" w:lineRule="auto"/>
        <w:rPr>
          <w:rFonts w:ascii="Arial" w:hAnsi="Arial" w:cs="Arial"/>
        </w:rPr>
      </w:pPr>
      <w:r w:rsidRPr="009A195D">
        <w:rPr>
          <w:rFonts w:ascii="Arial" w:hAnsi="Arial" w:cs="Arial"/>
          <w:b/>
          <w:bCs/>
        </w:rPr>
        <w:lastRenderedPageBreak/>
        <w:t>Equipo de Atención Primaria, composición y actividades</w:t>
      </w:r>
      <w:r w:rsidRPr="009A195D">
        <w:rPr>
          <w:rFonts w:ascii="Arial" w:hAnsi="Arial" w:cs="Arial"/>
        </w:rPr>
        <w:t xml:space="preserve">. El Médico de Familia. La enfermera. Personal polivalente. Personal de Apoyo. Otros. </w:t>
      </w:r>
    </w:p>
    <w:p w14:paraId="6A673BFE" w14:textId="77777777" w:rsidR="003F5F00" w:rsidRPr="009A195D" w:rsidRDefault="003F5F00" w:rsidP="003F5F00">
      <w:pPr>
        <w:spacing w:line="360" w:lineRule="auto"/>
        <w:rPr>
          <w:rFonts w:ascii="Arial" w:hAnsi="Arial" w:cs="Arial"/>
        </w:rPr>
      </w:pPr>
      <w:r w:rsidRPr="009A195D">
        <w:rPr>
          <w:rFonts w:ascii="Arial" w:hAnsi="Arial" w:cs="Arial"/>
          <w:b/>
          <w:bCs/>
        </w:rPr>
        <w:t>Funcionamiento de los equipos de Atención Primaria</w:t>
      </w:r>
      <w:r w:rsidRPr="009A195D">
        <w:rPr>
          <w:rFonts w:ascii="Arial" w:hAnsi="Arial" w:cs="Arial"/>
        </w:rPr>
        <w:t xml:space="preserve">. Concepto de atención integrada. Programas de Salud. Protocolos. Actividades del EAP. El coordinador de equipo. El director de centro. </w:t>
      </w:r>
    </w:p>
    <w:p w14:paraId="15756B9F" w14:textId="77777777" w:rsidR="003F5F00" w:rsidRPr="009A195D" w:rsidRDefault="003F5F00" w:rsidP="003F5F00">
      <w:pPr>
        <w:spacing w:line="360" w:lineRule="auto"/>
        <w:rPr>
          <w:rFonts w:ascii="Arial" w:hAnsi="Arial" w:cs="Arial"/>
        </w:rPr>
      </w:pPr>
      <w:r w:rsidRPr="009A195D">
        <w:rPr>
          <w:rFonts w:ascii="Arial" w:hAnsi="Arial" w:cs="Arial"/>
          <w:b/>
          <w:bCs/>
        </w:rPr>
        <w:t>Organización y gestión en Atención Primaria</w:t>
      </w:r>
      <w:r w:rsidRPr="009A195D">
        <w:rPr>
          <w:rFonts w:ascii="Arial" w:hAnsi="Arial" w:cs="Arial"/>
        </w:rPr>
        <w:t>. El mapa sanitario. Gestión única y gestión por niveles. Coordinación. Eficacia y efectividad. Eficiencia y priority setting. Ubicación de recursos. Incentivos en Atención Primaria.</w:t>
      </w:r>
    </w:p>
    <w:p w14:paraId="54AE7F43" w14:textId="77777777" w:rsidR="003F5F00" w:rsidRPr="009A195D" w:rsidRDefault="003F5F00" w:rsidP="003F5F00">
      <w:pPr>
        <w:spacing w:line="360" w:lineRule="auto"/>
        <w:rPr>
          <w:rFonts w:ascii="Arial" w:hAnsi="Arial" w:cs="Arial"/>
          <w:b/>
          <w:bCs/>
        </w:rPr>
      </w:pPr>
    </w:p>
    <w:p w14:paraId="4F3D1B92" w14:textId="77777777" w:rsidR="003F5F00" w:rsidRDefault="003F5F00" w:rsidP="003F5F00">
      <w:pPr>
        <w:spacing w:line="360" w:lineRule="auto"/>
        <w:rPr>
          <w:rFonts w:ascii="Arial" w:hAnsi="Arial" w:cs="Arial"/>
        </w:rPr>
      </w:pPr>
      <w:r w:rsidRPr="009A195D">
        <w:rPr>
          <w:rFonts w:ascii="Arial" w:hAnsi="Arial" w:cs="Arial"/>
          <w:b/>
          <w:bCs/>
        </w:rPr>
        <w:t>BLOQUE III.</w:t>
      </w:r>
    </w:p>
    <w:p w14:paraId="455518A3" w14:textId="45CC71F8" w:rsidR="003F5F00" w:rsidRPr="009A195D" w:rsidRDefault="003F5F00" w:rsidP="003F5F00">
      <w:pPr>
        <w:spacing w:line="360" w:lineRule="auto"/>
        <w:rPr>
          <w:rFonts w:ascii="Arial" w:hAnsi="Arial" w:cs="Arial"/>
        </w:rPr>
      </w:pPr>
      <w:r w:rsidRPr="009A195D">
        <w:rPr>
          <w:rFonts w:ascii="Arial" w:hAnsi="Arial" w:cs="Arial"/>
          <w:b/>
          <w:bCs/>
        </w:rPr>
        <w:t>Fisioterapia en Atención Primaria.</w:t>
      </w:r>
      <w:r w:rsidRPr="009A195D">
        <w:rPr>
          <w:rFonts w:ascii="Arial" w:hAnsi="Arial" w:cs="Arial"/>
        </w:rPr>
        <w:t xml:space="preserve"> Historia de la fisioterapia en Atención Primaria en España. Funciones del fisioterapeuta en Atención Primaria (en el ámbito español). Rasgos distintivos de la fisioterapia en Atención Primaria. La Circular 4/91. La consulta de fisioterapia. Promoción y prevención. Cartera de Servicios.</w:t>
      </w:r>
      <w:r w:rsidRPr="009A195D">
        <w:rPr>
          <w:rFonts w:ascii="Calibri" w:hAnsi="Calibri" w:cs="Calibri"/>
          <w:sz w:val="22"/>
          <w:szCs w:val="22"/>
          <w:shd w:val="clear" w:color="auto" w:fill="FFFFFF"/>
        </w:rPr>
        <w:t xml:space="preserve"> </w:t>
      </w:r>
      <w:r w:rsidRPr="009A195D">
        <w:rPr>
          <w:rFonts w:ascii="Arial" w:hAnsi="Arial" w:cs="Arial"/>
          <w:shd w:val="clear" w:color="auto" w:fill="FFFFFF"/>
        </w:rPr>
        <w:t>Gestión compartida de la demanda en la CAM.</w:t>
      </w:r>
      <w:r w:rsidRPr="009A195D">
        <w:rPr>
          <w:rFonts w:ascii="Arial" w:hAnsi="Arial" w:cs="Arial"/>
        </w:rPr>
        <w:t xml:space="preserve"> Incentivos en fisioterapia. Investigación en fisioterapia. Innovación en la profesión de fisioterapia.</w:t>
      </w:r>
    </w:p>
    <w:p w14:paraId="5A8BE11C" w14:textId="16D5CC30" w:rsidR="00E03C58" w:rsidRDefault="00E03C58" w:rsidP="0001410A">
      <w:pPr>
        <w:rPr>
          <w:lang w:val="es-ES_tradnl"/>
        </w:rPr>
      </w:pPr>
    </w:p>
    <w:p w14:paraId="23070689" w14:textId="0B8E3DE4" w:rsidR="00C8097F" w:rsidRDefault="00C8097F" w:rsidP="0001410A">
      <w:pPr>
        <w:rPr>
          <w:lang w:val="es-ES_tradnl"/>
        </w:rPr>
      </w:pPr>
    </w:p>
    <w:p w14:paraId="10350045" w14:textId="265E3594" w:rsidR="00576E78" w:rsidRDefault="00576E78" w:rsidP="00576E78">
      <w:pPr>
        <w:pStyle w:val="Ttulo1"/>
        <w:rPr>
          <w:rStyle w:val="Ninguno"/>
          <w:rFonts w:ascii="Arial" w:hAnsi="Arial"/>
          <w:b/>
          <w:bCs/>
          <w:color w:val="auto"/>
          <w:sz w:val="24"/>
          <w:szCs w:val="24"/>
        </w:rPr>
      </w:pPr>
      <w:bookmarkStart w:id="30" w:name="_Toc162953738"/>
      <w:bookmarkStart w:id="31" w:name="_Toc162956422"/>
      <w:bookmarkStart w:id="32" w:name="_Toc162960244"/>
      <w:bookmarkStart w:id="33" w:name="_Toc163500001"/>
      <w:bookmarkStart w:id="34" w:name="_Toc167445521"/>
      <w:r w:rsidRPr="00A8142E">
        <w:rPr>
          <w:rStyle w:val="Ninguno"/>
          <w:rFonts w:ascii="Arial" w:hAnsi="Arial"/>
          <w:b/>
          <w:bCs/>
          <w:color w:val="auto"/>
          <w:sz w:val="24"/>
          <w:szCs w:val="24"/>
        </w:rPr>
        <w:t>REFERENCIAS DE CONSULTA</w:t>
      </w:r>
      <w:bookmarkEnd w:id="30"/>
      <w:bookmarkEnd w:id="31"/>
      <w:bookmarkEnd w:id="32"/>
      <w:bookmarkEnd w:id="33"/>
      <w:bookmarkEnd w:id="34"/>
    </w:p>
    <w:p w14:paraId="073A2E3C" w14:textId="77777777" w:rsidR="0016440F" w:rsidRPr="0016440F" w:rsidRDefault="0016440F" w:rsidP="0016440F"/>
    <w:p w14:paraId="63500093" w14:textId="35E826AD" w:rsidR="00D004B6" w:rsidRDefault="00D004B6" w:rsidP="00D004B6"/>
    <w:p w14:paraId="4A767B4D" w14:textId="77777777" w:rsidR="003F5F00" w:rsidRPr="009A195D" w:rsidRDefault="003F5F00" w:rsidP="003F5F00">
      <w:pPr>
        <w:spacing w:line="360" w:lineRule="auto"/>
        <w:rPr>
          <w:rFonts w:ascii="Arial" w:hAnsi="Arial" w:cs="Arial"/>
          <w:b/>
          <w:bCs/>
        </w:rPr>
      </w:pPr>
      <w:r w:rsidRPr="009A195D">
        <w:rPr>
          <w:rFonts w:ascii="Arial" w:hAnsi="Arial" w:cs="Arial"/>
          <w:b/>
          <w:bCs/>
        </w:rPr>
        <w:t>Obligatorias.</w:t>
      </w:r>
    </w:p>
    <w:p w14:paraId="3E6507DF" w14:textId="77777777" w:rsidR="003F5F00" w:rsidRPr="003F5F00" w:rsidRDefault="003F5F00" w:rsidP="003F5F00">
      <w:pPr>
        <w:pStyle w:val="Prrafodelista"/>
        <w:numPr>
          <w:ilvl w:val="0"/>
          <w:numId w:val="42"/>
        </w:numPr>
        <w:spacing w:line="360" w:lineRule="auto"/>
        <w:rPr>
          <w:rFonts w:ascii="Arial" w:hAnsi="Arial" w:cs="Arial"/>
          <w:kern w:val="32"/>
        </w:rPr>
      </w:pPr>
      <w:r w:rsidRPr="003F5F00">
        <w:rPr>
          <w:rFonts w:ascii="Arial" w:hAnsi="Arial" w:cs="Arial"/>
          <w:kern w:val="32"/>
        </w:rPr>
        <w:t>Atención Familiar y Salud Comunitaria + Studentconsult En Espanol. Elsevier Health Sciences; 2011.</w:t>
      </w:r>
    </w:p>
    <w:p w14:paraId="44EBDA1E" w14:textId="77777777" w:rsidR="003F5F00" w:rsidRPr="003F5F00" w:rsidRDefault="003F5F00" w:rsidP="003F5F00">
      <w:pPr>
        <w:pStyle w:val="Prrafodelista"/>
        <w:numPr>
          <w:ilvl w:val="0"/>
          <w:numId w:val="42"/>
        </w:numPr>
        <w:spacing w:line="360" w:lineRule="auto"/>
        <w:rPr>
          <w:rFonts w:ascii="Arial" w:hAnsi="Arial" w:cs="Arial"/>
          <w:kern w:val="32"/>
        </w:rPr>
      </w:pPr>
      <w:r w:rsidRPr="003F5F00">
        <w:rPr>
          <w:rFonts w:ascii="Arial" w:hAnsi="Arial" w:cs="Arial"/>
          <w:kern w:val="32"/>
        </w:rPr>
        <w:t>Ley. de 25 de abril, General de Sanidad. Jefatura del Estado BOE Núm. 1986;102.</w:t>
      </w:r>
    </w:p>
    <w:p w14:paraId="271B7E27" w14:textId="77777777" w:rsidR="003F5F00" w:rsidRPr="003F5F00" w:rsidRDefault="003F5F00" w:rsidP="003F5F00">
      <w:pPr>
        <w:pStyle w:val="Prrafodelista"/>
        <w:numPr>
          <w:ilvl w:val="0"/>
          <w:numId w:val="42"/>
        </w:numPr>
        <w:spacing w:line="360" w:lineRule="auto"/>
        <w:rPr>
          <w:rFonts w:ascii="Arial" w:hAnsi="Arial" w:cs="Arial"/>
          <w:kern w:val="32"/>
        </w:rPr>
      </w:pPr>
      <w:r w:rsidRPr="003F5F00">
        <w:rPr>
          <w:rFonts w:ascii="Arial" w:hAnsi="Arial" w:cs="Arial"/>
          <w:kern w:val="32"/>
        </w:rPr>
        <w:t>medidas urgentes para garantizar la sostenibilidad del Sistema Nacional de Salud y mejorar la calidad y seguridad de sus prestaciones, • Real Decreto-ley 16/2012 n. o BOE Núm. 2012;98.</w:t>
      </w:r>
    </w:p>
    <w:p w14:paraId="64C35C0F" w14:textId="77777777" w:rsidR="003F5F00" w:rsidRPr="003F5F00" w:rsidRDefault="003F5F00" w:rsidP="003F5F00">
      <w:pPr>
        <w:pStyle w:val="Prrafodelista"/>
        <w:numPr>
          <w:ilvl w:val="0"/>
          <w:numId w:val="42"/>
        </w:numPr>
        <w:spacing w:line="360" w:lineRule="auto"/>
        <w:rPr>
          <w:rFonts w:ascii="Arial" w:hAnsi="Arial" w:cs="Arial"/>
          <w:kern w:val="32"/>
        </w:rPr>
      </w:pPr>
      <w:r w:rsidRPr="003F5F00">
        <w:rPr>
          <w:rFonts w:ascii="Arial" w:hAnsi="Arial" w:cs="Arial"/>
          <w:kern w:val="32"/>
          <w:lang w:val="en-GB"/>
        </w:rPr>
        <w:t xml:space="preserve">World health organization (WHO). En: Yearbook of the United Nations 1984. </w:t>
      </w:r>
      <w:r w:rsidRPr="003F5F00">
        <w:rPr>
          <w:rFonts w:ascii="Arial" w:hAnsi="Arial" w:cs="Arial"/>
          <w:kern w:val="32"/>
        </w:rPr>
        <w:t>United Nations; 1984. p. 1220-8.</w:t>
      </w:r>
    </w:p>
    <w:p w14:paraId="35AF86A3" w14:textId="77777777" w:rsidR="003F5F00" w:rsidRPr="003F5F00" w:rsidRDefault="003F5F00" w:rsidP="003F5F00">
      <w:pPr>
        <w:pStyle w:val="Prrafodelista"/>
        <w:numPr>
          <w:ilvl w:val="0"/>
          <w:numId w:val="42"/>
        </w:numPr>
        <w:spacing w:line="360" w:lineRule="auto"/>
        <w:rPr>
          <w:rFonts w:ascii="Arial" w:hAnsi="Arial" w:cs="Arial"/>
          <w:lang w:val="en-GB"/>
        </w:rPr>
      </w:pPr>
      <w:r w:rsidRPr="003F5F00">
        <w:rPr>
          <w:rFonts w:ascii="Arial" w:hAnsi="Arial" w:cs="Arial"/>
          <w:kern w:val="32"/>
        </w:rPr>
        <w:t xml:space="preserve">Ministerio de Sanidad [Internet]. Gob.es. [citado 12 de abril de 2023]. </w:t>
      </w:r>
      <w:r w:rsidRPr="003F5F00">
        <w:rPr>
          <w:rFonts w:ascii="Arial" w:hAnsi="Arial" w:cs="Arial"/>
          <w:kern w:val="32"/>
          <w:lang w:val="en-GB"/>
        </w:rPr>
        <w:t>Disponible en: https://www.sanidad.gob.es/</w:t>
      </w:r>
    </w:p>
    <w:p w14:paraId="29CCF73A" w14:textId="77777777" w:rsidR="003F5F00" w:rsidRPr="009A195D" w:rsidRDefault="003F5F00" w:rsidP="003F5F00">
      <w:pPr>
        <w:spacing w:line="360" w:lineRule="auto"/>
        <w:rPr>
          <w:rFonts w:ascii="Arial" w:hAnsi="Arial" w:cs="Arial"/>
          <w:lang w:val="en-GB"/>
        </w:rPr>
      </w:pPr>
    </w:p>
    <w:p w14:paraId="121849B3" w14:textId="77777777" w:rsidR="003F5F00" w:rsidRPr="009A195D" w:rsidRDefault="003F5F00" w:rsidP="003F5F00">
      <w:pPr>
        <w:spacing w:line="360" w:lineRule="auto"/>
        <w:rPr>
          <w:rFonts w:ascii="Arial" w:hAnsi="Arial" w:cs="Arial"/>
          <w:b/>
          <w:bCs/>
          <w:lang w:val="en-US"/>
        </w:rPr>
      </w:pPr>
      <w:r w:rsidRPr="009A195D">
        <w:rPr>
          <w:rFonts w:ascii="Arial" w:hAnsi="Arial" w:cs="Arial"/>
          <w:b/>
          <w:bCs/>
          <w:lang w:val="en-GB"/>
        </w:rPr>
        <w:lastRenderedPageBreak/>
        <w:t>Recomendadas</w:t>
      </w:r>
      <w:r w:rsidRPr="009A195D">
        <w:rPr>
          <w:rFonts w:ascii="Arial" w:hAnsi="Arial" w:cs="Arial"/>
          <w:b/>
          <w:bCs/>
          <w:lang w:val="en-US"/>
        </w:rPr>
        <w:t>.</w:t>
      </w:r>
    </w:p>
    <w:p w14:paraId="703966D3" w14:textId="77777777" w:rsidR="003F5F00" w:rsidRPr="003F5F00" w:rsidRDefault="003F5F00" w:rsidP="003F5F00">
      <w:pPr>
        <w:pStyle w:val="Prrafodelista"/>
        <w:numPr>
          <w:ilvl w:val="0"/>
          <w:numId w:val="43"/>
        </w:numPr>
        <w:spacing w:line="360" w:lineRule="auto"/>
        <w:jc w:val="left"/>
        <w:rPr>
          <w:rFonts w:ascii="Arial" w:hAnsi="Arial" w:cs="Arial"/>
          <w:lang w:val="en-US"/>
        </w:rPr>
      </w:pPr>
      <w:r w:rsidRPr="003F5F00">
        <w:rPr>
          <w:rFonts w:ascii="Arial" w:hAnsi="Arial" w:cs="Arial"/>
          <w:lang w:val="en-US"/>
        </w:rPr>
        <w:t>Health Economics 2nd (second) Edition by Zweifel. Peter, Breyer, Friedrich, Kifmann, Mathias: Springer; 2009.</w:t>
      </w:r>
    </w:p>
    <w:p w14:paraId="31921B2B" w14:textId="77777777" w:rsidR="003F5F00" w:rsidRPr="003F5F00" w:rsidRDefault="003F5F00" w:rsidP="003F5F00">
      <w:pPr>
        <w:pStyle w:val="Prrafodelista"/>
        <w:numPr>
          <w:ilvl w:val="0"/>
          <w:numId w:val="43"/>
        </w:numPr>
        <w:spacing w:line="360" w:lineRule="auto"/>
        <w:jc w:val="left"/>
        <w:rPr>
          <w:rFonts w:ascii="Arial" w:hAnsi="Arial" w:cs="Arial"/>
        </w:rPr>
      </w:pPr>
      <w:r w:rsidRPr="003F5F00">
        <w:rPr>
          <w:rFonts w:ascii="Arial" w:hAnsi="Arial" w:cs="Arial"/>
        </w:rPr>
        <w:t>Gimeno JA, Repullo JR. Sistemas y Servicios Sanitarios. Madrid: Díaz de Santos; 2006.</w:t>
      </w:r>
    </w:p>
    <w:p w14:paraId="26209164" w14:textId="77777777" w:rsidR="003F5F00" w:rsidRDefault="003F5F00" w:rsidP="00D004B6"/>
    <w:p w14:paraId="6E24DC47" w14:textId="77777777" w:rsidR="00D633D4" w:rsidRPr="00D633D4" w:rsidRDefault="00D633D4" w:rsidP="00576E78">
      <w:pPr>
        <w:pStyle w:val="Ttulo1"/>
        <w:rPr>
          <w:rStyle w:val="Ninguno"/>
          <w:rFonts w:ascii="Arial" w:hAnsi="Arial"/>
          <w:b/>
          <w:bCs/>
          <w:color w:val="auto"/>
          <w:sz w:val="24"/>
          <w:szCs w:val="24"/>
          <w:lang w:val="es-ES_tradnl"/>
        </w:rPr>
      </w:pPr>
      <w:bookmarkStart w:id="35" w:name="_Toc162953740"/>
      <w:bookmarkStart w:id="36" w:name="_Toc162956424"/>
      <w:bookmarkStart w:id="37" w:name="_Toc162960246"/>
      <w:bookmarkStart w:id="38" w:name="_Toc163500003"/>
    </w:p>
    <w:p w14:paraId="43CC149E" w14:textId="77777777" w:rsidR="00CA723B" w:rsidRDefault="00CA723B" w:rsidP="00CA723B">
      <w:pPr>
        <w:pStyle w:val="Ttulo1"/>
        <w:rPr>
          <w:rStyle w:val="Ninguno"/>
          <w:rFonts w:ascii="Arial" w:hAnsi="Arial"/>
          <w:b/>
          <w:bCs/>
          <w:color w:val="auto"/>
          <w:sz w:val="24"/>
          <w:szCs w:val="24"/>
        </w:rPr>
      </w:pPr>
      <w:bookmarkStart w:id="39" w:name="_Toc162953739"/>
      <w:bookmarkStart w:id="40" w:name="_Toc162956423"/>
      <w:bookmarkStart w:id="41" w:name="_Toc162960245"/>
      <w:bookmarkStart w:id="42" w:name="_Toc163500002"/>
      <w:bookmarkStart w:id="43" w:name="_Toc167273839"/>
      <w:bookmarkStart w:id="44" w:name="_Toc167445522"/>
      <w:r w:rsidRPr="00A8142E">
        <w:rPr>
          <w:rStyle w:val="Ninguno"/>
          <w:rFonts w:ascii="Arial" w:hAnsi="Arial"/>
          <w:b/>
          <w:bCs/>
          <w:color w:val="auto"/>
          <w:sz w:val="24"/>
          <w:szCs w:val="24"/>
        </w:rPr>
        <w:t>MÉTODOS DOCENTES</w:t>
      </w:r>
      <w:bookmarkEnd w:id="39"/>
      <w:bookmarkEnd w:id="40"/>
      <w:bookmarkEnd w:id="41"/>
      <w:bookmarkEnd w:id="42"/>
      <w:bookmarkEnd w:id="43"/>
      <w:bookmarkEnd w:id="44"/>
    </w:p>
    <w:p w14:paraId="7EAE4100" w14:textId="77777777" w:rsidR="003F5F00" w:rsidRDefault="003F5F00" w:rsidP="00CA723B">
      <w:pPr>
        <w:spacing w:line="360" w:lineRule="auto"/>
        <w:rPr>
          <w:rFonts w:ascii="Arial" w:hAnsi="Arial" w:cs="Arial"/>
          <w:lang w:val="es-ES_tradnl" w:eastAsia="es-ES_tradnl"/>
        </w:rPr>
      </w:pPr>
    </w:p>
    <w:p w14:paraId="59D75083"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Para el desarrollo de la asignatura se llevarán a cabo las siguientes acciones formativas:</w:t>
      </w:r>
    </w:p>
    <w:p w14:paraId="3438A402" w14:textId="77777777" w:rsidR="003F5F00" w:rsidRPr="009A195D" w:rsidRDefault="003F5F00" w:rsidP="003F5F00">
      <w:pPr>
        <w:pStyle w:val="Textosinformato"/>
        <w:spacing w:line="360" w:lineRule="auto"/>
        <w:jc w:val="both"/>
        <w:rPr>
          <w:rFonts w:ascii="Arial" w:hAnsi="Arial" w:cs="Arial"/>
          <w:b/>
          <w:bCs/>
          <w:sz w:val="24"/>
          <w:szCs w:val="24"/>
        </w:rPr>
      </w:pPr>
    </w:p>
    <w:p w14:paraId="7BF8A236" w14:textId="77777777" w:rsidR="003F5F00" w:rsidRPr="009A195D" w:rsidRDefault="003F5F00" w:rsidP="003F5F00">
      <w:pPr>
        <w:pStyle w:val="Textosinformato"/>
        <w:spacing w:line="360" w:lineRule="auto"/>
        <w:jc w:val="both"/>
        <w:rPr>
          <w:rFonts w:ascii="Arial" w:hAnsi="Arial" w:cs="Arial"/>
          <w:i/>
          <w:iCs/>
          <w:sz w:val="24"/>
          <w:szCs w:val="24"/>
        </w:rPr>
      </w:pPr>
      <w:r w:rsidRPr="009A195D">
        <w:rPr>
          <w:rFonts w:ascii="Arial" w:hAnsi="Arial" w:cs="Arial"/>
          <w:i/>
          <w:iCs/>
          <w:sz w:val="24"/>
          <w:szCs w:val="24"/>
        </w:rPr>
        <w:t>A. Actividades presenciales.</w:t>
      </w:r>
    </w:p>
    <w:p w14:paraId="0C73E862" w14:textId="77777777" w:rsidR="003F5F00" w:rsidRPr="009A195D" w:rsidRDefault="003F5F00" w:rsidP="003F5F00">
      <w:pPr>
        <w:pStyle w:val="Textosinformato"/>
        <w:spacing w:line="360" w:lineRule="auto"/>
        <w:ind w:left="708"/>
        <w:jc w:val="both"/>
        <w:rPr>
          <w:rFonts w:ascii="Arial" w:hAnsi="Arial" w:cs="Arial"/>
          <w:sz w:val="24"/>
          <w:szCs w:val="24"/>
          <w:u w:val="single"/>
        </w:rPr>
      </w:pPr>
      <w:r w:rsidRPr="009A195D">
        <w:rPr>
          <w:rFonts w:ascii="Arial" w:hAnsi="Arial" w:cs="Arial"/>
          <w:sz w:val="24"/>
          <w:szCs w:val="24"/>
          <w:u w:val="single"/>
        </w:rPr>
        <w:t>A1. Clases Teóricas.</w:t>
      </w:r>
    </w:p>
    <w:p w14:paraId="55A6A754"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 xml:space="preserve">En las clases teóricas se llevará a cabo la exposición de los contenidos formativos relacionados con la fundamentación teórica. Se empleará como método docente, la Lección Magistral. </w:t>
      </w:r>
    </w:p>
    <w:p w14:paraId="756E3667"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 xml:space="preserve">Durante el desarrollo de las clases teóricas, se incentivará la participación de los/las alumnos/as planteando y resolviendo, de forma oral, cuestiones relacionadas con los contenidos presentados, aspectos vinculados y reflexiones personales, con el fin de mantener la atención, testar la comprensión de los contenidos, fomentar el razonamiento y la integración de conocimientos, así como establecer un sistema de feed-back en el grupo. Se emplearán como técnicas de soporte, el diálogo simultáneo y la tormenta de ideas. </w:t>
      </w:r>
    </w:p>
    <w:p w14:paraId="2029F50C"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En estas clases se trabajarán las competencias de conocimiento, así como la comunicación oral, la capacidad de síntesis y el razonamiento crítico.</w:t>
      </w:r>
    </w:p>
    <w:p w14:paraId="04AA88EE" w14:textId="77777777" w:rsidR="003F5F00" w:rsidRPr="009A195D" w:rsidRDefault="003F5F00" w:rsidP="003F5F00">
      <w:pPr>
        <w:pStyle w:val="Textosinformato"/>
        <w:spacing w:line="360" w:lineRule="auto"/>
        <w:ind w:left="708"/>
        <w:jc w:val="both"/>
        <w:rPr>
          <w:rFonts w:ascii="Arial" w:hAnsi="Arial" w:cs="Arial"/>
          <w:sz w:val="24"/>
          <w:szCs w:val="24"/>
          <w:u w:val="single"/>
        </w:rPr>
      </w:pPr>
      <w:r w:rsidRPr="009A195D">
        <w:rPr>
          <w:rFonts w:ascii="Arial" w:hAnsi="Arial" w:cs="Arial"/>
          <w:sz w:val="24"/>
          <w:szCs w:val="24"/>
          <w:u w:val="single"/>
        </w:rPr>
        <w:t>A2. Seminarios.</w:t>
      </w:r>
    </w:p>
    <w:p w14:paraId="1D53D573"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En los seminarios se llevará a cabo la presentación y discusión en equipo de los diferentes trabajos planteados a lo largo del curso. También se plantearán cuestiones a resolver oralmente, relacionadas con las clases teóricas o aspectos vinculados, siguiendo el mismo esquema y con los mismos fines descritos en el apartado anterior.</w:t>
      </w:r>
    </w:p>
    <w:p w14:paraId="34305F17"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lastRenderedPageBreak/>
        <w:t>Los seminarios se alternarán con las clases teóricas con el fin de que los/las alumnos/as consigan una adecuada integración de los conocimientos y las habilidades que deben adquirir en cada bloque temático.</w:t>
      </w:r>
    </w:p>
    <w:p w14:paraId="3EBCC5AE" w14:textId="77777777" w:rsidR="003F5F00" w:rsidRPr="009A195D" w:rsidRDefault="003F5F00" w:rsidP="003F5F00">
      <w:pPr>
        <w:pStyle w:val="Textosinformato"/>
        <w:spacing w:line="360" w:lineRule="auto"/>
        <w:ind w:left="708"/>
        <w:jc w:val="both"/>
        <w:rPr>
          <w:rFonts w:ascii="Arial" w:hAnsi="Arial" w:cs="Arial"/>
          <w:sz w:val="24"/>
          <w:szCs w:val="24"/>
          <w:u w:val="single"/>
        </w:rPr>
      </w:pPr>
      <w:r w:rsidRPr="009A195D">
        <w:rPr>
          <w:rFonts w:ascii="Arial" w:hAnsi="Arial" w:cs="Arial"/>
          <w:sz w:val="24"/>
          <w:szCs w:val="24"/>
          <w:u w:val="single"/>
        </w:rPr>
        <w:t xml:space="preserve">A3. Tutorías. </w:t>
      </w:r>
    </w:p>
    <w:p w14:paraId="6AF87342"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Se mantendrán dos tutorías programadas a lo largo del curso.</w:t>
      </w:r>
    </w:p>
    <w:p w14:paraId="586A9D04"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 xml:space="preserve">En las tutorías se proporcionará una atención individualizada y/o grupal a los/las estudiantes, dirigida a: resolución de dudas acerca del contenido de las clases magistrales y de las clases prácticas; orientación de los/las alumnos/as en el proceso de autoaprendizaje y adquisición de las competencias vinculadas con la asignatura. </w:t>
      </w:r>
    </w:p>
    <w:p w14:paraId="0D168DFB"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El/la estudiante podrá realizar tutorías a demanda dentro del horario establecido para ello, según sus necesidades.</w:t>
      </w:r>
    </w:p>
    <w:p w14:paraId="35517C66" w14:textId="77777777" w:rsidR="003F5F00" w:rsidRPr="009A195D" w:rsidRDefault="003F5F00" w:rsidP="003F5F00">
      <w:pPr>
        <w:pStyle w:val="Textosinformato"/>
        <w:spacing w:line="360" w:lineRule="auto"/>
        <w:jc w:val="both"/>
        <w:rPr>
          <w:rFonts w:ascii="Arial" w:hAnsi="Arial" w:cs="Arial"/>
          <w:sz w:val="24"/>
          <w:szCs w:val="24"/>
        </w:rPr>
      </w:pPr>
    </w:p>
    <w:p w14:paraId="121E20F6" w14:textId="77777777" w:rsidR="003F5F00" w:rsidRPr="009A195D" w:rsidRDefault="003F5F00" w:rsidP="003F5F00">
      <w:pPr>
        <w:pStyle w:val="Textosinformato"/>
        <w:spacing w:line="360" w:lineRule="auto"/>
        <w:jc w:val="both"/>
        <w:rPr>
          <w:rFonts w:ascii="Arial" w:hAnsi="Arial" w:cs="Arial"/>
          <w:i/>
          <w:iCs/>
          <w:sz w:val="24"/>
          <w:szCs w:val="24"/>
        </w:rPr>
      </w:pPr>
      <w:r w:rsidRPr="009A195D">
        <w:rPr>
          <w:rFonts w:ascii="Arial" w:hAnsi="Arial" w:cs="Arial"/>
          <w:i/>
          <w:iCs/>
          <w:sz w:val="24"/>
          <w:szCs w:val="24"/>
        </w:rPr>
        <w:t>B. Actividades no presenciales.</w:t>
      </w:r>
    </w:p>
    <w:p w14:paraId="28E330EB"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En las actividades no presenciales, el/la alumno/a deberá trabajar de forma autónoma, la adquisición y perfeccionamiento de las competencias de conocimiento, procedimentales y actitudinales, que se vinculan a la asignatura, manteniendo una constante actitud de aprendizaje y mejora personal.</w:t>
      </w:r>
    </w:p>
    <w:p w14:paraId="2ED88003" w14:textId="77777777" w:rsidR="003F5F00" w:rsidRPr="009A195D" w:rsidRDefault="003F5F00" w:rsidP="003F5F00">
      <w:pPr>
        <w:pStyle w:val="Textosinformato"/>
        <w:spacing w:line="360" w:lineRule="auto"/>
        <w:ind w:left="708"/>
        <w:jc w:val="both"/>
        <w:rPr>
          <w:rFonts w:ascii="Arial" w:hAnsi="Arial" w:cs="Arial"/>
          <w:sz w:val="24"/>
          <w:szCs w:val="24"/>
          <w:u w:val="single"/>
        </w:rPr>
      </w:pPr>
      <w:r w:rsidRPr="009A195D">
        <w:rPr>
          <w:rFonts w:ascii="Arial" w:hAnsi="Arial" w:cs="Arial"/>
          <w:sz w:val="24"/>
          <w:szCs w:val="24"/>
          <w:u w:val="single"/>
        </w:rPr>
        <w:t>B1. Trabajo individual.</w:t>
      </w:r>
    </w:p>
    <w:p w14:paraId="42B3C85C" w14:textId="77777777" w:rsidR="003F5F00" w:rsidRPr="009A195D" w:rsidRDefault="003F5F00" w:rsidP="003F5F00">
      <w:pPr>
        <w:pStyle w:val="Textosinformato"/>
        <w:spacing w:line="360" w:lineRule="auto"/>
        <w:jc w:val="both"/>
        <w:rPr>
          <w:rFonts w:ascii="Arial" w:hAnsi="Arial" w:cs="Arial"/>
          <w:sz w:val="24"/>
          <w:szCs w:val="24"/>
        </w:rPr>
      </w:pPr>
      <w:r w:rsidRPr="009A195D">
        <w:rPr>
          <w:rFonts w:ascii="Arial" w:hAnsi="Arial" w:cs="Arial"/>
          <w:sz w:val="24"/>
          <w:szCs w:val="24"/>
        </w:rPr>
        <w:t>El/la alumno/a deberá realizar una preparación autónoma de la materia impartida en las clases, tanto teóricas como prácticas, así como de material de apoyo adicional y lecturas de textos recomendados. Cada semana el/la alumno/a deberá responder una serie de preguntas relacionadas con los contenidos impartidos y buscar información adicional sobre los mismos.</w:t>
      </w:r>
    </w:p>
    <w:p w14:paraId="061A4007" w14:textId="77777777" w:rsidR="003F5F00" w:rsidRPr="009A195D" w:rsidRDefault="003F5F00" w:rsidP="003F5F00">
      <w:pPr>
        <w:pStyle w:val="Textosinformato"/>
        <w:spacing w:line="360" w:lineRule="auto"/>
        <w:ind w:left="708"/>
        <w:jc w:val="both"/>
        <w:rPr>
          <w:rFonts w:ascii="Arial" w:hAnsi="Arial" w:cs="Arial"/>
          <w:sz w:val="24"/>
          <w:szCs w:val="24"/>
          <w:u w:val="single"/>
        </w:rPr>
      </w:pPr>
      <w:r w:rsidRPr="009A195D">
        <w:rPr>
          <w:rFonts w:ascii="Arial" w:hAnsi="Arial" w:cs="Arial"/>
          <w:sz w:val="24"/>
          <w:szCs w:val="24"/>
          <w:u w:val="single"/>
        </w:rPr>
        <w:t>B2. Trabajo en grupo.</w:t>
      </w:r>
    </w:p>
    <w:p w14:paraId="3816EE69" w14:textId="77777777" w:rsidR="003F5F00" w:rsidRPr="009A195D" w:rsidRDefault="003F5F00" w:rsidP="003F5F00">
      <w:pPr>
        <w:pStyle w:val="Textosinformato"/>
        <w:spacing w:line="360" w:lineRule="auto"/>
        <w:jc w:val="both"/>
        <w:rPr>
          <w:rFonts w:ascii="Arial" w:hAnsi="Arial" w:cs="Arial"/>
        </w:rPr>
      </w:pPr>
      <w:r w:rsidRPr="009A195D">
        <w:rPr>
          <w:rFonts w:ascii="Arial" w:hAnsi="Arial" w:cs="Arial"/>
          <w:sz w:val="24"/>
          <w:szCs w:val="24"/>
        </w:rPr>
        <w:t xml:space="preserve">El/la alumno/a deberá efectuar actividades en grupo, fuera del horario lectivo, tales como la presentación de trabajos. </w:t>
      </w:r>
    </w:p>
    <w:p w14:paraId="11CE0555" w14:textId="77777777" w:rsidR="00CA723B" w:rsidRPr="00CA723B" w:rsidRDefault="00CA723B" w:rsidP="00CA723B">
      <w:pPr>
        <w:spacing w:line="360" w:lineRule="auto"/>
        <w:rPr>
          <w:rFonts w:ascii="Arial" w:hAnsi="Arial" w:cs="Arial"/>
          <w:i/>
          <w:lang w:val="es-ES_tradnl" w:eastAsia="es-ES_tradnl"/>
        </w:rPr>
      </w:pPr>
    </w:p>
    <w:p w14:paraId="1448B172" w14:textId="77777777" w:rsidR="00CA723B" w:rsidRDefault="00CA723B" w:rsidP="00576E78">
      <w:pPr>
        <w:pStyle w:val="Ttulo1"/>
        <w:rPr>
          <w:rStyle w:val="Ninguno"/>
          <w:rFonts w:ascii="Arial" w:hAnsi="Arial"/>
          <w:b/>
          <w:bCs/>
          <w:color w:val="auto"/>
          <w:sz w:val="24"/>
          <w:szCs w:val="24"/>
        </w:rPr>
      </w:pPr>
    </w:p>
    <w:p w14:paraId="0440321F" w14:textId="77777777" w:rsidR="00CA723B" w:rsidRDefault="00CA723B">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C4DDD7E" w14:textId="24E1C49B" w:rsidR="00576E78" w:rsidRDefault="00576E78" w:rsidP="00576E78">
      <w:pPr>
        <w:pStyle w:val="Ttulo1"/>
        <w:rPr>
          <w:rStyle w:val="Ninguno"/>
          <w:rFonts w:ascii="Arial" w:hAnsi="Arial"/>
          <w:b/>
          <w:bCs/>
          <w:color w:val="auto"/>
          <w:sz w:val="24"/>
          <w:szCs w:val="24"/>
        </w:rPr>
      </w:pPr>
      <w:bookmarkStart w:id="45" w:name="_Toc167445523"/>
      <w:r w:rsidRPr="00A8142E">
        <w:rPr>
          <w:rStyle w:val="Ninguno"/>
          <w:rFonts w:ascii="Arial" w:hAnsi="Arial"/>
          <w:b/>
          <w:bCs/>
          <w:color w:val="auto"/>
          <w:sz w:val="24"/>
          <w:szCs w:val="24"/>
        </w:rPr>
        <w:lastRenderedPageBreak/>
        <w:t>TIEMPO DE TRABAJO DEL ESTUDIANTE</w:t>
      </w:r>
      <w:bookmarkEnd w:id="35"/>
      <w:bookmarkEnd w:id="36"/>
      <w:bookmarkEnd w:id="37"/>
      <w:bookmarkEnd w:id="38"/>
      <w:bookmarkEnd w:id="45"/>
    </w:p>
    <w:p w14:paraId="1C17B512" w14:textId="74C52983" w:rsidR="0001410A" w:rsidRDefault="0001410A" w:rsidP="0001410A"/>
    <w:p w14:paraId="52555E24" w14:textId="6549DC7A" w:rsidR="0001410A" w:rsidRDefault="0001410A" w:rsidP="0001410A"/>
    <w:tbl>
      <w:tblPr>
        <w:tblpPr w:leftFromText="141" w:rightFromText="141" w:vertAnchor="text" w:horzAnchor="margin" w:tblpXSpec="center" w:tblpY="142"/>
        <w:tblW w:w="5000" w:type="pct"/>
        <w:tblLayout w:type="fixed"/>
        <w:tblCellMar>
          <w:left w:w="70" w:type="dxa"/>
          <w:right w:w="70" w:type="dxa"/>
        </w:tblCellMar>
        <w:tblLook w:val="0000" w:firstRow="0" w:lastRow="0" w:firstColumn="0" w:lastColumn="0" w:noHBand="0" w:noVBand="0"/>
      </w:tblPr>
      <w:tblGrid>
        <w:gridCol w:w="1381"/>
        <w:gridCol w:w="4998"/>
        <w:gridCol w:w="1275"/>
        <w:gridCol w:w="1411"/>
      </w:tblGrid>
      <w:tr w:rsidR="003F5F00" w:rsidRPr="009A195D" w14:paraId="537D86BA" w14:textId="77777777" w:rsidTr="003F5F00">
        <w:trPr>
          <w:trHeight w:val="300"/>
          <w:tblHeader/>
        </w:trPr>
        <w:tc>
          <w:tcPr>
            <w:tcW w:w="3519" w:type="pct"/>
            <w:gridSpan w:val="2"/>
            <w:tcBorders>
              <w:bottom w:val="single" w:sz="4" w:space="0" w:color="auto"/>
              <w:right w:val="single" w:sz="4" w:space="0" w:color="auto"/>
            </w:tcBorders>
            <w:vAlign w:val="center"/>
          </w:tcPr>
          <w:p w14:paraId="3BE327FA" w14:textId="77777777" w:rsidR="003F5F00" w:rsidRPr="009A195D" w:rsidRDefault="003F5F00" w:rsidP="003E61C8">
            <w:pPr>
              <w:spacing w:before="60" w:after="60"/>
              <w:rPr>
                <w:rFonts w:ascii="Arial" w:hAnsi="Arial" w:cs="Arial"/>
              </w:rPr>
            </w:pPr>
            <w:r w:rsidRPr="009A195D">
              <w:rPr>
                <w:rFonts w:ascii="Arial" w:hAnsi="Arial" w:cs="Arial"/>
              </w:rPr>
              <w:t> </w:t>
            </w:r>
          </w:p>
        </w:tc>
        <w:tc>
          <w:tcPr>
            <w:tcW w:w="703"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481664F" w14:textId="77777777" w:rsidR="003F5F00" w:rsidRPr="009A195D" w:rsidRDefault="003F5F00" w:rsidP="003E61C8">
            <w:pPr>
              <w:spacing w:before="60" w:after="60"/>
              <w:jc w:val="center"/>
              <w:rPr>
                <w:rFonts w:ascii="Arial" w:hAnsi="Arial" w:cs="Arial"/>
                <w:b/>
              </w:rPr>
            </w:pPr>
            <w:r w:rsidRPr="009A195D">
              <w:rPr>
                <w:rFonts w:ascii="Arial" w:hAnsi="Arial" w:cs="Arial"/>
                <w:b/>
              </w:rPr>
              <w:t>N.º de horas</w:t>
            </w:r>
          </w:p>
        </w:tc>
        <w:tc>
          <w:tcPr>
            <w:tcW w:w="778"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33E98ED" w14:textId="77777777" w:rsidR="003F5F00" w:rsidRPr="009A195D" w:rsidRDefault="003F5F00" w:rsidP="003E61C8">
            <w:pPr>
              <w:spacing w:before="60" w:after="60"/>
              <w:jc w:val="center"/>
              <w:rPr>
                <w:rFonts w:ascii="Arial" w:hAnsi="Arial" w:cs="Arial"/>
                <w:b/>
              </w:rPr>
            </w:pPr>
            <w:r w:rsidRPr="009A195D">
              <w:rPr>
                <w:rFonts w:ascii="Arial" w:hAnsi="Arial" w:cs="Arial"/>
                <w:b/>
              </w:rPr>
              <w:t>Porcentaje</w:t>
            </w:r>
          </w:p>
        </w:tc>
      </w:tr>
      <w:tr w:rsidR="003F5F00" w:rsidRPr="009A195D" w14:paraId="52C4F62F" w14:textId="77777777" w:rsidTr="003F5F00">
        <w:trPr>
          <w:cantSplit/>
          <w:trHeight w:val="512"/>
        </w:trPr>
        <w:tc>
          <w:tcPr>
            <w:tcW w:w="762" w:type="pct"/>
            <w:vMerge w:val="restart"/>
            <w:tcBorders>
              <w:left w:val="single" w:sz="8" w:space="0" w:color="auto"/>
              <w:right w:val="single" w:sz="4" w:space="0" w:color="auto"/>
            </w:tcBorders>
            <w:shd w:val="clear" w:color="auto" w:fill="A8D08D" w:themeFill="accent6" w:themeFillTint="99"/>
            <w:vAlign w:val="center"/>
          </w:tcPr>
          <w:p w14:paraId="11A6641E" w14:textId="77777777" w:rsidR="003F5F00" w:rsidRPr="009A195D" w:rsidRDefault="003F5F00" w:rsidP="003E61C8">
            <w:pPr>
              <w:spacing w:before="60" w:after="60"/>
              <w:jc w:val="center"/>
              <w:rPr>
                <w:rFonts w:ascii="Arial" w:hAnsi="Arial" w:cs="Arial"/>
                <w:b/>
              </w:rPr>
            </w:pPr>
            <w:bookmarkStart w:id="46" w:name="OLE_LINK1"/>
            <w:bookmarkStart w:id="47" w:name="OLE_LINK2"/>
            <w:r w:rsidRPr="009A195D">
              <w:rPr>
                <w:rFonts w:ascii="Arial" w:hAnsi="Arial" w:cs="Arial"/>
                <w:b/>
              </w:rPr>
              <w:t>Presencial</w:t>
            </w:r>
          </w:p>
        </w:tc>
        <w:tc>
          <w:tcPr>
            <w:tcW w:w="2757" w:type="pct"/>
            <w:tcBorders>
              <w:top w:val="single" w:sz="4" w:space="0" w:color="auto"/>
              <w:left w:val="single" w:sz="4" w:space="0" w:color="auto"/>
              <w:bottom w:val="single" w:sz="4" w:space="0" w:color="auto"/>
              <w:right w:val="single" w:sz="4" w:space="0" w:color="auto"/>
            </w:tcBorders>
            <w:noWrap/>
            <w:vAlign w:val="center"/>
          </w:tcPr>
          <w:p w14:paraId="375B7E82" w14:textId="77777777" w:rsidR="003F5F00" w:rsidRPr="009A195D" w:rsidRDefault="003F5F00" w:rsidP="003E61C8">
            <w:pPr>
              <w:spacing w:before="60" w:after="60"/>
              <w:rPr>
                <w:rFonts w:ascii="Arial" w:hAnsi="Arial" w:cs="Arial"/>
              </w:rPr>
            </w:pPr>
            <w:r w:rsidRPr="009A195D">
              <w:rPr>
                <w:rFonts w:ascii="Arial" w:hAnsi="Arial" w:cs="Arial"/>
              </w:rPr>
              <w:t>Clases teórico-prácticas</w:t>
            </w:r>
          </w:p>
        </w:tc>
        <w:tc>
          <w:tcPr>
            <w:tcW w:w="703" w:type="pct"/>
            <w:tcBorders>
              <w:top w:val="single" w:sz="4" w:space="0" w:color="auto"/>
              <w:left w:val="single" w:sz="4" w:space="0" w:color="auto"/>
              <w:right w:val="single" w:sz="4" w:space="0" w:color="auto"/>
            </w:tcBorders>
            <w:vAlign w:val="center"/>
          </w:tcPr>
          <w:p w14:paraId="4C111020" w14:textId="77777777" w:rsidR="003F5F00" w:rsidRPr="009A195D" w:rsidRDefault="003F5F00" w:rsidP="003E61C8">
            <w:pPr>
              <w:spacing w:before="60" w:after="60"/>
              <w:jc w:val="center"/>
              <w:rPr>
                <w:rFonts w:ascii="Arial" w:hAnsi="Arial" w:cs="Arial"/>
              </w:rPr>
            </w:pPr>
            <w:r w:rsidRPr="009A195D">
              <w:rPr>
                <w:rFonts w:ascii="Arial" w:hAnsi="Arial" w:cs="Arial"/>
              </w:rPr>
              <w:t>31</w:t>
            </w:r>
          </w:p>
        </w:tc>
        <w:tc>
          <w:tcPr>
            <w:tcW w:w="778" w:type="pct"/>
            <w:vMerge w:val="restart"/>
            <w:tcBorders>
              <w:left w:val="single" w:sz="4" w:space="0" w:color="auto"/>
              <w:right w:val="single" w:sz="4" w:space="0" w:color="auto"/>
            </w:tcBorders>
            <w:vAlign w:val="center"/>
          </w:tcPr>
          <w:p w14:paraId="45A47FBB" w14:textId="77777777" w:rsidR="003F5F00" w:rsidRPr="009A195D" w:rsidRDefault="003F5F00" w:rsidP="003E61C8">
            <w:pPr>
              <w:spacing w:before="60" w:after="60"/>
              <w:jc w:val="center"/>
              <w:rPr>
                <w:rFonts w:ascii="Arial" w:hAnsi="Arial" w:cs="Arial"/>
              </w:rPr>
            </w:pPr>
            <w:r w:rsidRPr="009A195D">
              <w:rPr>
                <w:rFonts w:ascii="Arial" w:hAnsi="Arial" w:cs="Arial"/>
              </w:rPr>
              <w:t>47%</w:t>
            </w:r>
          </w:p>
        </w:tc>
      </w:tr>
      <w:tr w:rsidR="003F5F00" w:rsidRPr="009A195D" w14:paraId="51410607" w14:textId="77777777" w:rsidTr="003F5F00">
        <w:trPr>
          <w:cantSplit/>
          <w:trHeight w:val="300"/>
        </w:trPr>
        <w:tc>
          <w:tcPr>
            <w:tcW w:w="762" w:type="pct"/>
            <w:vMerge/>
            <w:tcBorders>
              <w:left w:val="single" w:sz="8" w:space="0" w:color="auto"/>
              <w:right w:val="single" w:sz="8" w:space="0" w:color="auto"/>
            </w:tcBorders>
            <w:shd w:val="clear" w:color="auto" w:fill="A8D08D" w:themeFill="accent6" w:themeFillTint="99"/>
            <w:vAlign w:val="center"/>
          </w:tcPr>
          <w:p w14:paraId="69254D53" w14:textId="77777777" w:rsidR="003F5F00" w:rsidRPr="009A195D" w:rsidRDefault="003F5F00" w:rsidP="003E61C8">
            <w:pPr>
              <w:spacing w:before="60" w:after="60"/>
              <w:jc w:val="center"/>
              <w:rPr>
                <w:rFonts w:ascii="Arial" w:hAnsi="Arial" w:cs="Arial"/>
                <w:b/>
              </w:rPr>
            </w:pPr>
          </w:p>
        </w:tc>
        <w:tc>
          <w:tcPr>
            <w:tcW w:w="2757" w:type="pct"/>
            <w:tcBorders>
              <w:top w:val="nil"/>
              <w:left w:val="single" w:sz="8" w:space="0" w:color="auto"/>
              <w:bottom w:val="single" w:sz="8" w:space="0" w:color="auto"/>
              <w:right w:val="single" w:sz="4" w:space="0" w:color="auto"/>
            </w:tcBorders>
            <w:noWrap/>
            <w:vAlign w:val="center"/>
          </w:tcPr>
          <w:p w14:paraId="57146AB4" w14:textId="77777777" w:rsidR="003F5F00" w:rsidRPr="009A195D" w:rsidRDefault="003F5F00" w:rsidP="003E61C8">
            <w:pPr>
              <w:spacing w:before="60" w:after="60"/>
              <w:rPr>
                <w:rFonts w:ascii="Arial" w:hAnsi="Arial" w:cs="Arial"/>
              </w:rPr>
            </w:pPr>
            <w:r w:rsidRPr="009A195D">
              <w:rPr>
                <w:rFonts w:ascii="Arial" w:hAnsi="Arial" w:cs="Arial"/>
              </w:rPr>
              <w:t>Tutorías</w:t>
            </w:r>
          </w:p>
        </w:tc>
        <w:tc>
          <w:tcPr>
            <w:tcW w:w="703" w:type="pct"/>
            <w:tcBorders>
              <w:top w:val="single" w:sz="4" w:space="0" w:color="auto"/>
              <w:left w:val="single" w:sz="4" w:space="0" w:color="auto"/>
              <w:bottom w:val="single" w:sz="4" w:space="0" w:color="auto"/>
              <w:right w:val="single" w:sz="4" w:space="0" w:color="auto"/>
            </w:tcBorders>
            <w:vAlign w:val="center"/>
          </w:tcPr>
          <w:p w14:paraId="454E5767" w14:textId="77777777" w:rsidR="003F5F00" w:rsidRPr="009A195D" w:rsidRDefault="003F5F00" w:rsidP="003E61C8">
            <w:pPr>
              <w:spacing w:before="60" w:after="60"/>
              <w:jc w:val="center"/>
              <w:rPr>
                <w:rFonts w:ascii="Arial" w:hAnsi="Arial" w:cs="Arial"/>
              </w:rPr>
            </w:pPr>
            <w:r w:rsidRPr="009A195D">
              <w:rPr>
                <w:rFonts w:ascii="Arial" w:hAnsi="Arial" w:cs="Arial"/>
              </w:rPr>
              <w:t>2</w:t>
            </w:r>
          </w:p>
        </w:tc>
        <w:tc>
          <w:tcPr>
            <w:tcW w:w="778" w:type="pct"/>
            <w:vMerge/>
            <w:tcBorders>
              <w:left w:val="single" w:sz="4" w:space="0" w:color="auto"/>
              <w:right w:val="single" w:sz="4" w:space="0" w:color="auto"/>
            </w:tcBorders>
            <w:vAlign w:val="center"/>
          </w:tcPr>
          <w:p w14:paraId="697BE65A" w14:textId="77777777" w:rsidR="003F5F00" w:rsidRPr="009A195D" w:rsidRDefault="003F5F00" w:rsidP="003E61C8">
            <w:pPr>
              <w:spacing w:before="60" w:after="60"/>
              <w:jc w:val="center"/>
              <w:rPr>
                <w:rFonts w:ascii="Arial" w:hAnsi="Arial" w:cs="Arial"/>
              </w:rPr>
            </w:pPr>
          </w:p>
        </w:tc>
      </w:tr>
      <w:tr w:rsidR="003F5F00" w:rsidRPr="009A195D" w14:paraId="46F0F704" w14:textId="77777777" w:rsidTr="003F5F00">
        <w:trPr>
          <w:cantSplit/>
          <w:trHeight w:val="300"/>
        </w:trPr>
        <w:tc>
          <w:tcPr>
            <w:tcW w:w="762" w:type="pct"/>
            <w:vMerge/>
            <w:tcBorders>
              <w:left w:val="single" w:sz="8" w:space="0" w:color="auto"/>
              <w:bottom w:val="single" w:sz="8" w:space="0" w:color="auto"/>
              <w:right w:val="single" w:sz="8" w:space="0" w:color="auto"/>
            </w:tcBorders>
            <w:shd w:val="clear" w:color="auto" w:fill="A8D08D" w:themeFill="accent6" w:themeFillTint="99"/>
            <w:vAlign w:val="center"/>
          </w:tcPr>
          <w:p w14:paraId="469113A2" w14:textId="77777777" w:rsidR="003F5F00" w:rsidRPr="009A195D" w:rsidRDefault="003F5F00" w:rsidP="003E61C8">
            <w:pPr>
              <w:spacing w:before="60" w:after="60"/>
              <w:jc w:val="center"/>
              <w:rPr>
                <w:rFonts w:ascii="Arial" w:hAnsi="Arial" w:cs="Arial"/>
                <w:b/>
              </w:rPr>
            </w:pPr>
          </w:p>
        </w:tc>
        <w:tc>
          <w:tcPr>
            <w:tcW w:w="2757" w:type="pct"/>
            <w:tcBorders>
              <w:top w:val="single" w:sz="8" w:space="0" w:color="auto"/>
              <w:left w:val="single" w:sz="8" w:space="0" w:color="auto"/>
              <w:bottom w:val="single" w:sz="8" w:space="0" w:color="auto"/>
              <w:right w:val="single" w:sz="4" w:space="0" w:color="auto"/>
            </w:tcBorders>
            <w:noWrap/>
            <w:vAlign w:val="center"/>
          </w:tcPr>
          <w:p w14:paraId="46AB0691" w14:textId="77777777" w:rsidR="003F5F00" w:rsidRPr="009A195D" w:rsidRDefault="003F5F00" w:rsidP="003E61C8">
            <w:pPr>
              <w:tabs>
                <w:tab w:val="left" w:pos="2190"/>
              </w:tabs>
              <w:spacing w:before="60" w:after="60"/>
              <w:rPr>
                <w:rFonts w:ascii="Arial" w:hAnsi="Arial" w:cs="Arial"/>
              </w:rPr>
            </w:pPr>
            <w:r w:rsidRPr="009A195D">
              <w:rPr>
                <w:rFonts w:ascii="Arial" w:hAnsi="Arial" w:cs="Arial"/>
              </w:rPr>
              <w:t>Realización del examen final</w:t>
            </w:r>
          </w:p>
        </w:tc>
        <w:tc>
          <w:tcPr>
            <w:tcW w:w="703" w:type="pct"/>
            <w:tcBorders>
              <w:top w:val="single" w:sz="4" w:space="0" w:color="auto"/>
              <w:left w:val="single" w:sz="4" w:space="0" w:color="auto"/>
              <w:bottom w:val="single" w:sz="4" w:space="0" w:color="auto"/>
              <w:right w:val="single" w:sz="4" w:space="0" w:color="auto"/>
            </w:tcBorders>
            <w:vAlign w:val="center"/>
          </w:tcPr>
          <w:p w14:paraId="2A27C4EA" w14:textId="77777777" w:rsidR="003F5F00" w:rsidRPr="009A195D" w:rsidRDefault="003F5F00" w:rsidP="003E61C8">
            <w:pPr>
              <w:spacing w:before="60" w:after="60"/>
              <w:jc w:val="center"/>
              <w:rPr>
                <w:rFonts w:ascii="Arial" w:hAnsi="Arial" w:cs="Arial"/>
              </w:rPr>
            </w:pPr>
            <w:r w:rsidRPr="009A195D">
              <w:rPr>
                <w:rFonts w:ascii="Arial" w:hAnsi="Arial" w:cs="Arial"/>
              </w:rPr>
              <w:t>2</w:t>
            </w:r>
          </w:p>
        </w:tc>
        <w:tc>
          <w:tcPr>
            <w:tcW w:w="778" w:type="pct"/>
            <w:vMerge/>
            <w:tcBorders>
              <w:left w:val="single" w:sz="4" w:space="0" w:color="auto"/>
              <w:bottom w:val="single" w:sz="4" w:space="0" w:color="auto"/>
              <w:right w:val="single" w:sz="4" w:space="0" w:color="auto"/>
            </w:tcBorders>
            <w:vAlign w:val="center"/>
          </w:tcPr>
          <w:p w14:paraId="52BA0F7C" w14:textId="77777777" w:rsidR="003F5F00" w:rsidRPr="009A195D" w:rsidRDefault="003F5F00" w:rsidP="003E61C8">
            <w:pPr>
              <w:spacing w:before="60" w:after="60"/>
              <w:jc w:val="center"/>
              <w:rPr>
                <w:rFonts w:ascii="Arial" w:hAnsi="Arial" w:cs="Arial"/>
              </w:rPr>
            </w:pPr>
          </w:p>
        </w:tc>
      </w:tr>
      <w:tr w:rsidR="003F5F00" w:rsidRPr="009A195D" w14:paraId="5C2F7BC6" w14:textId="77777777" w:rsidTr="003F5F00">
        <w:trPr>
          <w:cantSplit/>
          <w:trHeight w:val="144"/>
        </w:trPr>
        <w:tc>
          <w:tcPr>
            <w:tcW w:w="762" w:type="pct"/>
            <w:vMerge w:val="restart"/>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tcPr>
          <w:p w14:paraId="25412EAB" w14:textId="77777777" w:rsidR="003F5F00" w:rsidRPr="009A195D" w:rsidRDefault="003F5F00" w:rsidP="003E61C8">
            <w:pPr>
              <w:spacing w:before="60" w:after="60"/>
              <w:jc w:val="center"/>
              <w:rPr>
                <w:rFonts w:ascii="Arial" w:hAnsi="Arial" w:cs="Arial"/>
                <w:b/>
              </w:rPr>
            </w:pPr>
            <w:r w:rsidRPr="009A195D">
              <w:rPr>
                <w:rFonts w:ascii="Arial" w:hAnsi="Arial" w:cs="Arial"/>
                <w:b/>
              </w:rPr>
              <w:t>No presencial</w:t>
            </w:r>
          </w:p>
        </w:tc>
        <w:tc>
          <w:tcPr>
            <w:tcW w:w="2757" w:type="pct"/>
            <w:tcBorders>
              <w:top w:val="single" w:sz="8" w:space="0" w:color="auto"/>
              <w:left w:val="single" w:sz="8" w:space="0" w:color="auto"/>
              <w:bottom w:val="single" w:sz="8" w:space="0" w:color="auto"/>
              <w:right w:val="single" w:sz="4" w:space="0" w:color="auto"/>
            </w:tcBorders>
            <w:noWrap/>
            <w:vAlign w:val="center"/>
          </w:tcPr>
          <w:p w14:paraId="50A82445" w14:textId="77777777" w:rsidR="003F5F00" w:rsidRPr="009A195D" w:rsidRDefault="003F5F00" w:rsidP="003E61C8">
            <w:pPr>
              <w:spacing w:before="60" w:after="60"/>
              <w:rPr>
                <w:rFonts w:ascii="Arial" w:hAnsi="Arial" w:cs="Arial"/>
              </w:rPr>
            </w:pPr>
            <w:r w:rsidRPr="009A195D">
              <w:rPr>
                <w:rFonts w:ascii="Arial" w:hAnsi="Arial" w:cs="Arial"/>
              </w:rPr>
              <w:t>Trabajo en grupo</w:t>
            </w:r>
          </w:p>
        </w:tc>
        <w:tc>
          <w:tcPr>
            <w:tcW w:w="703" w:type="pct"/>
            <w:tcBorders>
              <w:top w:val="single" w:sz="4" w:space="0" w:color="auto"/>
              <w:left w:val="single" w:sz="4" w:space="0" w:color="auto"/>
              <w:bottom w:val="single" w:sz="4" w:space="0" w:color="auto"/>
              <w:right w:val="single" w:sz="4" w:space="0" w:color="auto"/>
            </w:tcBorders>
            <w:vAlign w:val="center"/>
          </w:tcPr>
          <w:p w14:paraId="5D845636" w14:textId="77777777" w:rsidR="003F5F00" w:rsidRPr="009A195D" w:rsidRDefault="003F5F00" w:rsidP="003E61C8">
            <w:pPr>
              <w:spacing w:before="60" w:after="60"/>
              <w:jc w:val="center"/>
              <w:rPr>
                <w:rFonts w:ascii="Arial" w:hAnsi="Arial" w:cs="Arial"/>
              </w:rPr>
            </w:pPr>
            <w:r w:rsidRPr="009A195D">
              <w:rPr>
                <w:rFonts w:ascii="Arial" w:hAnsi="Arial" w:cs="Arial"/>
              </w:rPr>
              <w:t>5</w:t>
            </w:r>
          </w:p>
        </w:tc>
        <w:tc>
          <w:tcPr>
            <w:tcW w:w="778" w:type="pct"/>
            <w:vMerge w:val="restart"/>
            <w:tcBorders>
              <w:top w:val="single" w:sz="4" w:space="0" w:color="auto"/>
              <w:left w:val="single" w:sz="4" w:space="0" w:color="auto"/>
              <w:right w:val="single" w:sz="4" w:space="0" w:color="auto"/>
            </w:tcBorders>
            <w:vAlign w:val="center"/>
          </w:tcPr>
          <w:p w14:paraId="38EC4C14" w14:textId="77777777" w:rsidR="003F5F00" w:rsidRPr="009A195D" w:rsidRDefault="003F5F00" w:rsidP="003E61C8">
            <w:pPr>
              <w:spacing w:before="60" w:after="60"/>
              <w:jc w:val="center"/>
              <w:rPr>
                <w:rFonts w:ascii="Arial" w:hAnsi="Arial" w:cs="Arial"/>
              </w:rPr>
            </w:pPr>
            <w:r w:rsidRPr="009A195D">
              <w:rPr>
                <w:rFonts w:ascii="Arial" w:hAnsi="Arial" w:cs="Arial"/>
              </w:rPr>
              <w:t>53%</w:t>
            </w:r>
          </w:p>
        </w:tc>
      </w:tr>
      <w:tr w:rsidR="003F5F00" w:rsidRPr="009A195D" w14:paraId="2E35558C" w14:textId="77777777" w:rsidTr="003F5F00">
        <w:trPr>
          <w:cantSplit/>
          <w:trHeight w:val="60"/>
        </w:trPr>
        <w:tc>
          <w:tcPr>
            <w:tcW w:w="762" w:type="pct"/>
            <w:vMerge/>
            <w:tcBorders>
              <w:left w:val="single" w:sz="8" w:space="0" w:color="auto"/>
              <w:bottom w:val="single" w:sz="8" w:space="0" w:color="auto"/>
              <w:right w:val="single" w:sz="8" w:space="0" w:color="auto"/>
            </w:tcBorders>
            <w:shd w:val="clear" w:color="auto" w:fill="A8D08D" w:themeFill="accent6" w:themeFillTint="99"/>
            <w:vAlign w:val="center"/>
          </w:tcPr>
          <w:p w14:paraId="24AC32F9" w14:textId="77777777" w:rsidR="003F5F00" w:rsidRPr="009A195D" w:rsidRDefault="003F5F00" w:rsidP="003E61C8">
            <w:pPr>
              <w:spacing w:before="60" w:after="60"/>
              <w:rPr>
                <w:rFonts w:ascii="Arial" w:hAnsi="Arial" w:cs="Arial"/>
              </w:rPr>
            </w:pPr>
          </w:p>
        </w:tc>
        <w:tc>
          <w:tcPr>
            <w:tcW w:w="2757" w:type="pct"/>
            <w:tcBorders>
              <w:top w:val="single" w:sz="8" w:space="0" w:color="auto"/>
              <w:left w:val="single" w:sz="8" w:space="0" w:color="auto"/>
              <w:bottom w:val="single" w:sz="4" w:space="0" w:color="auto"/>
              <w:right w:val="single" w:sz="4" w:space="0" w:color="auto"/>
            </w:tcBorders>
            <w:noWrap/>
            <w:vAlign w:val="center"/>
          </w:tcPr>
          <w:p w14:paraId="7D2C3E57" w14:textId="77777777" w:rsidR="003F5F00" w:rsidRPr="009A195D" w:rsidRDefault="003F5F00" w:rsidP="003E61C8">
            <w:pPr>
              <w:spacing w:before="60" w:after="60"/>
              <w:rPr>
                <w:rFonts w:ascii="Arial" w:hAnsi="Arial" w:cs="Arial"/>
              </w:rPr>
            </w:pPr>
            <w:r w:rsidRPr="009A195D">
              <w:rPr>
                <w:rFonts w:ascii="Arial" w:hAnsi="Arial" w:cs="Arial"/>
              </w:rPr>
              <w:t>Estudio semanal (2 h/semana x 14 semanas)</w:t>
            </w:r>
          </w:p>
        </w:tc>
        <w:tc>
          <w:tcPr>
            <w:tcW w:w="703" w:type="pct"/>
            <w:tcBorders>
              <w:top w:val="single" w:sz="4" w:space="0" w:color="auto"/>
              <w:left w:val="single" w:sz="4" w:space="0" w:color="auto"/>
              <w:bottom w:val="single" w:sz="4" w:space="0" w:color="auto"/>
              <w:right w:val="single" w:sz="4" w:space="0" w:color="auto"/>
            </w:tcBorders>
            <w:vAlign w:val="center"/>
          </w:tcPr>
          <w:p w14:paraId="25607F2D" w14:textId="77777777" w:rsidR="003F5F00" w:rsidRPr="009A195D" w:rsidRDefault="003F5F00" w:rsidP="003E61C8">
            <w:pPr>
              <w:spacing w:before="60" w:after="60"/>
              <w:jc w:val="center"/>
              <w:rPr>
                <w:rFonts w:ascii="Arial" w:hAnsi="Arial" w:cs="Arial"/>
              </w:rPr>
            </w:pPr>
            <w:r w:rsidRPr="009A195D">
              <w:rPr>
                <w:rFonts w:ascii="Arial" w:hAnsi="Arial" w:cs="Arial"/>
              </w:rPr>
              <w:t>28</w:t>
            </w:r>
          </w:p>
        </w:tc>
        <w:tc>
          <w:tcPr>
            <w:tcW w:w="778" w:type="pct"/>
            <w:vMerge/>
            <w:tcBorders>
              <w:left w:val="single" w:sz="4" w:space="0" w:color="auto"/>
              <w:right w:val="single" w:sz="4" w:space="0" w:color="auto"/>
            </w:tcBorders>
            <w:vAlign w:val="center"/>
          </w:tcPr>
          <w:p w14:paraId="01FBA6A9" w14:textId="77777777" w:rsidR="003F5F00" w:rsidRPr="009A195D" w:rsidRDefault="003F5F00" w:rsidP="003E61C8">
            <w:pPr>
              <w:spacing w:before="60" w:after="60"/>
              <w:jc w:val="center"/>
              <w:rPr>
                <w:rFonts w:ascii="Arial" w:hAnsi="Arial" w:cs="Arial"/>
              </w:rPr>
            </w:pPr>
          </w:p>
        </w:tc>
      </w:tr>
      <w:tr w:rsidR="003F5F00" w:rsidRPr="009A195D" w14:paraId="1DBDD3F0" w14:textId="77777777" w:rsidTr="003F5F00">
        <w:trPr>
          <w:cantSplit/>
          <w:trHeight w:val="262"/>
        </w:trPr>
        <w:tc>
          <w:tcPr>
            <w:tcW w:w="762" w:type="pct"/>
            <w:vMerge/>
            <w:tcBorders>
              <w:left w:val="single" w:sz="8" w:space="0" w:color="auto"/>
              <w:bottom w:val="single" w:sz="8" w:space="0" w:color="auto"/>
              <w:right w:val="single" w:sz="8" w:space="0" w:color="auto"/>
            </w:tcBorders>
            <w:shd w:val="clear" w:color="auto" w:fill="A8D08D" w:themeFill="accent6" w:themeFillTint="99"/>
            <w:vAlign w:val="center"/>
          </w:tcPr>
          <w:p w14:paraId="4F1F9F85" w14:textId="77777777" w:rsidR="003F5F00" w:rsidRPr="009A195D" w:rsidRDefault="003F5F00" w:rsidP="003E61C8">
            <w:pPr>
              <w:spacing w:before="60" w:after="60"/>
              <w:rPr>
                <w:rFonts w:ascii="Arial" w:hAnsi="Arial" w:cs="Arial"/>
              </w:rPr>
            </w:pPr>
          </w:p>
        </w:tc>
        <w:tc>
          <w:tcPr>
            <w:tcW w:w="2757" w:type="pct"/>
            <w:tcBorders>
              <w:top w:val="single" w:sz="8" w:space="0" w:color="auto"/>
              <w:left w:val="single" w:sz="8" w:space="0" w:color="auto"/>
              <w:bottom w:val="single" w:sz="4" w:space="0" w:color="auto"/>
              <w:right w:val="single" w:sz="4" w:space="0" w:color="auto"/>
            </w:tcBorders>
            <w:noWrap/>
            <w:vAlign w:val="center"/>
          </w:tcPr>
          <w:p w14:paraId="0B37A2FC" w14:textId="77777777" w:rsidR="003F5F00" w:rsidRPr="009A195D" w:rsidRDefault="003F5F00" w:rsidP="003E61C8">
            <w:pPr>
              <w:spacing w:before="60" w:after="60"/>
              <w:rPr>
                <w:rFonts w:ascii="Arial" w:hAnsi="Arial" w:cs="Arial"/>
              </w:rPr>
            </w:pPr>
            <w:r w:rsidRPr="009A195D">
              <w:rPr>
                <w:rFonts w:ascii="Arial" w:hAnsi="Arial" w:cs="Arial"/>
              </w:rPr>
              <w:t>Preparación del examen</w:t>
            </w:r>
          </w:p>
        </w:tc>
        <w:tc>
          <w:tcPr>
            <w:tcW w:w="703" w:type="pct"/>
            <w:tcBorders>
              <w:top w:val="single" w:sz="4" w:space="0" w:color="auto"/>
              <w:left w:val="single" w:sz="4" w:space="0" w:color="auto"/>
              <w:bottom w:val="single" w:sz="4" w:space="0" w:color="auto"/>
              <w:right w:val="single" w:sz="4" w:space="0" w:color="auto"/>
            </w:tcBorders>
            <w:vAlign w:val="center"/>
          </w:tcPr>
          <w:p w14:paraId="70746613" w14:textId="77777777" w:rsidR="003F5F00" w:rsidRPr="009A195D" w:rsidRDefault="003F5F00" w:rsidP="003E61C8">
            <w:pPr>
              <w:spacing w:before="60" w:after="60"/>
              <w:jc w:val="center"/>
              <w:rPr>
                <w:rFonts w:ascii="Arial" w:hAnsi="Arial" w:cs="Arial"/>
              </w:rPr>
            </w:pPr>
            <w:r w:rsidRPr="009A195D">
              <w:rPr>
                <w:rFonts w:ascii="Arial" w:hAnsi="Arial" w:cs="Arial"/>
              </w:rPr>
              <w:t>7</w:t>
            </w:r>
          </w:p>
        </w:tc>
        <w:tc>
          <w:tcPr>
            <w:tcW w:w="778" w:type="pct"/>
            <w:vMerge/>
            <w:tcBorders>
              <w:left w:val="single" w:sz="4" w:space="0" w:color="auto"/>
              <w:bottom w:val="single" w:sz="4" w:space="0" w:color="auto"/>
              <w:right w:val="single" w:sz="4" w:space="0" w:color="auto"/>
            </w:tcBorders>
            <w:vAlign w:val="center"/>
          </w:tcPr>
          <w:p w14:paraId="3C7CE083" w14:textId="77777777" w:rsidR="003F5F00" w:rsidRPr="009A195D" w:rsidRDefault="003F5F00" w:rsidP="003E61C8">
            <w:pPr>
              <w:spacing w:before="60" w:after="60"/>
              <w:jc w:val="center"/>
              <w:rPr>
                <w:rFonts w:ascii="Arial" w:hAnsi="Arial" w:cs="Arial"/>
              </w:rPr>
            </w:pPr>
          </w:p>
        </w:tc>
      </w:tr>
      <w:tr w:rsidR="003F5F00" w:rsidRPr="009A195D" w14:paraId="2989949B" w14:textId="77777777" w:rsidTr="003F5F00">
        <w:trPr>
          <w:trHeight w:val="300"/>
        </w:trPr>
        <w:tc>
          <w:tcPr>
            <w:tcW w:w="3519" w:type="pct"/>
            <w:gridSpan w:val="2"/>
            <w:tcBorders>
              <w:top w:val="nil"/>
              <w:left w:val="single" w:sz="8" w:space="0" w:color="auto"/>
              <w:bottom w:val="single" w:sz="8" w:space="0" w:color="auto"/>
              <w:right w:val="single" w:sz="4" w:space="0" w:color="auto"/>
            </w:tcBorders>
            <w:shd w:val="clear" w:color="auto" w:fill="A8D08D" w:themeFill="accent6" w:themeFillTint="99"/>
            <w:vAlign w:val="center"/>
          </w:tcPr>
          <w:p w14:paraId="16786991" w14:textId="77777777" w:rsidR="003F5F00" w:rsidRPr="009A195D" w:rsidRDefault="003F5F00" w:rsidP="003E61C8">
            <w:pPr>
              <w:spacing w:before="60" w:after="60"/>
              <w:jc w:val="center"/>
              <w:rPr>
                <w:rFonts w:ascii="Arial" w:hAnsi="Arial" w:cs="Arial"/>
                <w:b/>
                <w:bCs/>
              </w:rPr>
            </w:pPr>
            <w:r w:rsidRPr="009A195D">
              <w:rPr>
                <w:rFonts w:ascii="Arial" w:hAnsi="Arial" w:cs="Arial"/>
                <w:b/>
                <w:bCs/>
              </w:rPr>
              <w:t>Carga total de horas de trabajo: 25 horas x 3 ECTS</w:t>
            </w:r>
          </w:p>
        </w:tc>
        <w:tc>
          <w:tcPr>
            <w:tcW w:w="703"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476AF2D" w14:textId="77777777" w:rsidR="003F5F00" w:rsidRPr="009A195D" w:rsidRDefault="003F5F00" w:rsidP="003E61C8">
            <w:pPr>
              <w:spacing w:before="60" w:after="60"/>
              <w:jc w:val="center"/>
              <w:rPr>
                <w:rFonts w:ascii="Arial" w:hAnsi="Arial" w:cs="Arial"/>
                <w:b/>
                <w:bCs/>
              </w:rPr>
            </w:pPr>
            <w:r w:rsidRPr="009A195D">
              <w:rPr>
                <w:rFonts w:ascii="Arial" w:hAnsi="Arial" w:cs="Arial"/>
                <w:b/>
                <w:bCs/>
              </w:rPr>
              <w:t>75</w:t>
            </w:r>
          </w:p>
        </w:tc>
        <w:tc>
          <w:tcPr>
            <w:tcW w:w="778" w:type="pct"/>
            <w:tcBorders>
              <w:top w:val="single" w:sz="4" w:space="0" w:color="auto"/>
              <w:left w:val="single" w:sz="4" w:space="0" w:color="auto"/>
              <w:bottom w:val="nil"/>
            </w:tcBorders>
            <w:vAlign w:val="center"/>
          </w:tcPr>
          <w:p w14:paraId="782B2078" w14:textId="77777777" w:rsidR="003F5F00" w:rsidRPr="009A195D" w:rsidRDefault="003F5F00" w:rsidP="003E61C8">
            <w:pPr>
              <w:spacing w:before="60" w:after="60"/>
              <w:jc w:val="center"/>
              <w:rPr>
                <w:rFonts w:ascii="Arial" w:hAnsi="Arial" w:cs="Arial"/>
                <w:b/>
                <w:bCs/>
              </w:rPr>
            </w:pPr>
          </w:p>
        </w:tc>
      </w:tr>
      <w:bookmarkEnd w:id="46"/>
      <w:bookmarkEnd w:id="47"/>
    </w:tbl>
    <w:p w14:paraId="5D9C25C3" w14:textId="4A6183D4" w:rsidR="00CA723B" w:rsidRDefault="00CA723B" w:rsidP="0001410A"/>
    <w:p w14:paraId="1A0B3BA0" w14:textId="77777777" w:rsidR="00CA723B" w:rsidRDefault="00CA723B" w:rsidP="0001410A"/>
    <w:p w14:paraId="013D7A18" w14:textId="77777777" w:rsidR="0016440F" w:rsidRDefault="0016440F" w:rsidP="0001410A"/>
    <w:p w14:paraId="10FF9599" w14:textId="77777777" w:rsidR="00D004B6" w:rsidRDefault="00D004B6" w:rsidP="0001410A"/>
    <w:p w14:paraId="1236F2EF" w14:textId="5ABB4528" w:rsidR="00576E78" w:rsidRDefault="00576E78" w:rsidP="00576E78">
      <w:pPr>
        <w:pStyle w:val="Ttulo1"/>
        <w:rPr>
          <w:rStyle w:val="Ninguno"/>
          <w:rFonts w:ascii="Arial" w:hAnsi="Arial"/>
          <w:b/>
          <w:bCs/>
          <w:color w:val="auto"/>
          <w:sz w:val="24"/>
          <w:szCs w:val="24"/>
        </w:rPr>
      </w:pPr>
      <w:bookmarkStart w:id="48" w:name="_Toc162953741"/>
      <w:bookmarkStart w:id="49" w:name="_Toc162956425"/>
      <w:bookmarkStart w:id="50" w:name="_Toc162960247"/>
      <w:bookmarkStart w:id="51" w:name="_Toc163500004"/>
      <w:bookmarkStart w:id="52" w:name="_Toc167445524"/>
      <w:r w:rsidRPr="00A8142E">
        <w:rPr>
          <w:rStyle w:val="Ninguno"/>
          <w:rFonts w:ascii="Arial" w:hAnsi="Arial"/>
          <w:b/>
          <w:bCs/>
          <w:color w:val="auto"/>
          <w:sz w:val="24"/>
          <w:szCs w:val="24"/>
        </w:rPr>
        <w:t>MÉTODOS DE EVALUACIÓN</w:t>
      </w:r>
      <w:bookmarkEnd w:id="48"/>
      <w:bookmarkEnd w:id="49"/>
      <w:bookmarkEnd w:id="50"/>
      <w:bookmarkEnd w:id="51"/>
      <w:bookmarkEnd w:id="52"/>
    </w:p>
    <w:p w14:paraId="7F572DDC" w14:textId="03E00522" w:rsidR="0001410A" w:rsidRDefault="0001410A" w:rsidP="0001410A"/>
    <w:p w14:paraId="31F2A5E3" w14:textId="686A4229" w:rsidR="00D63E82" w:rsidRDefault="00D63E82" w:rsidP="00D63E82">
      <w:pPr>
        <w:rPr>
          <w:lang w:eastAsia="es-ES_tradnl"/>
        </w:rPr>
      </w:pPr>
    </w:p>
    <w:p w14:paraId="72CAD2F7" w14:textId="77777777" w:rsidR="003F5F00" w:rsidRPr="003F5F00" w:rsidRDefault="003F5F00" w:rsidP="003F5F00">
      <w:pPr>
        <w:spacing w:line="360" w:lineRule="auto"/>
        <w:rPr>
          <w:rFonts w:ascii="Arial" w:hAnsi="Arial" w:cs="Arial"/>
        </w:rPr>
      </w:pPr>
      <w:r w:rsidRPr="003F5F00">
        <w:rPr>
          <w:rFonts w:ascii="Arial" w:hAnsi="Arial" w:cs="Arial"/>
        </w:rPr>
        <w:t>La evaluación final de la convocatoria ordinaria tendrá en cuenta los siguientes aspectos:</w:t>
      </w:r>
    </w:p>
    <w:p w14:paraId="6A0C4AEF" w14:textId="77777777" w:rsidR="003F5F00" w:rsidRPr="003F5F00" w:rsidRDefault="003F5F00" w:rsidP="003F5F00">
      <w:pPr>
        <w:numPr>
          <w:ilvl w:val="0"/>
          <w:numId w:val="44"/>
        </w:numPr>
        <w:spacing w:line="360" w:lineRule="auto"/>
        <w:rPr>
          <w:rFonts w:ascii="Arial" w:hAnsi="Arial" w:cs="Arial"/>
          <w:lang w:val="es-ES_tradnl" w:eastAsia="es-ES_tradnl"/>
        </w:rPr>
      </w:pPr>
      <w:r w:rsidRPr="003F5F00">
        <w:rPr>
          <w:rFonts w:ascii="Arial" w:hAnsi="Arial" w:cs="Arial"/>
          <w:lang w:val="es-ES_tradnl" w:eastAsia="es-ES_tradnl"/>
        </w:rPr>
        <w:t>Evaluación continua (30% de la calificación final).</w:t>
      </w:r>
    </w:p>
    <w:p w14:paraId="74A3A0BE" w14:textId="77777777" w:rsidR="003F5F00" w:rsidRPr="003F5F00" w:rsidRDefault="003F5F00" w:rsidP="003F5F00">
      <w:pPr>
        <w:numPr>
          <w:ilvl w:val="0"/>
          <w:numId w:val="44"/>
        </w:numPr>
        <w:spacing w:line="360" w:lineRule="auto"/>
        <w:jc w:val="left"/>
        <w:rPr>
          <w:rFonts w:ascii="Arial" w:hAnsi="Arial" w:cs="Arial"/>
          <w:lang w:val="es-ES_tradnl" w:eastAsia="es-ES_tradnl"/>
        </w:rPr>
      </w:pPr>
      <w:r w:rsidRPr="003F5F00">
        <w:rPr>
          <w:rFonts w:ascii="Arial" w:hAnsi="Arial" w:cs="Arial"/>
          <w:lang w:val="es-ES_tradnl" w:eastAsia="es-ES_tradnl"/>
        </w:rPr>
        <w:t>Trabajos presentados (20% de la calificación final).</w:t>
      </w:r>
    </w:p>
    <w:p w14:paraId="445A84C5" w14:textId="77777777" w:rsidR="003F5F00" w:rsidRPr="003F5F00" w:rsidRDefault="003F5F00" w:rsidP="003F5F00">
      <w:pPr>
        <w:numPr>
          <w:ilvl w:val="0"/>
          <w:numId w:val="44"/>
        </w:numPr>
        <w:spacing w:line="360" w:lineRule="auto"/>
        <w:rPr>
          <w:rFonts w:ascii="Arial" w:hAnsi="Arial" w:cs="Arial"/>
          <w:lang w:val="es-ES_tradnl" w:eastAsia="es-ES_tradnl"/>
        </w:rPr>
      </w:pPr>
      <w:r w:rsidRPr="003F5F00">
        <w:rPr>
          <w:rFonts w:ascii="Arial" w:hAnsi="Arial" w:cs="Arial"/>
          <w:lang w:val="es-ES_tradnl" w:eastAsia="es-ES_tradnl"/>
        </w:rPr>
        <w:t>Examen teórico (50% de la calificación final).</w:t>
      </w:r>
    </w:p>
    <w:p w14:paraId="5FA45B32" w14:textId="77777777" w:rsidR="003F5F00" w:rsidRPr="003F5F00" w:rsidRDefault="003F5F00" w:rsidP="003F5F00">
      <w:pPr>
        <w:spacing w:line="360" w:lineRule="auto"/>
        <w:rPr>
          <w:rFonts w:ascii="Arial" w:hAnsi="Arial" w:cs="Arial"/>
          <w:lang w:val="es-ES_tradnl" w:eastAsia="es-ES_tradnl"/>
        </w:rPr>
      </w:pPr>
    </w:p>
    <w:p w14:paraId="3F4B8101" w14:textId="77777777" w:rsidR="003F5F00" w:rsidRPr="003F5F00" w:rsidRDefault="003F5F00" w:rsidP="003F5F00">
      <w:pPr>
        <w:spacing w:line="360" w:lineRule="auto"/>
        <w:rPr>
          <w:rFonts w:ascii="Arial" w:hAnsi="Arial" w:cs="Arial"/>
        </w:rPr>
      </w:pPr>
      <w:r w:rsidRPr="003F5F00">
        <w:rPr>
          <w:rFonts w:ascii="Arial" w:hAnsi="Arial" w:cs="Arial"/>
        </w:rPr>
        <w:t>Se sumarán de forma ponderada las calificaciones procedentes de cada una de ellas. Será imprescindible aprobar cada una de las partes que componen la evaluación para aprobar la asignatura.</w:t>
      </w:r>
    </w:p>
    <w:p w14:paraId="4EA0D629" w14:textId="77777777" w:rsidR="003F5F00" w:rsidRPr="003F5F00" w:rsidRDefault="003F5F00" w:rsidP="003F5F00">
      <w:pPr>
        <w:spacing w:line="360" w:lineRule="auto"/>
        <w:rPr>
          <w:rFonts w:ascii="Arial" w:hAnsi="Arial" w:cs="Arial"/>
          <w:lang w:val="es-ES_tradnl" w:eastAsia="es-ES_tradnl"/>
        </w:rPr>
      </w:pPr>
    </w:p>
    <w:p w14:paraId="0B44B1B9" w14:textId="77777777" w:rsidR="003F5F00" w:rsidRPr="003F5F00" w:rsidRDefault="003F5F00" w:rsidP="003F5F00">
      <w:pPr>
        <w:spacing w:line="360" w:lineRule="auto"/>
        <w:rPr>
          <w:rFonts w:ascii="Arial" w:hAnsi="Arial" w:cs="Arial"/>
        </w:rPr>
      </w:pPr>
      <w:r w:rsidRPr="003F5F00">
        <w:rPr>
          <w:rFonts w:ascii="Arial" w:hAnsi="Arial" w:cs="Arial"/>
        </w:rPr>
        <w:t>La evaluación en la convocatoria extraordinaria tendrá en cuenta los siguientes aspectos:</w:t>
      </w:r>
    </w:p>
    <w:p w14:paraId="6562BCFA" w14:textId="77777777" w:rsidR="003F5F00" w:rsidRPr="003F5F00" w:rsidRDefault="003F5F00" w:rsidP="003F5F00">
      <w:pPr>
        <w:numPr>
          <w:ilvl w:val="0"/>
          <w:numId w:val="44"/>
        </w:numPr>
        <w:spacing w:line="360" w:lineRule="auto"/>
        <w:jc w:val="left"/>
        <w:rPr>
          <w:rFonts w:ascii="Arial" w:hAnsi="Arial" w:cs="Arial"/>
          <w:lang w:val="es-ES_tradnl" w:eastAsia="es-ES_tradnl"/>
        </w:rPr>
      </w:pPr>
      <w:r w:rsidRPr="003F5F00">
        <w:rPr>
          <w:rFonts w:ascii="Arial" w:hAnsi="Arial" w:cs="Arial"/>
          <w:lang w:val="es-ES_tradnl" w:eastAsia="es-ES_tradnl"/>
        </w:rPr>
        <w:t>Trabajos presentados (40% de la calificación final).</w:t>
      </w:r>
    </w:p>
    <w:p w14:paraId="17F8BA8F" w14:textId="77777777" w:rsidR="003F5F00" w:rsidRPr="003F5F00" w:rsidRDefault="003F5F00" w:rsidP="003F5F00">
      <w:pPr>
        <w:numPr>
          <w:ilvl w:val="0"/>
          <w:numId w:val="44"/>
        </w:numPr>
        <w:spacing w:line="360" w:lineRule="auto"/>
        <w:rPr>
          <w:rFonts w:ascii="Arial" w:hAnsi="Arial" w:cs="Arial"/>
          <w:lang w:val="es-ES_tradnl" w:eastAsia="es-ES_tradnl"/>
        </w:rPr>
      </w:pPr>
      <w:r w:rsidRPr="003F5F00">
        <w:rPr>
          <w:rFonts w:ascii="Arial" w:hAnsi="Arial" w:cs="Arial"/>
          <w:lang w:val="es-ES_tradnl" w:eastAsia="es-ES_tradnl"/>
        </w:rPr>
        <w:t>Examen teórico (60% de la calificación final).</w:t>
      </w:r>
    </w:p>
    <w:p w14:paraId="3C19BD77" w14:textId="77777777" w:rsidR="003F5F00" w:rsidRPr="003F5F00" w:rsidRDefault="003F5F00" w:rsidP="003F5F00">
      <w:pPr>
        <w:spacing w:line="360" w:lineRule="auto"/>
        <w:ind w:left="720"/>
        <w:rPr>
          <w:rFonts w:ascii="Arial" w:hAnsi="Arial" w:cs="Arial"/>
          <w:lang w:val="es-ES_tradnl" w:eastAsia="es-ES_tradnl"/>
        </w:rPr>
      </w:pPr>
    </w:p>
    <w:p w14:paraId="42865CF1" w14:textId="77777777" w:rsidR="003F5F00" w:rsidRPr="003F5F00" w:rsidRDefault="003F5F00" w:rsidP="003F5F00">
      <w:pPr>
        <w:spacing w:line="360" w:lineRule="auto"/>
        <w:rPr>
          <w:rFonts w:ascii="Arial" w:hAnsi="Arial" w:cs="Arial"/>
        </w:rPr>
      </w:pPr>
      <w:r w:rsidRPr="003F5F00">
        <w:rPr>
          <w:rFonts w:ascii="Arial" w:hAnsi="Arial" w:cs="Arial"/>
        </w:rPr>
        <w:lastRenderedPageBreak/>
        <w:t>En la convocatoria extraordinaria se mantendrá la calificación obtenida en los trabajos efectuados y para  superar la asignatura, será necesario obtener un mínimo de 5 puntos en el examen.  En caso de incumplimiento de este criterio o los establecidos para la convocatoria ordinaria arriba indicada, el/la estudiante obtendrá una calificación de 4 puntos</w:t>
      </w:r>
    </w:p>
    <w:p w14:paraId="37A853CE" w14:textId="77777777" w:rsidR="003F5F00" w:rsidRPr="003F5F00" w:rsidRDefault="003F5F00" w:rsidP="003F5F00">
      <w:pPr>
        <w:jc w:val="left"/>
        <w:rPr>
          <w:rFonts w:ascii="Arial" w:hAnsi="Arial" w:cs="Arial"/>
          <w:b/>
          <w:bCs/>
        </w:rPr>
      </w:pPr>
    </w:p>
    <w:p w14:paraId="4FA3DFE6" w14:textId="77777777" w:rsidR="003F5F00" w:rsidRPr="003F5F00" w:rsidRDefault="003F5F00" w:rsidP="003F5F00">
      <w:pPr>
        <w:jc w:val="left"/>
        <w:rPr>
          <w:rFonts w:ascii="Arial" w:hAnsi="Arial" w:cs="Arial"/>
          <w:b/>
          <w:bCs/>
          <w:lang w:val="es-ES_tradnl" w:eastAsia="es-ES_tradnl"/>
        </w:rPr>
      </w:pPr>
      <w:r w:rsidRPr="003F5F00">
        <w:rPr>
          <w:rFonts w:ascii="Arial" w:hAnsi="Arial" w:cs="Arial"/>
          <w:b/>
          <w:bCs/>
        </w:rPr>
        <w:t>Criterios de evaluación:</w:t>
      </w:r>
    </w:p>
    <w:p w14:paraId="5CD16121" w14:textId="77777777" w:rsidR="003F5F00" w:rsidRPr="003F5F00" w:rsidRDefault="003F5F00" w:rsidP="003F5F00">
      <w:pPr>
        <w:spacing w:line="360" w:lineRule="auto"/>
        <w:rPr>
          <w:rFonts w:ascii="Arial" w:hAnsi="Arial" w:cs="Arial"/>
        </w:rPr>
      </w:pPr>
    </w:p>
    <w:p w14:paraId="67882260" w14:textId="77777777" w:rsidR="003F5F00" w:rsidRPr="003F5F00" w:rsidRDefault="003F5F00" w:rsidP="003F5F00">
      <w:pPr>
        <w:spacing w:line="360" w:lineRule="auto"/>
        <w:rPr>
          <w:rFonts w:ascii="Arial" w:hAnsi="Arial" w:cs="Arial"/>
          <w:i/>
          <w:lang w:val="es-ES_tradnl" w:eastAsia="es-ES_tradnl"/>
        </w:rPr>
      </w:pPr>
      <w:r w:rsidRPr="003F5F00">
        <w:rPr>
          <w:rFonts w:ascii="Arial" w:hAnsi="Arial" w:cs="Arial"/>
          <w:i/>
          <w:lang w:val="es-ES_tradnl" w:eastAsia="es-ES_tradnl"/>
        </w:rPr>
        <w:t>Evaluación continua.</w:t>
      </w:r>
    </w:p>
    <w:p w14:paraId="6C9BB296" w14:textId="77777777" w:rsidR="003F5F00" w:rsidRPr="003F5F00" w:rsidRDefault="003F5F00" w:rsidP="003F5F00">
      <w:pPr>
        <w:spacing w:line="360" w:lineRule="auto"/>
        <w:ind w:firstLine="709"/>
        <w:rPr>
          <w:rFonts w:ascii="Arial" w:hAnsi="Arial" w:cs="Arial"/>
          <w:lang w:val="es-ES_tradnl" w:eastAsia="es-ES_tradnl"/>
        </w:rPr>
      </w:pPr>
      <w:r w:rsidRPr="003F5F00">
        <w:rPr>
          <w:rFonts w:ascii="Arial" w:hAnsi="Arial" w:cs="Arial"/>
          <w:lang w:val="es-ES_tradnl" w:eastAsia="es-ES_tradnl"/>
        </w:rPr>
        <w:t>Asistencia a clase: el/la alumno/a que no cumpla, al menos, un 80% de presencialidad, sin causa justificada a criterio de los profesores, obtendrá una calificación de 0 puntos en la nota de evaluación continua.</w:t>
      </w:r>
    </w:p>
    <w:p w14:paraId="2C1F0C0B" w14:textId="77777777" w:rsidR="003F5F00" w:rsidRPr="003F5F00" w:rsidRDefault="003F5F00" w:rsidP="003F5F00">
      <w:pPr>
        <w:spacing w:line="360" w:lineRule="auto"/>
        <w:ind w:left="993"/>
        <w:rPr>
          <w:rFonts w:ascii="Arial" w:hAnsi="Arial" w:cs="Arial"/>
          <w:lang w:val="es-ES_tradnl" w:eastAsia="es-ES_tradnl"/>
        </w:rPr>
      </w:pPr>
    </w:p>
    <w:p w14:paraId="3E1DDD09" w14:textId="77777777" w:rsidR="003F5F00" w:rsidRPr="003F5F00" w:rsidRDefault="003F5F00" w:rsidP="003F5F00">
      <w:pPr>
        <w:tabs>
          <w:tab w:val="num" w:pos="3240"/>
        </w:tabs>
        <w:spacing w:line="360" w:lineRule="auto"/>
        <w:rPr>
          <w:rFonts w:ascii="Arial" w:hAnsi="Arial" w:cs="Arial"/>
          <w:i/>
          <w:lang w:val="es-ES_tradnl" w:eastAsia="es-ES_tradnl"/>
        </w:rPr>
      </w:pPr>
      <w:r w:rsidRPr="003F5F00">
        <w:rPr>
          <w:rFonts w:ascii="Arial" w:hAnsi="Arial" w:cs="Arial"/>
          <w:i/>
          <w:lang w:val="es-ES_tradnl" w:eastAsia="es-ES_tradnl"/>
        </w:rPr>
        <w:t xml:space="preserve"> Trabajos presentados.</w:t>
      </w:r>
    </w:p>
    <w:p w14:paraId="1AB57059"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Capacidad de exponer las ideas centrales con claridad.</w:t>
      </w:r>
    </w:p>
    <w:p w14:paraId="3DA3C426"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Capacidad de comunicar con claridad las ideas.</w:t>
      </w:r>
    </w:p>
    <w:p w14:paraId="4EA8BA06"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Capacidad de motivar a la audiencia.</w:t>
      </w:r>
    </w:p>
    <w:p w14:paraId="39F55850"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Capacidad de controlar la audiencia y mantener feed-back con la audiencia.</w:t>
      </w:r>
    </w:p>
    <w:p w14:paraId="1449D0A1"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Capacidad de controlar los tiempos de exposición.</w:t>
      </w:r>
    </w:p>
    <w:p w14:paraId="6ED5629D"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 xml:space="preserve">Empleo de métodos y técnicas didácticas creativas y adecuadas. </w:t>
      </w:r>
    </w:p>
    <w:p w14:paraId="0B350EBC"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Empleo de métodos audiovisuales y de otro tipo.</w:t>
      </w:r>
    </w:p>
    <w:p w14:paraId="0D82F2C7" w14:textId="77777777" w:rsidR="003F5F00" w:rsidRPr="003F5F00" w:rsidRDefault="003F5F00" w:rsidP="003F5F00">
      <w:pPr>
        <w:spacing w:line="360" w:lineRule="auto"/>
        <w:jc w:val="left"/>
        <w:rPr>
          <w:rFonts w:ascii="Arial" w:hAnsi="Arial" w:cs="Arial"/>
          <w:i/>
          <w:iCs/>
          <w:lang w:val="es-ES_tradnl" w:eastAsia="es-ES_tradnl"/>
        </w:rPr>
      </w:pPr>
    </w:p>
    <w:p w14:paraId="73A883C6" w14:textId="77777777" w:rsidR="003F5F00" w:rsidRPr="003F5F00" w:rsidRDefault="003F5F00" w:rsidP="003F5F00">
      <w:pPr>
        <w:spacing w:line="360" w:lineRule="auto"/>
        <w:jc w:val="left"/>
        <w:rPr>
          <w:rFonts w:ascii="Arial" w:hAnsi="Arial" w:cs="Arial"/>
          <w:i/>
          <w:iCs/>
          <w:lang w:val="es-ES_tradnl" w:eastAsia="es-ES_tradnl"/>
        </w:rPr>
      </w:pPr>
      <w:r w:rsidRPr="003F5F00">
        <w:rPr>
          <w:rFonts w:ascii="Arial" w:hAnsi="Arial" w:cs="Arial"/>
          <w:i/>
          <w:iCs/>
          <w:lang w:val="es-ES_tradnl" w:eastAsia="es-ES_tradnl"/>
        </w:rPr>
        <w:t>Examen teórico:</w:t>
      </w:r>
    </w:p>
    <w:p w14:paraId="22D427B6" w14:textId="77777777" w:rsidR="003F5F00" w:rsidRPr="003F5F00" w:rsidRDefault="003F5F00" w:rsidP="003F5F00">
      <w:pPr>
        <w:spacing w:line="360" w:lineRule="auto"/>
        <w:rPr>
          <w:rFonts w:ascii="Arial" w:hAnsi="Arial" w:cs="Arial"/>
        </w:rPr>
      </w:pPr>
      <w:r w:rsidRPr="003F5F00">
        <w:rPr>
          <w:rFonts w:ascii="Arial" w:hAnsi="Arial" w:cs="Arial"/>
        </w:rPr>
        <w:t>El examen teórico constará de un bloque de preguntas de respuesta múltiple (rango 30-50), con una única respuesta válida, en el que cada respuesta errónea descontará 0,5 puntos y cada respuesta correcta sumará 1 punto y de un tema a desarrollaren el que se valorará:</w:t>
      </w:r>
    </w:p>
    <w:p w14:paraId="4004306F"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Integración de conocimientos.</w:t>
      </w:r>
    </w:p>
    <w:p w14:paraId="7BC2D874"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Capacidad de análisis y síntesis.</w:t>
      </w:r>
    </w:p>
    <w:p w14:paraId="7CF6DAF0"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Comunicación escrita.</w:t>
      </w:r>
    </w:p>
    <w:p w14:paraId="253A32AF" w14:textId="77777777" w:rsidR="003F5F00" w:rsidRPr="003F5F00" w:rsidRDefault="003F5F00" w:rsidP="003F5F00">
      <w:pPr>
        <w:numPr>
          <w:ilvl w:val="2"/>
          <w:numId w:val="44"/>
        </w:numPr>
        <w:tabs>
          <w:tab w:val="num" w:pos="993"/>
        </w:tabs>
        <w:spacing w:line="360" w:lineRule="auto"/>
        <w:ind w:left="993" w:hanging="284"/>
        <w:rPr>
          <w:rFonts w:ascii="Arial" w:hAnsi="Arial" w:cs="Arial"/>
          <w:lang w:val="es-ES_tradnl" w:eastAsia="es-ES_tradnl"/>
        </w:rPr>
      </w:pPr>
      <w:r w:rsidRPr="003F5F00">
        <w:rPr>
          <w:rFonts w:ascii="Arial" w:hAnsi="Arial" w:cs="Arial"/>
          <w:lang w:val="es-ES_tradnl" w:eastAsia="es-ES_tradnl"/>
        </w:rPr>
        <w:t>Estructuración y organización.</w:t>
      </w:r>
    </w:p>
    <w:p w14:paraId="44B7230A" w14:textId="77777777" w:rsidR="003F5F00" w:rsidRPr="003F5F00" w:rsidRDefault="003F5F00" w:rsidP="003F5F00">
      <w:pPr>
        <w:jc w:val="left"/>
        <w:rPr>
          <w:rFonts w:ascii="Arial" w:hAnsi="Arial" w:cs="Arial"/>
        </w:rPr>
      </w:pPr>
    </w:p>
    <w:p w14:paraId="40C80AB4" w14:textId="77777777" w:rsidR="003F5F00" w:rsidRPr="003F5F00" w:rsidRDefault="003F5F00" w:rsidP="003F5F00">
      <w:pPr>
        <w:jc w:val="left"/>
        <w:rPr>
          <w:rFonts w:ascii="Arial" w:hAnsi="Arial" w:cs="Arial"/>
          <w:i/>
        </w:rPr>
      </w:pPr>
      <w:r w:rsidRPr="003F5F00">
        <w:rPr>
          <w:rFonts w:ascii="Arial" w:hAnsi="Arial" w:cs="Arial"/>
          <w:i/>
        </w:rPr>
        <w:br w:type="page"/>
      </w:r>
    </w:p>
    <w:p w14:paraId="554F6D96" w14:textId="77777777" w:rsidR="003F5F00" w:rsidRPr="003F5F00" w:rsidRDefault="003F5F00" w:rsidP="003F5F00">
      <w:pPr>
        <w:spacing w:line="360" w:lineRule="auto"/>
        <w:rPr>
          <w:rFonts w:ascii="Arial" w:hAnsi="Arial" w:cs="Arial"/>
          <w:i/>
        </w:rPr>
      </w:pPr>
      <w:r w:rsidRPr="003F5F00">
        <w:rPr>
          <w:rFonts w:ascii="Arial" w:hAnsi="Arial" w:cs="Arial"/>
          <w:i/>
        </w:rPr>
        <w:lastRenderedPageBreak/>
        <w:t>Mecanismos de transmisión de la evaluación continua a los/las alumnos/as.</w:t>
      </w:r>
    </w:p>
    <w:p w14:paraId="13DB4E2F" w14:textId="77777777" w:rsidR="00C6008E" w:rsidRPr="00C6008E" w:rsidRDefault="00C6008E" w:rsidP="00C6008E">
      <w:pPr>
        <w:spacing w:line="360" w:lineRule="auto"/>
        <w:rPr>
          <w:rFonts w:ascii="Arial" w:hAnsi="Arial" w:cs="Arial"/>
          <w:lang w:val="es-ES_tradnl"/>
        </w:rPr>
      </w:pPr>
      <w:r w:rsidRPr="00C6008E">
        <w:rPr>
          <w:rFonts w:ascii="Arial" w:hAnsi="Arial" w:cs="Arial"/>
          <w:lang w:val="es-ES_tradnl"/>
        </w:rPr>
        <w:t>El profesor entregará los trabajos corregidos con comentarios y se destinará parte de la clase a comentar los conceptos en los que los/las alumnos/as hayan mostrado tener mayor dificultad.</w:t>
      </w:r>
    </w:p>
    <w:p w14:paraId="28DF26AC" w14:textId="77777777" w:rsidR="00C6008E" w:rsidRDefault="00C6008E" w:rsidP="003F5F00">
      <w:pPr>
        <w:keepNext/>
        <w:spacing w:line="360" w:lineRule="auto"/>
        <w:outlineLvl w:val="0"/>
        <w:rPr>
          <w:rFonts w:ascii="Arial" w:hAnsi="Arial" w:cs="Arial"/>
          <w:kern w:val="32"/>
          <w:lang w:val="es-ES_tradnl"/>
        </w:rPr>
      </w:pPr>
    </w:p>
    <w:p w14:paraId="28BAF65A" w14:textId="685F3E1F" w:rsidR="003F5F00" w:rsidRPr="00C6008E" w:rsidRDefault="003F5F00" w:rsidP="00C6008E">
      <w:pPr>
        <w:spacing w:line="360" w:lineRule="auto"/>
        <w:rPr>
          <w:rFonts w:ascii="Arial" w:hAnsi="Arial" w:cs="Arial"/>
          <w:lang w:val="es-ES_tradnl"/>
        </w:rPr>
      </w:pPr>
      <w:r w:rsidRPr="00C6008E">
        <w:rPr>
          <w:rFonts w:ascii="Arial" w:hAnsi="Arial" w:cs="Arial"/>
          <w:lang w:val="es-ES_tradnl"/>
        </w:rPr>
        <w:t>Durante el último mes de clase los/las alumnos/as recibirán información sobre su evaluación provisional hasta la realización del examen.</w:t>
      </w:r>
    </w:p>
    <w:p w14:paraId="2789A912" w14:textId="77777777" w:rsidR="003F5F00" w:rsidRPr="003F5F00" w:rsidRDefault="003F5F00" w:rsidP="003F5F00">
      <w:pPr>
        <w:spacing w:line="360" w:lineRule="auto"/>
        <w:rPr>
          <w:rFonts w:ascii="Arial" w:hAnsi="Arial" w:cs="Arial"/>
        </w:rPr>
      </w:pPr>
    </w:p>
    <w:tbl>
      <w:tblPr>
        <w:tblW w:w="5000" w:type="pct"/>
        <w:tblCellMar>
          <w:left w:w="0" w:type="dxa"/>
          <w:right w:w="0" w:type="dxa"/>
        </w:tblCellMar>
        <w:tblLook w:val="04A0" w:firstRow="1" w:lastRow="0" w:firstColumn="1" w:lastColumn="0" w:noHBand="0" w:noVBand="1"/>
      </w:tblPr>
      <w:tblGrid>
        <w:gridCol w:w="2118"/>
        <w:gridCol w:w="2820"/>
        <w:gridCol w:w="1448"/>
        <w:gridCol w:w="2664"/>
      </w:tblGrid>
      <w:tr w:rsidR="003F5F00" w:rsidRPr="009A195D" w14:paraId="4ABF082C" w14:textId="77777777" w:rsidTr="003F5F00">
        <w:trPr>
          <w:trHeight w:val="503"/>
        </w:trPr>
        <w:tc>
          <w:tcPr>
            <w:tcW w:w="5000" w:type="pct"/>
            <w:gridSpan w:val="4"/>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hideMark/>
          </w:tcPr>
          <w:p w14:paraId="5B1188EE" w14:textId="77777777" w:rsidR="003F5F00" w:rsidRPr="009A195D" w:rsidRDefault="003F5F00" w:rsidP="003E61C8">
            <w:pPr>
              <w:jc w:val="center"/>
              <w:textAlignment w:val="baseline"/>
              <w:rPr>
                <w:rFonts w:ascii="Times New Roman" w:hAnsi="Times New Roman"/>
              </w:rPr>
            </w:pPr>
            <w:r w:rsidRPr="009A195D">
              <w:rPr>
                <w:rFonts w:ascii="Arial" w:hAnsi="Arial" w:cs="Arial"/>
                <w:b/>
                <w:bCs/>
                <w:bdr w:val="none" w:sz="0" w:space="0" w:color="auto" w:frame="1"/>
                <w:lang w:val="en-US"/>
              </w:rPr>
              <w:t>Calificación final convocatoria ordinaria</w:t>
            </w:r>
          </w:p>
        </w:tc>
      </w:tr>
      <w:tr w:rsidR="003F5F00" w:rsidRPr="009A195D" w14:paraId="74CCA59E" w14:textId="77777777" w:rsidTr="003F5F00">
        <w:trPr>
          <w:trHeight w:val="225"/>
        </w:trPr>
        <w:tc>
          <w:tcPr>
            <w:tcW w:w="2728" w:type="pct"/>
            <w:gridSpan w:val="2"/>
            <w:tcBorders>
              <w:top w:val="nil"/>
              <w:left w:val="single" w:sz="8" w:space="0" w:color="auto"/>
              <w:bottom w:val="single" w:sz="8" w:space="0" w:color="auto"/>
              <w:right w:val="single" w:sz="8" w:space="0" w:color="auto"/>
            </w:tcBorders>
            <w:vAlign w:val="center"/>
            <w:hideMark/>
          </w:tcPr>
          <w:p w14:paraId="1DA9678A" w14:textId="77777777" w:rsidR="003F5F00" w:rsidRPr="003F5F00" w:rsidRDefault="003F5F00" w:rsidP="003E61C8">
            <w:pPr>
              <w:jc w:val="center"/>
              <w:textAlignment w:val="baseline"/>
              <w:rPr>
                <w:rFonts w:ascii="Times New Roman" w:hAnsi="Times New Roman"/>
              </w:rPr>
            </w:pPr>
            <w:r w:rsidRPr="003F5F00">
              <w:rPr>
                <w:rFonts w:ascii="Arial" w:hAnsi="Arial" w:cs="Arial"/>
                <w:bdr w:val="none" w:sz="0" w:space="0" w:color="auto" w:frame="1"/>
              </w:rPr>
              <w:t>Asistencia y participación en clase: 30% </w:t>
            </w:r>
          </w:p>
          <w:p w14:paraId="06F5CDA9" w14:textId="77777777" w:rsidR="003F5F00" w:rsidRPr="003F5F00" w:rsidRDefault="003F5F00" w:rsidP="003E61C8">
            <w:pPr>
              <w:jc w:val="center"/>
              <w:textAlignment w:val="baseline"/>
              <w:rPr>
                <w:rFonts w:ascii="Times New Roman" w:hAnsi="Times New Roman"/>
              </w:rPr>
            </w:pPr>
            <w:r w:rsidRPr="003F5F00">
              <w:rPr>
                <w:rFonts w:ascii="Arial" w:hAnsi="Arial" w:cs="Arial"/>
                <w:bdr w:val="none" w:sz="0" w:space="0" w:color="auto" w:frame="1"/>
              </w:rPr>
              <w:t>(&lt;5 no supera en Conv. Ordin.) </w:t>
            </w:r>
          </w:p>
        </w:tc>
        <w:tc>
          <w:tcPr>
            <w:tcW w:w="2272" w:type="pct"/>
            <w:gridSpan w:val="2"/>
            <w:vMerge w:val="restart"/>
            <w:tcBorders>
              <w:top w:val="nil"/>
              <w:left w:val="nil"/>
              <w:right w:val="single" w:sz="8" w:space="0" w:color="auto"/>
            </w:tcBorders>
            <w:vAlign w:val="center"/>
            <w:hideMark/>
          </w:tcPr>
          <w:p w14:paraId="1EDF8C89" w14:textId="77777777" w:rsidR="003F5F00" w:rsidRPr="003F5F00" w:rsidRDefault="003F5F00" w:rsidP="003E61C8">
            <w:pPr>
              <w:jc w:val="center"/>
              <w:textAlignment w:val="baseline"/>
              <w:rPr>
                <w:rFonts w:ascii="Times New Roman" w:hAnsi="Times New Roman"/>
              </w:rPr>
            </w:pPr>
            <w:r w:rsidRPr="003F5F00">
              <w:rPr>
                <w:rFonts w:ascii="Arial" w:hAnsi="Arial" w:cs="Arial"/>
                <w:bdr w:val="none" w:sz="0" w:space="0" w:color="auto" w:frame="1"/>
              </w:rPr>
              <w:t>Examen final: 50% </w:t>
            </w:r>
          </w:p>
          <w:p w14:paraId="011F29D5" w14:textId="77777777" w:rsidR="003F5F00" w:rsidRPr="003F5F00" w:rsidRDefault="003F5F00" w:rsidP="003E61C8">
            <w:pPr>
              <w:jc w:val="center"/>
              <w:textAlignment w:val="baseline"/>
              <w:rPr>
                <w:rFonts w:ascii="Arial" w:hAnsi="Arial" w:cs="Arial"/>
                <w:bdr w:val="none" w:sz="0" w:space="0" w:color="auto" w:frame="1"/>
              </w:rPr>
            </w:pPr>
            <w:r w:rsidRPr="003F5F00">
              <w:rPr>
                <w:rFonts w:ascii="Arial" w:hAnsi="Arial" w:cs="Arial"/>
                <w:bdr w:val="none" w:sz="0" w:space="0" w:color="auto" w:frame="1"/>
              </w:rPr>
              <w:t>Prueba escrita tipo test.</w:t>
            </w:r>
          </w:p>
          <w:p w14:paraId="23947D7D" w14:textId="77777777" w:rsidR="003F5F00" w:rsidRPr="003F5F00" w:rsidRDefault="003F5F00" w:rsidP="003E61C8">
            <w:pPr>
              <w:jc w:val="center"/>
              <w:textAlignment w:val="baseline"/>
              <w:rPr>
                <w:rFonts w:ascii="Times New Roman" w:hAnsi="Times New Roman"/>
              </w:rPr>
            </w:pPr>
            <w:r w:rsidRPr="003F5F00">
              <w:rPr>
                <w:rFonts w:ascii="Arial" w:hAnsi="Arial" w:cs="Arial"/>
                <w:bdr w:val="none" w:sz="0" w:space="0" w:color="auto" w:frame="1"/>
                <w:lang w:val="en-US"/>
              </w:rPr>
              <w:t>(&lt; 5 no supera)</w:t>
            </w:r>
            <w:r w:rsidRPr="003F5F00">
              <w:rPr>
                <w:rFonts w:ascii="Arial" w:hAnsi="Arial" w:cs="Arial"/>
                <w:bdr w:val="none" w:sz="0" w:space="0" w:color="auto" w:frame="1"/>
              </w:rPr>
              <w:t> </w:t>
            </w:r>
          </w:p>
          <w:p w14:paraId="129EE53A" w14:textId="77777777" w:rsidR="003F5F00" w:rsidRPr="009A195D" w:rsidRDefault="003F5F00" w:rsidP="003E61C8">
            <w:pPr>
              <w:jc w:val="center"/>
              <w:textAlignment w:val="baseline"/>
              <w:rPr>
                <w:rFonts w:ascii="Times New Roman" w:hAnsi="Times New Roman"/>
              </w:rPr>
            </w:pPr>
          </w:p>
        </w:tc>
      </w:tr>
      <w:tr w:rsidR="003F5F00" w:rsidRPr="009A195D" w14:paraId="1633CD7C" w14:textId="77777777" w:rsidTr="003F5F00">
        <w:trPr>
          <w:trHeight w:val="540"/>
        </w:trPr>
        <w:tc>
          <w:tcPr>
            <w:tcW w:w="2728" w:type="pct"/>
            <w:gridSpan w:val="2"/>
            <w:tcBorders>
              <w:top w:val="nil"/>
              <w:left w:val="single" w:sz="8" w:space="0" w:color="auto"/>
              <w:bottom w:val="single" w:sz="8" w:space="0" w:color="auto"/>
              <w:right w:val="single" w:sz="8" w:space="0" w:color="auto"/>
            </w:tcBorders>
            <w:vAlign w:val="center"/>
            <w:hideMark/>
          </w:tcPr>
          <w:p w14:paraId="69FA81CA" w14:textId="77777777" w:rsidR="003F5F00" w:rsidRPr="003F5F00" w:rsidRDefault="003F5F00" w:rsidP="003E61C8">
            <w:pPr>
              <w:jc w:val="center"/>
              <w:textAlignment w:val="baseline"/>
              <w:rPr>
                <w:rFonts w:ascii="Arial" w:hAnsi="Arial" w:cs="Arial"/>
                <w:bdr w:val="none" w:sz="0" w:space="0" w:color="auto" w:frame="1"/>
              </w:rPr>
            </w:pPr>
            <w:r w:rsidRPr="003F5F00">
              <w:rPr>
                <w:rFonts w:ascii="Arial" w:hAnsi="Arial" w:cs="Arial"/>
                <w:bdr w:val="none" w:sz="0" w:space="0" w:color="auto" w:frame="1"/>
              </w:rPr>
              <w:t>Trabajos presentados: 20%</w:t>
            </w:r>
          </w:p>
          <w:p w14:paraId="4A520D74" w14:textId="77777777" w:rsidR="003F5F00" w:rsidRPr="003F5F00" w:rsidRDefault="003F5F00" w:rsidP="003E61C8">
            <w:pPr>
              <w:jc w:val="center"/>
              <w:textAlignment w:val="baseline"/>
              <w:rPr>
                <w:rFonts w:ascii="Times New Roman" w:hAnsi="Times New Roman"/>
              </w:rPr>
            </w:pPr>
            <w:r w:rsidRPr="003F5F00">
              <w:rPr>
                <w:rFonts w:ascii="Arial" w:hAnsi="Arial" w:cs="Arial"/>
                <w:bdr w:val="none" w:sz="0" w:space="0" w:color="auto" w:frame="1"/>
              </w:rPr>
              <w:t xml:space="preserve">(&lt;5 no supera en Conv. </w:t>
            </w:r>
            <w:r w:rsidRPr="003F5F00">
              <w:rPr>
                <w:rFonts w:ascii="Arial" w:hAnsi="Arial" w:cs="Arial"/>
                <w:bdr w:val="none" w:sz="0" w:space="0" w:color="auto" w:frame="1"/>
                <w:lang w:val="en-US"/>
              </w:rPr>
              <w:t>Ordin.)</w:t>
            </w:r>
            <w:r w:rsidRPr="003F5F00">
              <w:rPr>
                <w:rFonts w:ascii="Arial" w:hAnsi="Arial" w:cs="Arial"/>
                <w:bdr w:val="none" w:sz="0" w:space="0" w:color="auto" w:frame="1"/>
              </w:rPr>
              <w:t> </w:t>
            </w:r>
          </w:p>
        </w:tc>
        <w:tc>
          <w:tcPr>
            <w:tcW w:w="2272" w:type="pct"/>
            <w:gridSpan w:val="2"/>
            <w:vMerge/>
            <w:tcBorders>
              <w:left w:val="nil"/>
              <w:bottom w:val="single" w:sz="8" w:space="0" w:color="auto"/>
              <w:right w:val="single" w:sz="8" w:space="0" w:color="auto"/>
            </w:tcBorders>
            <w:vAlign w:val="center"/>
            <w:hideMark/>
          </w:tcPr>
          <w:p w14:paraId="48DB0AA2" w14:textId="77777777" w:rsidR="003F5F00" w:rsidRPr="009A195D" w:rsidRDefault="003F5F00" w:rsidP="003E61C8">
            <w:pPr>
              <w:jc w:val="center"/>
              <w:textAlignment w:val="baseline"/>
              <w:rPr>
                <w:rFonts w:ascii="Times New Roman" w:hAnsi="Times New Roman"/>
              </w:rPr>
            </w:pPr>
          </w:p>
        </w:tc>
      </w:tr>
      <w:tr w:rsidR="003F5F00" w:rsidRPr="009A195D" w14:paraId="6D14D165" w14:textId="77777777" w:rsidTr="003F5F00">
        <w:tc>
          <w:tcPr>
            <w:tcW w:w="1170" w:type="pct"/>
            <w:vAlign w:val="center"/>
            <w:hideMark/>
          </w:tcPr>
          <w:p w14:paraId="5C5EBF59" w14:textId="77777777" w:rsidR="003F5F00" w:rsidRPr="009A195D" w:rsidRDefault="003F5F00" w:rsidP="003E61C8">
            <w:pPr>
              <w:jc w:val="left"/>
              <w:rPr>
                <w:rFonts w:ascii="Times New Roman" w:hAnsi="Times New Roman"/>
              </w:rPr>
            </w:pPr>
          </w:p>
        </w:tc>
        <w:tc>
          <w:tcPr>
            <w:tcW w:w="1558" w:type="pct"/>
            <w:vAlign w:val="center"/>
            <w:hideMark/>
          </w:tcPr>
          <w:p w14:paraId="39DFA71A" w14:textId="77777777" w:rsidR="003F5F00" w:rsidRPr="009A195D" w:rsidRDefault="003F5F00" w:rsidP="003E61C8">
            <w:pPr>
              <w:jc w:val="left"/>
              <w:rPr>
                <w:rFonts w:ascii="Times New Roman" w:hAnsi="Times New Roman"/>
                <w:sz w:val="20"/>
                <w:szCs w:val="20"/>
              </w:rPr>
            </w:pPr>
          </w:p>
        </w:tc>
        <w:tc>
          <w:tcPr>
            <w:tcW w:w="800" w:type="pct"/>
            <w:vAlign w:val="center"/>
            <w:hideMark/>
          </w:tcPr>
          <w:p w14:paraId="541A6E41" w14:textId="77777777" w:rsidR="003F5F00" w:rsidRPr="009A195D" w:rsidRDefault="003F5F00" w:rsidP="003E61C8">
            <w:pPr>
              <w:jc w:val="left"/>
              <w:rPr>
                <w:rFonts w:ascii="Times New Roman" w:hAnsi="Times New Roman"/>
                <w:sz w:val="20"/>
                <w:szCs w:val="20"/>
              </w:rPr>
            </w:pPr>
          </w:p>
        </w:tc>
        <w:tc>
          <w:tcPr>
            <w:tcW w:w="1472" w:type="pct"/>
            <w:vAlign w:val="center"/>
            <w:hideMark/>
          </w:tcPr>
          <w:p w14:paraId="15049D57" w14:textId="77777777" w:rsidR="003F5F00" w:rsidRPr="009A195D" w:rsidRDefault="003F5F00" w:rsidP="003E61C8">
            <w:pPr>
              <w:jc w:val="left"/>
              <w:rPr>
                <w:rFonts w:ascii="Times New Roman" w:hAnsi="Times New Roman"/>
                <w:sz w:val="20"/>
                <w:szCs w:val="20"/>
              </w:rPr>
            </w:pPr>
          </w:p>
        </w:tc>
      </w:tr>
    </w:tbl>
    <w:p w14:paraId="68A8E626" w14:textId="623CFBD1" w:rsidR="006778D4" w:rsidRPr="003F5F00" w:rsidRDefault="006778D4">
      <w:pPr>
        <w:spacing w:after="160" w:line="259" w:lineRule="auto"/>
        <w:jc w:val="left"/>
        <w:rPr>
          <w:rStyle w:val="Ninguno"/>
          <w:rFonts w:ascii="Arial" w:hAnsi="Arial" w:cs="Arial"/>
          <w:lang w:eastAsia="es-ES_tradnl"/>
        </w:rPr>
      </w:pPr>
    </w:p>
    <w:tbl>
      <w:tblPr>
        <w:tblW w:w="5000" w:type="pct"/>
        <w:tblCellMar>
          <w:left w:w="0" w:type="dxa"/>
          <w:right w:w="0" w:type="dxa"/>
        </w:tblCellMar>
        <w:tblLook w:val="04A0" w:firstRow="1" w:lastRow="0" w:firstColumn="1" w:lastColumn="0" w:noHBand="0" w:noVBand="1"/>
      </w:tblPr>
      <w:tblGrid>
        <w:gridCol w:w="4234"/>
        <w:gridCol w:w="4816"/>
      </w:tblGrid>
      <w:tr w:rsidR="003F5F00" w:rsidRPr="009A195D" w14:paraId="04F436D9" w14:textId="77777777" w:rsidTr="003F5F00">
        <w:trPr>
          <w:trHeight w:val="503"/>
        </w:trPr>
        <w:tc>
          <w:tcPr>
            <w:tcW w:w="5000" w:type="pct"/>
            <w:gridSpan w:val="2"/>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hideMark/>
          </w:tcPr>
          <w:p w14:paraId="294CDE2D" w14:textId="77777777" w:rsidR="003F5F00" w:rsidRPr="009A195D" w:rsidRDefault="003F5F00" w:rsidP="003E61C8">
            <w:pPr>
              <w:jc w:val="center"/>
              <w:textAlignment w:val="baseline"/>
              <w:rPr>
                <w:rFonts w:ascii="Times New Roman" w:hAnsi="Times New Roman"/>
              </w:rPr>
            </w:pPr>
            <w:r w:rsidRPr="009A195D">
              <w:rPr>
                <w:rFonts w:ascii="Arial" w:hAnsi="Arial" w:cs="Arial"/>
                <w:b/>
                <w:bCs/>
                <w:bdr w:val="none" w:sz="0" w:space="0" w:color="auto" w:frame="1"/>
                <w:lang w:val="en-US"/>
              </w:rPr>
              <w:t>Calificación final convocatoria extraordinaria</w:t>
            </w:r>
          </w:p>
        </w:tc>
      </w:tr>
      <w:tr w:rsidR="003F5F00" w:rsidRPr="009A195D" w14:paraId="0E9F2AB0" w14:textId="77777777" w:rsidTr="003F5F00">
        <w:trPr>
          <w:trHeight w:val="225"/>
        </w:trPr>
        <w:tc>
          <w:tcPr>
            <w:tcW w:w="2339" w:type="pct"/>
            <w:tcBorders>
              <w:top w:val="nil"/>
              <w:left w:val="single" w:sz="8" w:space="0" w:color="auto"/>
              <w:bottom w:val="single" w:sz="8" w:space="0" w:color="auto"/>
              <w:right w:val="single" w:sz="8" w:space="0" w:color="auto"/>
            </w:tcBorders>
            <w:vAlign w:val="center"/>
            <w:hideMark/>
          </w:tcPr>
          <w:p w14:paraId="27E8D5C9" w14:textId="77777777" w:rsidR="003F5F00" w:rsidRPr="009A195D" w:rsidRDefault="003F5F00" w:rsidP="003E61C8">
            <w:pPr>
              <w:textAlignment w:val="baseline"/>
              <w:rPr>
                <w:rFonts w:ascii="Arial" w:hAnsi="Arial" w:cs="Arial"/>
                <w:bdr w:val="none" w:sz="0" w:space="0" w:color="auto" w:frame="1"/>
                <w:lang w:val="en-US"/>
              </w:rPr>
            </w:pPr>
            <w:r w:rsidRPr="009A195D">
              <w:rPr>
                <w:rFonts w:ascii="Arial" w:hAnsi="Arial" w:cs="Arial"/>
                <w:bdr w:val="none" w:sz="0" w:space="0" w:color="auto" w:frame="1"/>
                <w:lang w:val="en-US"/>
              </w:rPr>
              <w:t xml:space="preserve">         </w:t>
            </w:r>
            <w:r w:rsidRPr="003F5F00">
              <w:rPr>
                <w:rFonts w:ascii="Arial" w:hAnsi="Arial" w:cs="Arial"/>
                <w:bdr w:val="none" w:sz="0" w:space="0" w:color="auto" w:frame="1"/>
                <w:lang w:val="en-US"/>
              </w:rPr>
              <w:t>Trabajos presentados</w:t>
            </w:r>
            <w:r w:rsidRPr="009A195D">
              <w:rPr>
                <w:rFonts w:ascii="Arial" w:hAnsi="Arial" w:cs="Arial"/>
                <w:bdr w:val="none" w:sz="0" w:space="0" w:color="auto" w:frame="1"/>
                <w:lang w:val="en-US"/>
              </w:rPr>
              <w:t xml:space="preserve"> 40% </w:t>
            </w:r>
          </w:p>
        </w:tc>
        <w:tc>
          <w:tcPr>
            <w:tcW w:w="2661" w:type="pct"/>
            <w:tcBorders>
              <w:top w:val="nil"/>
              <w:left w:val="nil"/>
              <w:bottom w:val="single" w:sz="8" w:space="0" w:color="auto"/>
              <w:right w:val="single" w:sz="8" w:space="0" w:color="auto"/>
            </w:tcBorders>
            <w:vAlign w:val="center"/>
            <w:hideMark/>
          </w:tcPr>
          <w:p w14:paraId="2A5E4747" w14:textId="77777777" w:rsidR="003F5F00" w:rsidRPr="009A195D" w:rsidRDefault="003F5F00" w:rsidP="003E61C8">
            <w:pPr>
              <w:textAlignment w:val="baseline"/>
              <w:rPr>
                <w:rFonts w:ascii="Arial" w:hAnsi="Arial" w:cs="Arial"/>
                <w:bdr w:val="none" w:sz="0" w:space="0" w:color="auto" w:frame="1"/>
              </w:rPr>
            </w:pPr>
            <w:r w:rsidRPr="009A195D">
              <w:rPr>
                <w:rFonts w:ascii="Arial" w:hAnsi="Arial" w:cs="Arial"/>
                <w:bdr w:val="none" w:sz="0" w:space="0" w:color="auto" w:frame="1"/>
              </w:rPr>
              <w:tab/>
              <w:t xml:space="preserve">       </w:t>
            </w:r>
            <w:r w:rsidRPr="003F5F00">
              <w:rPr>
                <w:rFonts w:ascii="Arial" w:hAnsi="Arial" w:cs="Arial"/>
                <w:bdr w:val="none" w:sz="0" w:space="0" w:color="auto" w:frame="1"/>
              </w:rPr>
              <w:t>Examen teórico:</w:t>
            </w:r>
            <w:r w:rsidRPr="009A195D">
              <w:rPr>
                <w:rFonts w:ascii="Arial" w:hAnsi="Arial" w:cs="Arial"/>
                <w:u w:val="single"/>
                <w:bdr w:val="none" w:sz="0" w:space="0" w:color="auto" w:frame="1"/>
              </w:rPr>
              <w:t xml:space="preserve"> </w:t>
            </w:r>
            <w:r w:rsidRPr="009A195D">
              <w:rPr>
                <w:rFonts w:ascii="Arial" w:hAnsi="Arial" w:cs="Arial"/>
                <w:bdr w:val="none" w:sz="0" w:space="0" w:color="auto" w:frame="1"/>
              </w:rPr>
              <w:t xml:space="preserve">60% </w:t>
            </w:r>
          </w:p>
          <w:p w14:paraId="7DE13EAA" w14:textId="77777777" w:rsidR="003F5F00" w:rsidRPr="009A195D" w:rsidRDefault="003F5F00" w:rsidP="003E61C8">
            <w:pPr>
              <w:jc w:val="center"/>
              <w:textAlignment w:val="baseline"/>
              <w:rPr>
                <w:rFonts w:ascii="Arial" w:hAnsi="Arial" w:cs="Arial"/>
                <w:bdr w:val="none" w:sz="0" w:space="0" w:color="auto" w:frame="1"/>
              </w:rPr>
            </w:pPr>
            <w:r w:rsidRPr="009A195D">
              <w:rPr>
                <w:rFonts w:ascii="Arial" w:hAnsi="Arial" w:cs="Arial"/>
                <w:bdr w:val="none" w:sz="0" w:space="0" w:color="auto" w:frame="1"/>
              </w:rPr>
              <w:t>Prueba escrita tipo test.</w:t>
            </w:r>
          </w:p>
          <w:p w14:paraId="452DF1B9" w14:textId="77777777" w:rsidR="003F5F00" w:rsidRPr="009A195D" w:rsidRDefault="003F5F00" w:rsidP="003E61C8">
            <w:pPr>
              <w:jc w:val="center"/>
              <w:textAlignment w:val="baseline"/>
              <w:rPr>
                <w:rFonts w:ascii="Times New Roman" w:hAnsi="Times New Roman"/>
              </w:rPr>
            </w:pPr>
            <w:r w:rsidRPr="009A195D">
              <w:rPr>
                <w:rFonts w:ascii="Arial" w:hAnsi="Arial" w:cs="Arial"/>
                <w:bdr w:val="none" w:sz="0" w:space="0" w:color="auto" w:frame="1"/>
                <w:lang w:val="en-US"/>
              </w:rPr>
              <w:t>(&lt; 5 no supera)</w:t>
            </w:r>
            <w:r w:rsidRPr="009A195D">
              <w:rPr>
                <w:rFonts w:ascii="Arial" w:hAnsi="Arial" w:cs="Arial"/>
                <w:bdr w:val="none" w:sz="0" w:space="0" w:color="auto" w:frame="1"/>
              </w:rPr>
              <w:t> </w:t>
            </w:r>
          </w:p>
        </w:tc>
      </w:tr>
    </w:tbl>
    <w:p w14:paraId="2BE889DA" w14:textId="77777777" w:rsidR="006778D4" w:rsidRPr="00D633D4" w:rsidRDefault="006778D4" w:rsidP="001135CC">
      <w:pPr>
        <w:pStyle w:val="Textoindependiente"/>
        <w:spacing w:after="0" w:line="360" w:lineRule="auto"/>
        <w:rPr>
          <w:rStyle w:val="Ninguno"/>
          <w:rFonts w:ascii="Arial" w:hAnsi="Arial" w:cs="Arial"/>
        </w:rPr>
      </w:pPr>
    </w:p>
    <w:p w14:paraId="61126B3A" w14:textId="4C257AAB" w:rsidR="00576E78" w:rsidRDefault="00576E78" w:rsidP="00597494">
      <w:pPr>
        <w:pStyle w:val="Ttulo1"/>
        <w:rPr>
          <w:rStyle w:val="Ninguno"/>
          <w:rFonts w:ascii="Arial" w:hAnsi="Arial"/>
          <w:b/>
          <w:bCs/>
          <w:color w:val="auto"/>
          <w:sz w:val="24"/>
          <w:szCs w:val="24"/>
        </w:rPr>
      </w:pPr>
      <w:bookmarkStart w:id="53" w:name="_Toc162953742"/>
      <w:bookmarkStart w:id="54" w:name="_Toc162956426"/>
      <w:bookmarkStart w:id="55" w:name="_Toc162960248"/>
      <w:bookmarkStart w:id="56" w:name="_Toc163500005"/>
      <w:bookmarkStart w:id="57" w:name="_Toc167445525"/>
      <w:r w:rsidRPr="00597494">
        <w:rPr>
          <w:rStyle w:val="Ninguno"/>
          <w:rFonts w:ascii="Arial" w:hAnsi="Arial"/>
          <w:b/>
          <w:bCs/>
          <w:color w:val="auto"/>
          <w:sz w:val="24"/>
          <w:szCs w:val="24"/>
        </w:rPr>
        <w:t>CRONOGRAMA ORIENTATIVO</w:t>
      </w:r>
      <w:bookmarkEnd w:id="53"/>
      <w:bookmarkEnd w:id="54"/>
      <w:bookmarkEnd w:id="55"/>
      <w:bookmarkEnd w:id="56"/>
      <w:bookmarkEnd w:id="57"/>
    </w:p>
    <w:p w14:paraId="2C93BCE0" w14:textId="28A3BDB6" w:rsidR="00500F26" w:rsidRDefault="00500F26" w:rsidP="00500F2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
        <w:gridCol w:w="3336"/>
        <w:gridCol w:w="2285"/>
        <w:gridCol w:w="2377"/>
      </w:tblGrid>
      <w:tr w:rsidR="00892B24" w:rsidRPr="009A195D" w14:paraId="53C3FDAF" w14:textId="77777777" w:rsidTr="00892B24">
        <w:trPr>
          <w:trHeight w:val="567"/>
          <w:tblHeader/>
          <w:jc w:val="center"/>
        </w:trPr>
        <w:tc>
          <w:tcPr>
            <w:tcW w:w="586" w:type="pct"/>
            <w:shd w:val="clear" w:color="auto" w:fill="A8D08D" w:themeFill="accent6" w:themeFillTint="99"/>
            <w:noWrap/>
            <w:vAlign w:val="center"/>
          </w:tcPr>
          <w:p w14:paraId="436A7256" w14:textId="77777777" w:rsidR="00892B24" w:rsidRPr="009A195D" w:rsidRDefault="00892B24" w:rsidP="003E61C8">
            <w:pPr>
              <w:spacing w:before="80" w:after="80"/>
              <w:jc w:val="center"/>
              <w:rPr>
                <w:rFonts w:ascii="Arial" w:hAnsi="Arial" w:cs="Arial"/>
                <w:b/>
                <w:bCs/>
              </w:rPr>
            </w:pPr>
            <w:r w:rsidRPr="009A195D">
              <w:rPr>
                <w:rFonts w:ascii="Arial" w:hAnsi="Arial" w:cs="Arial"/>
                <w:b/>
                <w:bCs/>
              </w:rPr>
              <w:t>Semana</w:t>
            </w:r>
          </w:p>
        </w:tc>
        <w:tc>
          <w:tcPr>
            <w:tcW w:w="1841" w:type="pct"/>
            <w:shd w:val="clear" w:color="auto" w:fill="A8D08D" w:themeFill="accent6" w:themeFillTint="99"/>
            <w:noWrap/>
            <w:vAlign w:val="center"/>
          </w:tcPr>
          <w:p w14:paraId="65B123A2" w14:textId="77777777" w:rsidR="00892B24" w:rsidRPr="009A195D" w:rsidRDefault="00892B24" w:rsidP="003E61C8">
            <w:pPr>
              <w:spacing w:before="80" w:after="80"/>
              <w:jc w:val="center"/>
              <w:rPr>
                <w:rFonts w:ascii="Arial" w:hAnsi="Arial" w:cs="Arial"/>
                <w:b/>
                <w:bCs/>
              </w:rPr>
            </w:pPr>
            <w:r w:rsidRPr="009A195D">
              <w:rPr>
                <w:rFonts w:ascii="Arial" w:hAnsi="Arial" w:cs="Arial"/>
                <w:b/>
                <w:bCs/>
              </w:rPr>
              <w:t>Contenido</w:t>
            </w:r>
          </w:p>
        </w:tc>
        <w:tc>
          <w:tcPr>
            <w:tcW w:w="1261" w:type="pct"/>
            <w:shd w:val="clear" w:color="auto" w:fill="A8D08D" w:themeFill="accent6" w:themeFillTint="99"/>
            <w:vAlign w:val="center"/>
          </w:tcPr>
          <w:p w14:paraId="57B0E840" w14:textId="77777777" w:rsidR="00892B24" w:rsidRPr="009A195D" w:rsidRDefault="00892B24" w:rsidP="003E61C8">
            <w:pPr>
              <w:spacing w:before="80" w:after="80"/>
              <w:jc w:val="center"/>
              <w:rPr>
                <w:rFonts w:ascii="Arial" w:hAnsi="Arial" w:cs="Arial"/>
                <w:b/>
                <w:bCs/>
              </w:rPr>
            </w:pPr>
            <w:r w:rsidRPr="009A195D">
              <w:rPr>
                <w:rFonts w:ascii="Arial" w:hAnsi="Arial" w:cs="Arial"/>
                <w:b/>
                <w:bCs/>
              </w:rPr>
              <w:t>Horas presenciales</w:t>
            </w:r>
          </w:p>
        </w:tc>
        <w:tc>
          <w:tcPr>
            <w:tcW w:w="1313" w:type="pct"/>
            <w:shd w:val="clear" w:color="auto" w:fill="A8D08D" w:themeFill="accent6" w:themeFillTint="99"/>
            <w:vAlign w:val="center"/>
          </w:tcPr>
          <w:p w14:paraId="38CAB664" w14:textId="77777777" w:rsidR="00892B24" w:rsidRPr="009A195D" w:rsidRDefault="00892B24" w:rsidP="003E61C8">
            <w:pPr>
              <w:spacing w:before="80" w:after="80"/>
              <w:jc w:val="center"/>
              <w:rPr>
                <w:rFonts w:ascii="Arial" w:hAnsi="Arial" w:cs="Arial"/>
                <w:b/>
                <w:bCs/>
              </w:rPr>
            </w:pPr>
            <w:r w:rsidRPr="009A195D">
              <w:rPr>
                <w:rFonts w:ascii="Arial" w:hAnsi="Arial" w:cs="Arial"/>
                <w:b/>
                <w:bCs/>
              </w:rPr>
              <w:t>Horas no presenciales</w:t>
            </w:r>
          </w:p>
        </w:tc>
      </w:tr>
      <w:tr w:rsidR="00892B24" w:rsidRPr="009A195D" w14:paraId="1C0CA5E1" w14:textId="77777777" w:rsidTr="00892B24">
        <w:trPr>
          <w:trHeight w:val="267"/>
          <w:jc w:val="center"/>
        </w:trPr>
        <w:tc>
          <w:tcPr>
            <w:tcW w:w="586" w:type="pct"/>
            <w:noWrap/>
            <w:vAlign w:val="center"/>
          </w:tcPr>
          <w:p w14:paraId="20E7F6DF" w14:textId="77777777" w:rsidR="00892B24" w:rsidRPr="009A195D" w:rsidRDefault="00892B24" w:rsidP="003E61C8">
            <w:pPr>
              <w:spacing w:before="80" w:after="80"/>
              <w:jc w:val="center"/>
              <w:rPr>
                <w:rFonts w:ascii="Arial" w:hAnsi="Arial" w:cs="Arial"/>
              </w:rPr>
            </w:pPr>
            <w:r w:rsidRPr="009A195D">
              <w:rPr>
                <w:rFonts w:ascii="Arial" w:hAnsi="Arial" w:cs="Arial"/>
              </w:rPr>
              <w:t>1-4</w:t>
            </w:r>
          </w:p>
        </w:tc>
        <w:tc>
          <w:tcPr>
            <w:tcW w:w="1841" w:type="pct"/>
            <w:vAlign w:val="center"/>
          </w:tcPr>
          <w:p w14:paraId="7DF689BF" w14:textId="77777777" w:rsidR="00892B24" w:rsidRPr="009A195D" w:rsidRDefault="00892B24" w:rsidP="003E61C8">
            <w:pPr>
              <w:spacing w:before="80" w:after="80"/>
              <w:jc w:val="center"/>
              <w:rPr>
                <w:rFonts w:ascii="Arial" w:hAnsi="Arial" w:cs="Arial"/>
              </w:rPr>
            </w:pPr>
            <w:r w:rsidRPr="009A195D">
              <w:rPr>
                <w:rFonts w:ascii="Arial" w:hAnsi="Arial" w:cs="Arial"/>
              </w:rPr>
              <w:t>BLOQUE I</w:t>
            </w:r>
          </w:p>
        </w:tc>
        <w:tc>
          <w:tcPr>
            <w:tcW w:w="1261" w:type="pct"/>
            <w:vAlign w:val="center"/>
          </w:tcPr>
          <w:p w14:paraId="760F6230" w14:textId="77777777" w:rsidR="00892B24" w:rsidRPr="009A195D" w:rsidRDefault="00892B24" w:rsidP="003E61C8">
            <w:pPr>
              <w:spacing w:before="80" w:after="80"/>
              <w:jc w:val="center"/>
              <w:rPr>
                <w:rFonts w:ascii="Arial" w:hAnsi="Arial" w:cs="Arial"/>
              </w:rPr>
            </w:pPr>
            <w:r w:rsidRPr="009A195D">
              <w:rPr>
                <w:rFonts w:ascii="Arial" w:hAnsi="Arial" w:cs="Arial"/>
              </w:rPr>
              <w:t>7</w:t>
            </w:r>
          </w:p>
        </w:tc>
        <w:tc>
          <w:tcPr>
            <w:tcW w:w="1313" w:type="pct"/>
            <w:vAlign w:val="center"/>
          </w:tcPr>
          <w:p w14:paraId="4736CABE" w14:textId="77777777" w:rsidR="00892B24" w:rsidRPr="009A195D" w:rsidRDefault="00892B24" w:rsidP="003E61C8">
            <w:pPr>
              <w:spacing w:before="80" w:after="80"/>
              <w:jc w:val="center"/>
              <w:rPr>
                <w:rFonts w:ascii="Arial" w:hAnsi="Arial" w:cs="Arial"/>
              </w:rPr>
            </w:pPr>
            <w:r w:rsidRPr="009A195D">
              <w:rPr>
                <w:rFonts w:ascii="Arial" w:hAnsi="Arial" w:cs="Arial"/>
              </w:rPr>
              <w:t>10</w:t>
            </w:r>
          </w:p>
        </w:tc>
      </w:tr>
      <w:tr w:rsidR="00892B24" w:rsidRPr="009A195D" w14:paraId="25436C51" w14:textId="77777777" w:rsidTr="00892B24">
        <w:trPr>
          <w:trHeight w:val="267"/>
          <w:jc w:val="center"/>
        </w:trPr>
        <w:tc>
          <w:tcPr>
            <w:tcW w:w="586" w:type="pct"/>
            <w:noWrap/>
            <w:vAlign w:val="center"/>
          </w:tcPr>
          <w:p w14:paraId="2C446DD3" w14:textId="77777777" w:rsidR="00892B24" w:rsidRPr="009A195D" w:rsidRDefault="00892B24" w:rsidP="003E61C8">
            <w:pPr>
              <w:spacing w:before="80" w:after="80"/>
              <w:jc w:val="center"/>
              <w:rPr>
                <w:rFonts w:ascii="Arial" w:hAnsi="Arial" w:cs="Arial"/>
              </w:rPr>
            </w:pPr>
            <w:r w:rsidRPr="009A195D">
              <w:rPr>
                <w:rFonts w:ascii="Arial" w:hAnsi="Arial" w:cs="Arial"/>
              </w:rPr>
              <w:t>4-8</w:t>
            </w:r>
          </w:p>
        </w:tc>
        <w:tc>
          <w:tcPr>
            <w:tcW w:w="1841" w:type="pct"/>
            <w:vAlign w:val="center"/>
          </w:tcPr>
          <w:p w14:paraId="5835FD42" w14:textId="77777777" w:rsidR="00892B24" w:rsidRPr="009A195D" w:rsidRDefault="00892B24" w:rsidP="003E61C8">
            <w:pPr>
              <w:spacing w:before="80" w:after="80"/>
              <w:jc w:val="center"/>
              <w:rPr>
                <w:rFonts w:ascii="Arial" w:hAnsi="Arial" w:cs="Arial"/>
              </w:rPr>
            </w:pPr>
            <w:r w:rsidRPr="009A195D">
              <w:rPr>
                <w:rFonts w:ascii="Arial" w:hAnsi="Arial" w:cs="Arial"/>
              </w:rPr>
              <w:t>BLOQUE II</w:t>
            </w:r>
          </w:p>
        </w:tc>
        <w:tc>
          <w:tcPr>
            <w:tcW w:w="1261" w:type="pct"/>
            <w:vAlign w:val="center"/>
          </w:tcPr>
          <w:p w14:paraId="2A41C35D" w14:textId="77777777" w:rsidR="00892B24" w:rsidRPr="009A195D" w:rsidRDefault="00892B24" w:rsidP="003E61C8">
            <w:pPr>
              <w:spacing w:before="80" w:after="80"/>
              <w:jc w:val="center"/>
              <w:rPr>
                <w:rFonts w:ascii="Arial" w:hAnsi="Arial" w:cs="Arial"/>
              </w:rPr>
            </w:pPr>
            <w:r w:rsidRPr="009A195D">
              <w:rPr>
                <w:rFonts w:ascii="Arial" w:hAnsi="Arial" w:cs="Arial"/>
              </w:rPr>
              <w:t>7</w:t>
            </w:r>
          </w:p>
        </w:tc>
        <w:tc>
          <w:tcPr>
            <w:tcW w:w="1313" w:type="pct"/>
            <w:vAlign w:val="center"/>
          </w:tcPr>
          <w:p w14:paraId="37F0A053" w14:textId="77777777" w:rsidR="00892B24" w:rsidRPr="009A195D" w:rsidRDefault="00892B24" w:rsidP="003E61C8">
            <w:pPr>
              <w:spacing w:before="80" w:after="80"/>
              <w:jc w:val="center"/>
              <w:rPr>
                <w:rFonts w:ascii="Arial" w:hAnsi="Arial" w:cs="Arial"/>
              </w:rPr>
            </w:pPr>
            <w:r w:rsidRPr="009A195D">
              <w:rPr>
                <w:rFonts w:ascii="Arial" w:hAnsi="Arial" w:cs="Arial"/>
              </w:rPr>
              <w:t>10</w:t>
            </w:r>
          </w:p>
        </w:tc>
      </w:tr>
      <w:tr w:rsidR="00892B24" w:rsidRPr="009A195D" w14:paraId="2BA1B741" w14:textId="77777777" w:rsidTr="00892B24">
        <w:trPr>
          <w:trHeight w:val="267"/>
          <w:jc w:val="center"/>
        </w:trPr>
        <w:tc>
          <w:tcPr>
            <w:tcW w:w="586" w:type="pct"/>
            <w:noWrap/>
            <w:vAlign w:val="center"/>
          </w:tcPr>
          <w:p w14:paraId="269F22F0" w14:textId="77777777" w:rsidR="00892B24" w:rsidRPr="009A195D" w:rsidRDefault="00892B24" w:rsidP="003E61C8">
            <w:pPr>
              <w:spacing w:before="80" w:after="80"/>
              <w:jc w:val="center"/>
              <w:rPr>
                <w:rFonts w:ascii="Arial" w:hAnsi="Arial" w:cs="Arial"/>
              </w:rPr>
            </w:pPr>
            <w:r w:rsidRPr="009A195D">
              <w:rPr>
                <w:rFonts w:ascii="Arial" w:hAnsi="Arial" w:cs="Arial"/>
              </w:rPr>
              <w:t>8-12</w:t>
            </w:r>
          </w:p>
        </w:tc>
        <w:tc>
          <w:tcPr>
            <w:tcW w:w="1841" w:type="pct"/>
            <w:vAlign w:val="center"/>
          </w:tcPr>
          <w:p w14:paraId="420C1DEA" w14:textId="77777777" w:rsidR="00892B24" w:rsidRPr="009A195D" w:rsidRDefault="00892B24" w:rsidP="003E61C8">
            <w:pPr>
              <w:spacing w:before="80" w:after="80"/>
              <w:jc w:val="center"/>
              <w:rPr>
                <w:rFonts w:ascii="Arial" w:hAnsi="Arial" w:cs="Arial"/>
              </w:rPr>
            </w:pPr>
            <w:r w:rsidRPr="009A195D">
              <w:rPr>
                <w:rFonts w:ascii="Arial" w:hAnsi="Arial" w:cs="Arial"/>
              </w:rPr>
              <w:t>BLOQUE III</w:t>
            </w:r>
          </w:p>
        </w:tc>
        <w:tc>
          <w:tcPr>
            <w:tcW w:w="1261" w:type="pct"/>
            <w:vAlign w:val="center"/>
          </w:tcPr>
          <w:p w14:paraId="65E473D8" w14:textId="77777777" w:rsidR="00892B24" w:rsidRPr="009A195D" w:rsidRDefault="00892B24" w:rsidP="003E61C8">
            <w:pPr>
              <w:spacing w:before="80" w:after="80"/>
              <w:jc w:val="center"/>
              <w:rPr>
                <w:rFonts w:ascii="Arial" w:hAnsi="Arial" w:cs="Arial"/>
              </w:rPr>
            </w:pPr>
            <w:r w:rsidRPr="009A195D">
              <w:rPr>
                <w:rFonts w:ascii="Arial" w:hAnsi="Arial" w:cs="Arial"/>
              </w:rPr>
              <w:t>7</w:t>
            </w:r>
          </w:p>
        </w:tc>
        <w:tc>
          <w:tcPr>
            <w:tcW w:w="1313" w:type="pct"/>
            <w:vAlign w:val="center"/>
          </w:tcPr>
          <w:p w14:paraId="083D1D82" w14:textId="77777777" w:rsidR="00892B24" w:rsidRPr="009A195D" w:rsidRDefault="00892B24" w:rsidP="003E61C8">
            <w:pPr>
              <w:spacing w:before="80" w:after="80"/>
              <w:jc w:val="center"/>
              <w:rPr>
                <w:rFonts w:ascii="Arial" w:hAnsi="Arial" w:cs="Arial"/>
              </w:rPr>
            </w:pPr>
            <w:r w:rsidRPr="009A195D">
              <w:rPr>
                <w:rFonts w:ascii="Arial" w:hAnsi="Arial" w:cs="Arial"/>
              </w:rPr>
              <w:t>10</w:t>
            </w:r>
          </w:p>
        </w:tc>
      </w:tr>
      <w:tr w:rsidR="00892B24" w:rsidRPr="009A195D" w14:paraId="5136EEF8" w14:textId="77777777" w:rsidTr="00892B24">
        <w:trPr>
          <w:trHeight w:val="267"/>
          <w:jc w:val="center"/>
        </w:trPr>
        <w:tc>
          <w:tcPr>
            <w:tcW w:w="586" w:type="pct"/>
            <w:noWrap/>
            <w:vAlign w:val="center"/>
          </w:tcPr>
          <w:p w14:paraId="760006D6" w14:textId="77777777" w:rsidR="00892B24" w:rsidRPr="009A195D" w:rsidRDefault="00892B24" w:rsidP="003E61C8">
            <w:pPr>
              <w:spacing w:before="80" w:after="80"/>
              <w:jc w:val="center"/>
              <w:rPr>
                <w:rFonts w:ascii="Arial" w:hAnsi="Arial" w:cs="Arial"/>
              </w:rPr>
            </w:pPr>
            <w:r w:rsidRPr="009A195D">
              <w:rPr>
                <w:rFonts w:ascii="Arial" w:hAnsi="Arial" w:cs="Arial"/>
              </w:rPr>
              <w:t>12-14</w:t>
            </w:r>
          </w:p>
        </w:tc>
        <w:tc>
          <w:tcPr>
            <w:tcW w:w="1841" w:type="pct"/>
            <w:vAlign w:val="center"/>
          </w:tcPr>
          <w:p w14:paraId="7A1331DB" w14:textId="77777777" w:rsidR="00892B24" w:rsidRPr="009A195D" w:rsidRDefault="00892B24" w:rsidP="003E61C8">
            <w:pPr>
              <w:spacing w:before="80" w:after="80"/>
              <w:jc w:val="center"/>
              <w:rPr>
                <w:rFonts w:ascii="Arial" w:hAnsi="Arial" w:cs="Arial"/>
              </w:rPr>
            </w:pPr>
            <w:r w:rsidRPr="009A195D">
              <w:rPr>
                <w:rFonts w:ascii="Arial" w:hAnsi="Arial" w:cs="Arial"/>
              </w:rPr>
              <w:t>Revisión y presentaciones complementarias</w:t>
            </w:r>
          </w:p>
        </w:tc>
        <w:tc>
          <w:tcPr>
            <w:tcW w:w="1261" w:type="pct"/>
            <w:vAlign w:val="center"/>
          </w:tcPr>
          <w:p w14:paraId="4D6C90F9" w14:textId="77777777" w:rsidR="00892B24" w:rsidRPr="009A195D" w:rsidRDefault="00892B24" w:rsidP="003E61C8">
            <w:pPr>
              <w:spacing w:before="80" w:after="80"/>
              <w:jc w:val="center"/>
              <w:rPr>
                <w:rFonts w:ascii="Arial" w:hAnsi="Arial" w:cs="Arial"/>
              </w:rPr>
            </w:pPr>
            <w:r w:rsidRPr="009A195D">
              <w:rPr>
                <w:rFonts w:ascii="Arial" w:hAnsi="Arial" w:cs="Arial"/>
              </w:rPr>
              <w:t>7</w:t>
            </w:r>
          </w:p>
        </w:tc>
        <w:tc>
          <w:tcPr>
            <w:tcW w:w="1313" w:type="pct"/>
            <w:vAlign w:val="center"/>
          </w:tcPr>
          <w:p w14:paraId="59028862" w14:textId="77777777" w:rsidR="00892B24" w:rsidRPr="009A195D" w:rsidRDefault="00892B24" w:rsidP="003E61C8">
            <w:pPr>
              <w:spacing w:before="80" w:after="80"/>
              <w:jc w:val="center"/>
              <w:rPr>
                <w:rFonts w:ascii="Arial" w:hAnsi="Arial" w:cs="Arial"/>
              </w:rPr>
            </w:pPr>
            <w:r w:rsidRPr="009A195D">
              <w:rPr>
                <w:rFonts w:ascii="Arial" w:hAnsi="Arial" w:cs="Arial"/>
              </w:rPr>
              <w:t>10</w:t>
            </w:r>
          </w:p>
        </w:tc>
      </w:tr>
      <w:tr w:rsidR="00892B24" w:rsidRPr="009A195D" w14:paraId="5D27D6B4" w14:textId="77777777" w:rsidTr="00892B24">
        <w:trPr>
          <w:trHeight w:val="267"/>
          <w:jc w:val="center"/>
        </w:trPr>
        <w:tc>
          <w:tcPr>
            <w:tcW w:w="586" w:type="pct"/>
            <w:noWrap/>
            <w:vAlign w:val="center"/>
          </w:tcPr>
          <w:p w14:paraId="437A71FE" w14:textId="77777777" w:rsidR="00892B24" w:rsidRPr="009A195D" w:rsidRDefault="00892B24" w:rsidP="003E61C8">
            <w:pPr>
              <w:spacing w:before="80" w:after="80"/>
              <w:jc w:val="center"/>
              <w:rPr>
                <w:rFonts w:ascii="Arial" w:hAnsi="Arial" w:cs="Arial"/>
              </w:rPr>
            </w:pPr>
          </w:p>
        </w:tc>
        <w:tc>
          <w:tcPr>
            <w:tcW w:w="1841" w:type="pct"/>
            <w:vAlign w:val="center"/>
          </w:tcPr>
          <w:p w14:paraId="4B73E534" w14:textId="77777777" w:rsidR="00892B24" w:rsidRPr="009A195D" w:rsidRDefault="00892B24" w:rsidP="003E61C8">
            <w:pPr>
              <w:spacing w:before="80" w:after="80"/>
              <w:jc w:val="center"/>
              <w:rPr>
                <w:rFonts w:ascii="Arial" w:hAnsi="Arial" w:cs="Arial"/>
              </w:rPr>
            </w:pPr>
            <w:r w:rsidRPr="009A195D">
              <w:rPr>
                <w:rFonts w:ascii="Arial" w:hAnsi="Arial" w:cs="Arial"/>
              </w:rPr>
              <w:t>EXAMEN FINAL</w:t>
            </w:r>
          </w:p>
        </w:tc>
        <w:tc>
          <w:tcPr>
            <w:tcW w:w="1261" w:type="pct"/>
            <w:vAlign w:val="center"/>
          </w:tcPr>
          <w:p w14:paraId="382CE41E" w14:textId="77777777" w:rsidR="00892B24" w:rsidRPr="009A195D" w:rsidRDefault="00892B24" w:rsidP="003E61C8">
            <w:pPr>
              <w:spacing w:before="80" w:after="80"/>
              <w:jc w:val="center"/>
              <w:rPr>
                <w:rFonts w:ascii="Arial" w:hAnsi="Arial" w:cs="Arial"/>
              </w:rPr>
            </w:pPr>
            <w:r w:rsidRPr="009A195D">
              <w:rPr>
                <w:rFonts w:ascii="Arial" w:hAnsi="Arial" w:cs="Arial"/>
              </w:rPr>
              <w:t>2 horas</w:t>
            </w:r>
          </w:p>
        </w:tc>
        <w:tc>
          <w:tcPr>
            <w:tcW w:w="1313" w:type="pct"/>
            <w:vAlign w:val="center"/>
          </w:tcPr>
          <w:p w14:paraId="2D381FC7" w14:textId="77777777" w:rsidR="00892B24" w:rsidRPr="009A195D" w:rsidRDefault="00892B24" w:rsidP="003E61C8">
            <w:pPr>
              <w:spacing w:before="80" w:after="80"/>
              <w:jc w:val="center"/>
              <w:rPr>
                <w:rFonts w:ascii="Arial" w:hAnsi="Arial" w:cs="Arial"/>
              </w:rPr>
            </w:pPr>
          </w:p>
        </w:tc>
      </w:tr>
    </w:tbl>
    <w:p w14:paraId="2CB1C24A" w14:textId="3A775C30" w:rsidR="006778D4" w:rsidRDefault="006778D4" w:rsidP="00500F26"/>
    <w:sectPr w:rsidR="006778D4"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39EF" w14:textId="77777777" w:rsidR="0001410A" w:rsidRDefault="0001410A" w:rsidP="00E453DC">
      <w:r>
        <w:separator/>
      </w:r>
    </w:p>
  </w:endnote>
  <w:endnote w:type="continuationSeparator" w:id="0">
    <w:p w14:paraId="5769F295"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CB3F" w14:textId="77777777" w:rsidR="0001410A" w:rsidRDefault="0001410A" w:rsidP="00E453DC">
      <w:r>
        <w:separator/>
      </w:r>
    </w:p>
  </w:footnote>
  <w:footnote w:type="continuationSeparator" w:id="0">
    <w:p w14:paraId="389E1047"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048461D7" w:rsidR="00010418" w:rsidRDefault="00624CF9">
    <w:pPr>
      <w:pStyle w:val="Encabezado"/>
      <w:rPr>
        <w:lang w:val="es-ES"/>
      </w:rPr>
    </w:pPr>
    <w:r>
      <w:rPr>
        <w:noProof/>
      </w:rPr>
      <w:drawing>
        <wp:inline distT="0" distB="0" distL="0" distR="0" wp14:anchorId="65AA2236" wp14:editId="4AEF58CB">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6538D74C" w14:textId="77777777" w:rsidR="00624CF9" w:rsidRPr="00010418" w:rsidRDefault="00624CF9">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7967DB5B" w:rsidR="00A8142E" w:rsidRDefault="00624CF9"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205729CC" wp14:editId="4AEB34C6">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79E79E01" w14:textId="77777777" w:rsidR="00624CF9" w:rsidRPr="00DF62C0" w:rsidRDefault="00624CF9" w:rsidP="00624CF9">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45A5818D" w14:textId="77777777" w:rsidR="00624CF9" w:rsidRPr="00DF62C0" w:rsidRDefault="00624CF9" w:rsidP="00624CF9">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05729CC"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79E79E01" w14:textId="77777777" w:rsidR="00624CF9" w:rsidRPr="00DF62C0" w:rsidRDefault="00624CF9" w:rsidP="00624CF9">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45A5818D" w14:textId="77777777" w:rsidR="00624CF9" w:rsidRPr="00DF62C0" w:rsidRDefault="00624CF9" w:rsidP="00624CF9">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1327B5AA"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7570F4D3">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5981BB10"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F112C4" w:rsidRPr="00583891">
                            <w:rPr>
                              <w:rFonts w:ascii="Arial" w:hAnsi="Arial" w:cs="Arial"/>
                              <w:color w:val="808080"/>
                              <w:sz w:val="12"/>
                              <w:szCs w:val="12"/>
                            </w:rPr>
                            <w:t xml:space="preserve">CIF </w:t>
                          </w:r>
                          <w:r w:rsidR="00F112C4"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5981BB10"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F112C4" w:rsidRPr="00583891">
                      <w:rPr>
                        <w:rFonts w:ascii="Arial" w:hAnsi="Arial" w:cs="Arial"/>
                        <w:color w:val="808080"/>
                        <w:sz w:val="12"/>
                        <w:szCs w:val="12"/>
                      </w:rPr>
                      <w:t xml:space="preserve">CIF </w:t>
                    </w:r>
                    <w:r w:rsidR="00F112C4"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BB1"/>
    <w:multiLevelType w:val="hybridMultilevel"/>
    <w:tmpl w:val="FB6AB870"/>
    <w:lvl w:ilvl="0" w:tplc="2F320B8A">
      <w:start w:val="1999"/>
      <w:numFmt w:val="bullet"/>
      <w:lvlText w:val="-"/>
      <w:lvlJc w:val="left"/>
      <w:pPr>
        <w:tabs>
          <w:tab w:val="num" w:pos="1778"/>
        </w:tabs>
        <w:ind w:left="1778"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C12891"/>
    <w:multiLevelType w:val="hybridMultilevel"/>
    <w:tmpl w:val="DB1C7EB2"/>
    <w:lvl w:ilvl="0" w:tplc="0C0A000F">
      <w:start w:val="1"/>
      <w:numFmt w:val="decimal"/>
      <w:lvlText w:val="%1."/>
      <w:lvlJc w:val="left"/>
      <w:pPr>
        <w:ind w:left="1854" w:hanging="360"/>
      </w:pPr>
    </w:lvl>
    <w:lvl w:ilvl="1" w:tplc="0C0A0019">
      <w:start w:val="1"/>
      <w:numFmt w:val="lowerLetter"/>
      <w:lvlText w:val="%2."/>
      <w:lvlJc w:val="left"/>
      <w:pPr>
        <w:ind w:left="2574" w:hanging="360"/>
      </w:pPr>
    </w:lvl>
    <w:lvl w:ilvl="2" w:tplc="0C0A001B">
      <w:start w:val="1"/>
      <w:numFmt w:val="lowerRoman"/>
      <w:lvlText w:val="%3."/>
      <w:lvlJc w:val="right"/>
      <w:pPr>
        <w:ind w:left="3294" w:hanging="180"/>
      </w:pPr>
    </w:lvl>
    <w:lvl w:ilvl="3" w:tplc="0C0A000F">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444D07"/>
    <w:multiLevelType w:val="hybridMultilevel"/>
    <w:tmpl w:val="8E167EC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15:restartNumberingAfterBreak="0">
    <w:nsid w:val="13D454D6"/>
    <w:multiLevelType w:val="hybridMultilevel"/>
    <w:tmpl w:val="C99CDFFC"/>
    <w:lvl w:ilvl="0" w:tplc="88B4FAFE">
      <w:start w:val="1"/>
      <w:numFmt w:val="decimal"/>
      <w:lvlText w:val="%1."/>
      <w:lvlJc w:val="left"/>
      <w:pPr>
        <w:ind w:left="720" w:hanging="360"/>
      </w:pPr>
    </w:lvl>
    <w:lvl w:ilvl="1" w:tplc="91BE8AA2">
      <w:start w:val="1"/>
      <w:numFmt w:val="lowerLetter"/>
      <w:lvlText w:val="%2."/>
      <w:lvlJc w:val="left"/>
      <w:pPr>
        <w:ind w:left="1440" w:hanging="360"/>
      </w:pPr>
    </w:lvl>
    <w:lvl w:ilvl="2" w:tplc="E08880A2">
      <w:start w:val="1"/>
      <w:numFmt w:val="lowerRoman"/>
      <w:lvlText w:val="%3."/>
      <w:lvlJc w:val="right"/>
      <w:pPr>
        <w:ind w:left="2160" w:hanging="180"/>
      </w:pPr>
    </w:lvl>
    <w:lvl w:ilvl="3" w:tplc="2EB2EB2E">
      <w:start w:val="1"/>
      <w:numFmt w:val="decimal"/>
      <w:lvlText w:val="%4."/>
      <w:lvlJc w:val="left"/>
      <w:pPr>
        <w:ind w:left="2880" w:hanging="360"/>
      </w:pPr>
    </w:lvl>
    <w:lvl w:ilvl="4" w:tplc="CDF01ECA">
      <w:start w:val="1"/>
      <w:numFmt w:val="lowerLetter"/>
      <w:lvlText w:val="%5."/>
      <w:lvlJc w:val="left"/>
      <w:pPr>
        <w:ind w:left="3600" w:hanging="360"/>
      </w:pPr>
    </w:lvl>
    <w:lvl w:ilvl="5" w:tplc="A55C56E0">
      <w:start w:val="1"/>
      <w:numFmt w:val="lowerRoman"/>
      <w:lvlText w:val="%6."/>
      <w:lvlJc w:val="right"/>
      <w:pPr>
        <w:ind w:left="4320" w:hanging="180"/>
      </w:pPr>
    </w:lvl>
    <w:lvl w:ilvl="6" w:tplc="2AECE974">
      <w:start w:val="1"/>
      <w:numFmt w:val="decimal"/>
      <w:lvlText w:val="%7."/>
      <w:lvlJc w:val="left"/>
      <w:pPr>
        <w:ind w:left="5040" w:hanging="360"/>
      </w:pPr>
    </w:lvl>
    <w:lvl w:ilvl="7" w:tplc="CB3C3B58">
      <w:start w:val="1"/>
      <w:numFmt w:val="lowerLetter"/>
      <w:lvlText w:val="%8."/>
      <w:lvlJc w:val="left"/>
      <w:pPr>
        <w:ind w:left="5760" w:hanging="360"/>
      </w:pPr>
    </w:lvl>
    <w:lvl w:ilvl="8" w:tplc="2CD2CF8A">
      <w:start w:val="1"/>
      <w:numFmt w:val="lowerRoman"/>
      <w:lvlText w:val="%9."/>
      <w:lvlJc w:val="right"/>
      <w:pPr>
        <w:ind w:left="6480" w:hanging="180"/>
      </w:pPr>
    </w:lvl>
  </w:abstractNum>
  <w:abstractNum w:abstractNumId="6" w15:restartNumberingAfterBreak="0">
    <w:nsid w:val="18275740"/>
    <w:multiLevelType w:val="hybridMultilevel"/>
    <w:tmpl w:val="0364932C"/>
    <w:lvl w:ilvl="0" w:tplc="FFFFFFFF">
      <w:numFmt w:val="bullet"/>
      <w:lvlText w:val=""/>
      <w:lvlJc w:val="left"/>
      <w:pPr>
        <w:tabs>
          <w:tab w:val="num" w:pos="720"/>
        </w:tabs>
        <w:ind w:left="720" w:hanging="360"/>
      </w:pPr>
      <w:rPr>
        <w:rFonts w:ascii="Symbol" w:eastAsia="Times New Roman" w:hAnsi="Symbol" w:cs="Arial" w:hint="default"/>
        <w:color w:val="auto"/>
      </w:rPr>
    </w:lvl>
    <w:lvl w:ilvl="1" w:tplc="0C0A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A6176"/>
    <w:multiLevelType w:val="hybridMultilevel"/>
    <w:tmpl w:val="8D101168"/>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E79465B"/>
    <w:multiLevelType w:val="hybridMultilevel"/>
    <w:tmpl w:val="70C0F836"/>
    <w:lvl w:ilvl="0" w:tplc="C748AE34">
      <w:start w:val="1"/>
      <w:numFmt w:val="decimal"/>
      <w:lvlText w:val="%1."/>
      <w:lvlJc w:val="left"/>
      <w:pPr>
        <w:ind w:left="720" w:hanging="360"/>
      </w:pPr>
      <w:rPr>
        <w:rFonts w:ascii="Arial" w:hAnsi="Arial" w:cs="Arial" w:hint="default"/>
        <w:sz w:val="24"/>
        <w:szCs w:val="24"/>
      </w:rPr>
    </w:lvl>
    <w:lvl w:ilvl="1" w:tplc="B5F03C9A">
      <w:start w:val="1"/>
      <w:numFmt w:val="lowerLetter"/>
      <w:lvlText w:val="%2."/>
      <w:lvlJc w:val="left"/>
      <w:pPr>
        <w:ind w:left="1440" w:hanging="360"/>
      </w:pPr>
    </w:lvl>
    <w:lvl w:ilvl="2" w:tplc="412ED312">
      <w:start w:val="1"/>
      <w:numFmt w:val="lowerRoman"/>
      <w:lvlText w:val="%3."/>
      <w:lvlJc w:val="right"/>
      <w:pPr>
        <w:ind w:left="2160" w:hanging="180"/>
      </w:pPr>
    </w:lvl>
    <w:lvl w:ilvl="3" w:tplc="DE9CC03C">
      <w:start w:val="1"/>
      <w:numFmt w:val="decimal"/>
      <w:lvlText w:val="%4."/>
      <w:lvlJc w:val="left"/>
      <w:pPr>
        <w:ind w:left="2880" w:hanging="360"/>
      </w:pPr>
    </w:lvl>
    <w:lvl w:ilvl="4" w:tplc="573C031C">
      <w:start w:val="1"/>
      <w:numFmt w:val="lowerLetter"/>
      <w:lvlText w:val="%5."/>
      <w:lvlJc w:val="left"/>
      <w:pPr>
        <w:ind w:left="3600" w:hanging="360"/>
      </w:pPr>
    </w:lvl>
    <w:lvl w:ilvl="5" w:tplc="C4EAE240">
      <w:start w:val="1"/>
      <w:numFmt w:val="lowerRoman"/>
      <w:lvlText w:val="%6."/>
      <w:lvlJc w:val="right"/>
      <w:pPr>
        <w:ind w:left="4320" w:hanging="180"/>
      </w:pPr>
    </w:lvl>
    <w:lvl w:ilvl="6" w:tplc="35A0CBDE">
      <w:start w:val="1"/>
      <w:numFmt w:val="decimal"/>
      <w:lvlText w:val="%7."/>
      <w:lvlJc w:val="left"/>
      <w:pPr>
        <w:ind w:left="5040" w:hanging="360"/>
      </w:pPr>
    </w:lvl>
    <w:lvl w:ilvl="7" w:tplc="BC4A19C2">
      <w:start w:val="1"/>
      <w:numFmt w:val="lowerLetter"/>
      <w:lvlText w:val="%8."/>
      <w:lvlJc w:val="left"/>
      <w:pPr>
        <w:ind w:left="5760" w:hanging="360"/>
      </w:pPr>
    </w:lvl>
    <w:lvl w:ilvl="8" w:tplc="92261FE4">
      <w:start w:val="1"/>
      <w:numFmt w:val="lowerRoman"/>
      <w:lvlText w:val="%9."/>
      <w:lvlJc w:val="right"/>
      <w:pPr>
        <w:ind w:left="6480" w:hanging="180"/>
      </w:pPr>
    </w:lvl>
  </w:abstractNum>
  <w:abstractNum w:abstractNumId="10"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0551681"/>
    <w:multiLevelType w:val="hybridMultilevel"/>
    <w:tmpl w:val="20D4C6DC"/>
    <w:lvl w:ilvl="0" w:tplc="99B0A2F4">
      <w:start w:val="1"/>
      <w:numFmt w:val="decimal"/>
      <w:lvlText w:val="%1."/>
      <w:lvlJc w:val="left"/>
      <w:pPr>
        <w:ind w:left="720" w:hanging="360"/>
      </w:pPr>
    </w:lvl>
    <w:lvl w:ilvl="1" w:tplc="EFCC2D88">
      <w:start w:val="1"/>
      <w:numFmt w:val="lowerLetter"/>
      <w:lvlText w:val="%2."/>
      <w:lvlJc w:val="left"/>
      <w:pPr>
        <w:ind w:left="1440" w:hanging="360"/>
      </w:pPr>
    </w:lvl>
    <w:lvl w:ilvl="2" w:tplc="14EC119A">
      <w:start w:val="1"/>
      <w:numFmt w:val="lowerRoman"/>
      <w:lvlText w:val="%3."/>
      <w:lvlJc w:val="right"/>
      <w:pPr>
        <w:ind w:left="2160" w:hanging="180"/>
      </w:pPr>
    </w:lvl>
    <w:lvl w:ilvl="3" w:tplc="99806918">
      <w:start w:val="1"/>
      <w:numFmt w:val="decimal"/>
      <w:lvlText w:val="%4."/>
      <w:lvlJc w:val="left"/>
      <w:pPr>
        <w:ind w:left="2880" w:hanging="360"/>
      </w:pPr>
    </w:lvl>
    <w:lvl w:ilvl="4" w:tplc="510E191C">
      <w:start w:val="1"/>
      <w:numFmt w:val="lowerLetter"/>
      <w:lvlText w:val="%5."/>
      <w:lvlJc w:val="left"/>
      <w:pPr>
        <w:ind w:left="3600" w:hanging="360"/>
      </w:pPr>
    </w:lvl>
    <w:lvl w:ilvl="5" w:tplc="C98ED1F8">
      <w:start w:val="1"/>
      <w:numFmt w:val="lowerRoman"/>
      <w:lvlText w:val="%6."/>
      <w:lvlJc w:val="right"/>
      <w:pPr>
        <w:ind w:left="4320" w:hanging="180"/>
      </w:pPr>
    </w:lvl>
    <w:lvl w:ilvl="6" w:tplc="BD46D4AA">
      <w:start w:val="1"/>
      <w:numFmt w:val="decimal"/>
      <w:lvlText w:val="%7."/>
      <w:lvlJc w:val="left"/>
      <w:pPr>
        <w:ind w:left="5040" w:hanging="360"/>
      </w:pPr>
    </w:lvl>
    <w:lvl w:ilvl="7" w:tplc="3C888C6C">
      <w:start w:val="1"/>
      <w:numFmt w:val="lowerLetter"/>
      <w:lvlText w:val="%8."/>
      <w:lvlJc w:val="left"/>
      <w:pPr>
        <w:ind w:left="5760" w:hanging="360"/>
      </w:pPr>
    </w:lvl>
    <w:lvl w:ilvl="8" w:tplc="84DEDC8A">
      <w:start w:val="1"/>
      <w:numFmt w:val="lowerRoman"/>
      <w:lvlText w:val="%9."/>
      <w:lvlJc w:val="right"/>
      <w:pPr>
        <w:ind w:left="6480" w:hanging="180"/>
      </w:pPr>
    </w:lvl>
  </w:abstractNum>
  <w:abstractNum w:abstractNumId="14" w15:restartNumberingAfterBreak="0">
    <w:nsid w:val="205B7E37"/>
    <w:multiLevelType w:val="hybridMultilevel"/>
    <w:tmpl w:val="C35E7C20"/>
    <w:lvl w:ilvl="0" w:tplc="DE9CC03C">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1A158F0"/>
    <w:multiLevelType w:val="hybridMultilevel"/>
    <w:tmpl w:val="639E180E"/>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3576BB2"/>
    <w:multiLevelType w:val="hybridMultilevel"/>
    <w:tmpl w:val="BEE29C64"/>
    <w:lvl w:ilvl="0" w:tplc="10B2D8D2">
      <w:start w:val="1"/>
      <w:numFmt w:val="bullet"/>
      <w:lvlText w:val="-"/>
      <w:lvlJc w:val="left"/>
      <w:pPr>
        <w:ind w:left="720" w:hanging="360"/>
      </w:pPr>
      <w:rPr>
        <w:rFonts w:ascii="&quot;Times New Roman&quot;,serif" w:hAnsi="&quot;Times New Roman&quot;,serif" w:hint="default"/>
      </w:rPr>
    </w:lvl>
    <w:lvl w:ilvl="1" w:tplc="8C422F78">
      <w:start w:val="1"/>
      <w:numFmt w:val="bullet"/>
      <w:lvlText w:val="o"/>
      <w:lvlJc w:val="left"/>
      <w:pPr>
        <w:ind w:left="1440" w:hanging="360"/>
      </w:pPr>
      <w:rPr>
        <w:rFonts w:ascii="Courier New" w:hAnsi="Courier New" w:hint="default"/>
      </w:rPr>
    </w:lvl>
    <w:lvl w:ilvl="2" w:tplc="66BE180E">
      <w:start w:val="1"/>
      <w:numFmt w:val="bullet"/>
      <w:lvlText w:val=""/>
      <w:lvlJc w:val="left"/>
      <w:pPr>
        <w:ind w:left="2160" w:hanging="360"/>
      </w:pPr>
      <w:rPr>
        <w:rFonts w:ascii="Wingdings" w:hAnsi="Wingdings" w:hint="default"/>
      </w:rPr>
    </w:lvl>
    <w:lvl w:ilvl="3" w:tplc="44EC76FC">
      <w:start w:val="1"/>
      <w:numFmt w:val="bullet"/>
      <w:lvlText w:val=""/>
      <w:lvlJc w:val="left"/>
      <w:pPr>
        <w:ind w:left="2880" w:hanging="360"/>
      </w:pPr>
      <w:rPr>
        <w:rFonts w:ascii="Symbol" w:hAnsi="Symbol" w:hint="default"/>
      </w:rPr>
    </w:lvl>
    <w:lvl w:ilvl="4" w:tplc="069E1EE4">
      <w:start w:val="1"/>
      <w:numFmt w:val="bullet"/>
      <w:lvlText w:val="o"/>
      <w:lvlJc w:val="left"/>
      <w:pPr>
        <w:ind w:left="3600" w:hanging="360"/>
      </w:pPr>
      <w:rPr>
        <w:rFonts w:ascii="Courier New" w:hAnsi="Courier New" w:hint="default"/>
      </w:rPr>
    </w:lvl>
    <w:lvl w:ilvl="5" w:tplc="5A525DAA">
      <w:start w:val="1"/>
      <w:numFmt w:val="bullet"/>
      <w:lvlText w:val=""/>
      <w:lvlJc w:val="left"/>
      <w:pPr>
        <w:ind w:left="4320" w:hanging="360"/>
      </w:pPr>
      <w:rPr>
        <w:rFonts w:ascii="Wingdings" w:hAnsi="Wingdings" w:hint="default"/>
      </w:rPr>
    </w:lvl>
    <w:lvl w:ilvl="6" w:tplc="D2D0F580">
      <w:start w:val="1"/>
      <w:numFmt w:val="bullet"/>
      <w:lvlText w:val=""/>
      <w:lvlJc w:val="left"/>
      <w:pPr>
        <w:ind w:left="5040" w:hanging="360"/>
      </w:pPr>
      <w:rPr>
        <w:rFonts w:ascii="Symbol" w:hAnsi="Symbol" w:hint="default"/>
      </w:rPr>
    </w:lvl>
    <w:lvl w:ilvl="7" w:tplc="B95A458C">
      <w:start w:val="1"/>
      <w:numFmt w:val="bullet"/>
      <w:lvlText w:val="o"/>
      <w:lvlJc w:val="left"/>
      <w:pPr>
        <w:ind w:left="5760" w:hanging="360"/>
      </w:pPr>
      <w:rPr>
        <w:rFonts w:ascii="Courier New" w:hAnsi="Courier New" w:hint="default"/>
      </w:rPr>
    </w:lvl>
    <w:lvl w:ilvl="8" w:tplc="81F87520">
      <w:start w:val="1"/>
      <w:numFmt w:val="bullet"/>
      <w:lvlText w:val=""/>
      <w:lvlJc w:val="left"/>
      <w:pPr>
        <w:ind w:left="6480" w:hanging="360"/>
      </w:pPr>
      <w:rPr>
        <w:rFonts w:ascii="Wingdings" w:hAnsi="Wingdings" w:hint="default"/>
      </w:rPr>
    </w:lvl>
  </w:abstractNum>
  <w:abstractNum w:abstractNumId="21"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A4A2489"/>
    <w:multiLevelType w:val="hybridMultilevel"/>
    <w:tmpl w:val="C56A3012"/>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5BB8706A"/>
    <w:multiLevelType w:val="hybridMultilevel"/>
    <w:tmpl w:val="E9AAA2E2"/>
    <w:lvl w:ilvl="0" w:tplc="51B4DE6E">
      <w:numFmt w:val="bullet"/>
      <w:lvlText w:val=""/>
      <w:lvlJc w:val="left"/>
      <w:pPr>
        <w:tabs>
          <w:tab w:val="num" w:pos="720"/>
        </w:tabs>
        <w:ind w:left="720" w:hanging="360"/>
      </w:pPr>
      <w:rPr>
        <w:rFonts w:ascii="Symbol" w:eastAsia="Times New Roman" w:hAnsi="Symbo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2" w15:restartNumberingAfterBreak="0">
    <w:nsid w:val="66022F05"/>
    <w:multiLevelType w:val="hybridMultilevel"/>
    <w:tmpl w:val="1B9ECB76"/>
    <w:lvl w:ilvl="0" w:tplc="0E842068">
      <w:start w:val="1"/>
      <w:numFmt w:val="decimal"/>
      <w:lvlText w:val="%1."/>
      <w:lvlJc w:val="left"/>
      <w:pPr>
        <w:tabs>
          <w:tab w:val="num" w:pos="360"/>
        </w:tabs>
        <w:ind w:left="360" w:hanging="360"/>
      </w:pPr>
      <w:rPr>
        <w:b w:val="0"/>
        <w:bCs w:val="0"/>
      </w:rPr>
    </w:lvl>
    <w:lvl w:ilvl="1" w:tplc="BD12F94A"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3" w15:restartNumberingAfterBreak="0">
    <w:nsid w:val="6B1A0DB8"/>
    <w:multiLevelType w:val="hybridMultilevel"/>
    <w:tmpl w:val="FB2204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8766CD"/>
    <w:multiLevelType w:val="hybridMultilevel"/>
    <w:tmpl w:val="4CBA0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DFF29B7"/>
    <w:multiLevelType w:val="hybridMultilevel"/>
    <w:tmpl w:val="3208DA24"/>
    <w:lvl w:ilvl="0" w:tplc="23B674BA">
      <w:start w:val="1"/>
      <w:numFmt w:val="bullet"/>
      <w:lvlText w:val="·"/>
      <w:lvlJc w:val="left"/>
      <w:pPr>
        <w:ind w:left="720" w:hanging="360"/>
      </w:pPr>
      <w:rPr>
        <w:rFonts w:ascii="Symbol" w:hAnsi="Symbol" w:hint="default"/>
      </w:rPr>
    </w:lvl>
    <w:lvl w:ilvl="1" w:tplc="61349E18">
      <w:start w:val="1"/>
      <w:numFmt w:val="bullet"/>
      <w:lvlText w:val="o"/>
      <w:lvlJc w:val="left"/>
      <w:pPr>
        <w:ind w:left="1440" w:hanging="360"/>
      </w:pPr>
      <w:rPr>
        <w:rFonts w:ascii="Courier New" w:hAnsi="Courier New" w:hint="default"/>
      </w:rPr>
    </w:lvl>
    <w:lvl w:ilvl="2" w:tplc="AAEE0180">
      <w:start w:val="1"/>
      <w:numFmt w:val="bullet"/>
      <w:lvlText w:val=""/>
      <w:lvlJc w:val="left"/>
      <w:pPr>
        <w:ind w:left="2160" w:hanging="360"/>
      </w:pPr>
      <w:rPr>
        <w:rFonts w:ascii="Wingdings" w:hAnsi="Wingdings" w:hint="default"/>
      </w:rPr>
    </w:lvl>
    <w:lvl w:ilvl="3" w:tplc="D528FF54">
      <w:start w:val="1"/>
      <w:numFmt w:val="bullet"/>
      <w:lvlText w:val=""/>
      <w:lvlJc w:val="left"/>
      <w:pPr>
        <w:ind w:left="2880" w:hanging="360"/>
      </w:pPr>
      <w:rPr>
        <w:rFonts w:ascii="Symbol" w:hAnsi="Symbol" w:hint="default"/>
      </w:rPr>
    </w:lvl>
    <w:lvl w:ilvl="4" w:tplc="CB3401B8">
      <w:start w:val="1"/>
      <w:numFmt w:val="bullet"/>
      <w:lvlText w:val="o"/>
      <w:lvlJc w:val="left"/>
      <w:pPr>
        <w:ind w:left="3600" w:hanging="360"/>
      </w:pPr>
      <w:rPr>
        <w:rFonts w:ascii="Courier New" w:hAnsi="Courier New" w:hint="default"/>
      </w:rPr>
    </w:lvl>
    <w:lvl w:ilvl="5" w:tplc="292032E2">
      <w:start w:val="1"/>
      <w:numFmt w:val="bullet"/>
      <w:lvlText w:val=""/>
      <w:lvlJc w:val="left"/>
      <w:pPr>
        <w:ind w:left="4320" w:hanging="360"/>
      </w:pPr>
      <w:rPr>
        <w:rFonts w:ascii="Wingdings" w:hAnsi="Wingdings" w:hint="default"/>
      </w:rPr>
    </w:lvl>
    <w:lvl w:ilvl="6" w:tplc="54CCA436">
      <w:start w:val="1"/>
      <w:numFmt w:val="bullet"/>
      <w:lvlText w:val=""/>
      <w:lvlJc w:val="left"/>
      <w:pPr>
        <w:ind w:left="5040" w:hanging="360"/>
      </w:pPr>
      <w:rPr>
        <w:rFonts w:ascii="Symbol" w:hAnsi="Symbol" w:hint="default"/>
      </w:rPr>
    </w:lvl>
    <w:lvl w:ilvl="7" w:tplc="2DD6F55C">
      <w:start w:val="1"/>
      <w:numFmt w:val="bullet"/>
      <w:lvlText w:val="o"/>
      <w:lvlJc w:val="left"/>
      <w:pPr>
        <w:ind w:left="5760" w:hanging="360"/>
      </w:pPr>
      <w:rPr>
        <w:rFonts w:ascii="Courier New" w:hAnsi="Courier New" w:hint="default"/>
      </w:rPr>
    </w:lvl>
    <w:lvl w:ilvl="8" w:tplc="75A23A42">
      <w:start w:val="1"/>
      <w:numFmt w:val="bullet"/>
      <w:lvlText w:val=""/>
      <w:lvlJc w:val="left"/>
      <w:pPr>
        <w:ind w:left="6480" w:hanging="360"/>
      </w:pPr>
      <w:rPr>
        <w:rFonts w:ascii="Wingdings" w:hAnsi="Wingdings" w:hint="default"/>
      </w:rPr>
    </w:lvl>
  </w:abstractNum>
  <w:abstractNum w:abstractNumId="36"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71063FF"/>
    <w:multiLevelType w:val="hybridMultilevel"/>
    <w:tmpl w:val="FEA80B3E"/>
    <w:lvl w:ilvl="0" w:tplc="B40A8D94">
      <w:start w:val="1"/>
      <w:numFmt w:val="bullet"/>
      <w:lvlText w:val="·"/>
      <w:lvlJc w:val="left"/>
      <w:pPr>
        <w:ind w:left="720" w:hanging="360"/>
      </w:pPr>
      <w:rPr>
        <w:rFonts w:ascii="Symbol" w:hAnsi="Symbol" w:hint="default"/>
      </w:rPr>
    </w:lvl>
    <w:lvl w:ilvl="1" w:tplc="00ECDB10">
      <w:start w:val="1"/>
      <w:numFmt w:val="bullet"/>
      <w:lvlText w:val="o"/>
      <w:lvlJc w:val="left"/>
      <w:pPr>
        <w:ind w:left="1440" w:hanging="360"/>
      </w:pPr>
      <w:rPr>
        <w:rFonts w:ascii="Courier New" w:hAnsi="Courier New" w:hint="default"/>
      </w:rPr>
    </w:lvl>
    <w:lvl w:ilvl="2" w:tplc="72EAD512">
      <w:start w:val="1"/>
      <w:numFmt w:val="bullet"/>
      <w:lvlText w:val=""/>
      <w:lvlJc w:val="left"/>
      <w:pPr>
        <w:ind w:left="2160" w:hanging="360"/>
      </w:pPr>
      <w:rPr>
        <w:rFonts w:ascii="Wingdings" w:hAnsi="Wingdings" w:hint="default"/>
      </w:rPr>
    </w:lvl>
    <w:lvl w:ilvl="3" w:tplc="C292D51A">
      <w:start w:val="1"/>
      <w:numFmt w:val="bullet"/>
      <w:lvlText w:val=""/>
      <w:lvlJc w:val="left"/>
      <w:pPr>
        <w:ind w:left="2880" w:hanging="360"/>
      </w:pPr>
      <w:rPr>
        <w:rFonts w:ascii="Symbol" w:hAnsi="Symbol" w:hint="default"/>
      </w:rPr>
    </w:lvl>
    <w:lvl w:ilvl="4" w:tplc="04E89D56">
      <w:start w:val="1"/>
      <w:numFmt w:val="bullet"/>
      <w:lvlText w:val="o"/>
      <w:lvlJc w:val="left"/>
      <w:pPr>
        <w:ind w:left="3600" w:hanging="360"/>
      </w:pPr>
      <w:rPr>
        <w:rFonts w:ascii="Courier New" w:hAnsi="Courier New" w:hint="default"/>
      </w:rPr>
    </w:lvl>
    <w:lvl w:ilvl="5" w:tplc="7B48DF9A">
      <w:start w:val="1"/>
      <w:numFmt w:val="bullet"/>
      <w:lvlText w:val=""/>
      <w:lvlJc w:val="left"/>
      <w:pPr>
        <w:ind w:left="4320" w:hanging="360"/>
      </w:pPr>
      <w:rPr>
        <w:rFonts w:ascii="Wingdings" w:hAnsi="Wingdings" w:hint="default"/>
      </w:rPr>
    </w:lvl>
    <w:lvl w:ilvl="6" w:tplc="D404593C">
      <w:start w:val="1"/>
      <w:numFmt w:val="bullet"/>
      <w:lvlText w:val=""/>
      <w:lvlJc w:val="left"/>
      <w:pPr>
        <w:ind w:left="5040" w:hanging="360"/>
      </w:pPr>
      <w:rPr>
        <w:rFonts w:ascii="Symbol" w:hAnsi="Symbol" w:hint="default"/>
      </w:rPr>
    </w:lvl>
    <w:lvl w:ilvl="7" w:tplc="DA465AA0">
      <w:start w:val="1"/>
      <w:numFmt w:val="bullet"/>
      <w:lvlText w:val="o"/>
      <w:lvlJc w:val="left"/>
      <w:pPr>
        <w:ind w:left="5760" w:hanging="360"/>
      </w:pPr>
      <w:rPr>
        <w:rFonts w:ascii="Courier New" w:hAnsi="Courier New" w:hint="default"/>
      </w:rPr>
    </w:lvl>
    <w:lvl w:ilvl="8" w:tplc="263C444A">
      <w:start w:val="1"/>
      <w:numFmt w:val="bullet"/>
      <w:lvlText w:val=""/>
      <w:lvlJc w:val="left"/>
      <w:pPr>
        <w:ind w:left="6480" w:hanging="360"/>
      </w:pPr>
      <w:rPr>
        <w:rFonts w:ascii="Wingdings" w:hAnsi="Wingdings" w:hint="default"/>
      </w:rPr>
    </w:lvl>
  </w:abstractNum>
  <w:abstractNum w:abstractNumId="39"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C337C69"/>
    <w:multiLevelType w:val="hybridMultilevel"/>
    <w:tmpl w:val="22B49C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1174330">
    <w:abstractNumId w:val="18"/>
  </w:num>
  <w:num w:numId="2" w16cid:durableId="1351492111">
    <w:abstractNumId w:val="30"/>
  </w:num>
  <w:num w:numId="3" w16cid:durableId="1205488466">
    <w:abstractNumId w:val="10"/>
  </w:num>
  <w:num w:numId="4" w16cid:durableId="984309740">
    <w:abstractNumId w:val="39"/>
  </w:num>
  <w:num w:numId="5" w16cid:durableId="823282540">
    <w:abstractNumId w:val="31"/>
  </w:num>
  <w:num w:numId="6" w16cid:durableId="1759056749">
    <w:abstractNumId w:val="36"/>
  </w:num>
  <w:num w:numId="7" w16cid:durableId="1686981578">
    <w:abstractNumId w:val="37"/>
  </w:num>
  <w:num w:numId="8" w16cid:durableId="1734695673">
    <w:abstractNumId w:val="28"/>
  </w:num>
  <w:num w:numId="9" w16cid:durableId="272711449">
    <w:abstractNumId w:val="40"/>
  </w:num>
  <w:num w:numId="10" w16cid:durableId="668601556">
    <w:abstractNumId w:val="19"/>
  </w:num>
  <w:num w:numId="11" w16cid:durableId="149685474">
    <w:abstractNumId w:val="3"/>
  </w:num>
  <w:num w:numId="12" w16cid:durableId="207648873">
    <w:abstractNumId w:val="12"/>
  </w:num>
  <w:num w:numId="13" w16cid:durableId="73824968">
    <w:abstractNumId w:val="24"/>
  </w:num>
  <w:num w:numId="14" w16cid:durableId="1822766612">
    <w:abstractNumId w:val="1"/>
  </w:num>
  <w:num w:numId="15" w16cid:durableId="967051210">
    <w:abstractNumId w:val="21"/>
  </w:num>
  <w:num w:numId="16" w16cid:durableId="2104761606">
    <w:abstractNumId w:val="17"/>
  </w:num>
  <w:num w:numId="17" w16cid:durableId="1788620412">
    <w:abstractNumId w:val="16"/>
  </w:num>
  <w:num w:numId="18" w16cid:durableId="1124695335">
    <w:abstractNumId w:val="22"/>
  </w:num>
  <w:num w:numId="19" w16cid:durableId="311562496">
    <w:abstractNumId w:val="27"/>
  </w:num>
  <w:num w:numId="20" w16cid:durableId="294024908">
    <w:abstractNumId w:val="11"/>
  </w:num>
  <w:num w:numId="21" w16cid:durableId="398556146">
    <w:abstractNumId w:val="29"/>
  </w:num>
  <w:num w:numId="22" w16cid:durableId="619918515">
    <w:abstractNumId w:val="8"/>
  </w:num>
  <w:num w:numId="23" w16cid:durableId="1222984322">
    <w:abstractNumId w:val="23"/>
  </w:num>
  <w:num w:numId="24" w16cid:durableId="1796096500">
    <w:abstractNumId w:val="13"/>
  </w:num>
  <w:num w:numId="25" w16cid:durableId="136193098">
    <w:abstractNumId w:val="5"/>
  </w:num>
  <w:num w:numId="26" w16cid:durableId="2068453282">
    <w:abstractNumId w:val="20"/>
  </w:num>
  <w:num w:numId="27" w16cid:durableId="1569875351">
    <w:abstractNumId w:val="38"/>
  </w:num>
  <w:num w:numId="28" w16cid:durableId="1927642477">
    <w:abstractNumId w:val="33"/>
  </w:num>
  <w:num w:numId="29" w16cid:durableId="14351275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16862">
    <w:abstractNumId w:val="32"/>
  </w:num>
  <w:num w:numId="31" w16cid:durableId="1615867537">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4648719">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5822423">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42989845">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0054152">
    <w:abstractNumId w:val="6"/>
  </w:num>
  <w:num w:numId="36" w16cid:durableId="1407069775">
    <w:abstractNumId w:val="2"/>
  </w:num>
  <w:num w:numId="37" w16cid:durableId="1369139888">
    <w:abstractNumId w:val="4"/>
  </w:num>
  <w:num w:numId="38" w16cid:durableId="1206676575">
    <w:abstractNumId w:val="9"/>
  </w:num>
  <w:num w:numId="39" w16cid:durableId="1080567729">
    <w:abstractNumId w:val="14"/>
  </w:num>
  <w:num w:numId="40" w16cid:durableId="2041934422">
    <w:abstractNumId w:val="35"/>
  </w:num>
  <w:num w:numId="41" w16cid:durableId="1182471706">
    <w:abstractNumId w:val="0"/>
  </w:num>
  <w:num w:numId="42" w16cid:durableId="933123760">
    <w:abstractNumId w:val="34"/>
  </w:num>
  <w:num w:numId="43" w16cid:durableId="562133043">
    <w:abstractNumId w:val="41"/>
  </w:num>
  <w:num w:numId="44" w16cid:durableId="678778913">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135CC"/>
    <w:rsid w:val="001147A7"/>
    <w:rsid w:val="0016440F"/>
    <w:rsid w:val="001F7347"/>
    <w:rsid w:val="00307108"/>
    <w:rsid w:val="003D4AB8"/>
    <w:rsid w:val="003F5F00"/>
    <w:rsid w:val="00500F26"/>
    <w:rsid w:val="00566484"/>
    <w:rsid w:val="0057450A"/>
    <w:rsid w:val="00576E78"/>
    <w:rsid w:val="00597494"/>
    <w:rsid w:val="005C72C6"/>
    <w:rsid w:val="00624CF9"/>
    <w:rsid w:val="006778D4"/>
    <w:rsid w:val="00687916"/>
    <w:rsid w:val="006A1CB0"/>
    <w:rsid w:val="006B22B0"/>
    <w:rsid w:val="006F719F"/>
    <w:rsid w:val="00797424"/>
    <w:rsid w:val="007B08D4"/>
    <w:rsid w:val="00892B24"/>
    <w:rsid w:val="00896447"/>
    <w:rsid w:val="008A5900"/>
    <w:rsid w:val="008B1F2E"/>
    <w:rsid w:val="008D78AE"/>
    <w:rsid w:val="00912BA4"/>
    <w:rsid w:val="00964145"/>
    <w:rsid w:val="009C4106"/>
    <w:rsid w:val="009F011C"/>
    <w:rsid w:val="00A07FE4"/>
    <w:rsid w:val="00A20688"/>
    <w:rsid w:val="00A33115"/>
    <w:rsid w:val="00A55324"/>
    <w:rsid w:val="00A557C7"/>
    <w:rsid w:val="00A8142E"/>
    <w:rsid w:val="00AE7235"/>
    <w:rsid w:val="00BB45F4"/>
    <w:rsid w:val="00C14FA1"/>
    <w:rsid w:val="00C6008E"/>
    <w:rsid w:val="00C800B5"/>
    <w:rsid w:val="00C8097F"/>
    <w:rsid w:val="00CA723B"/>
    <w:rsid w:val="00D004B6"/>
    <w:rsid w:val="00D11722"/>
    <w:rsid w:val="00D1488E"/>
    <w:rsid w:val="00D5508E"/>
    <w:rsid w:val="00D61388"/>
    <w:rsid w:val="00D633D4"/>
    <w:rsid w:val="00D63E82"/>
    <w:rsid w:val="00D76CC1"/>
    <w:rsid w:val="00DB3B8E"/>
    <w:rsid w:val="00DE1A9F"/>
    <w:rsid w:val="00E01AE8"/>
    <w:rsid w:val="00E03C58"/>
    <w:rsid w:val="00E41A02"/>
    <w:rsid w:val="00E453DC"/>
    <w:rsid w:val="00ED1024"/>
    <w:rsid w:val="00F112C4"/>
    <w:rsid w:val="00F3765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72"/>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49C7BD53-2B6D-45E7-A0B6-6D9C4EA03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7</TotalTime>
  <Pages>1</Pages>
  <Words>2582</Words>
  <Characters>14204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8</cp:revision>
  <dcterms:created xsi:type="dcterms:W3CDTF">2024-05-23T07:30:00Z</dcterms:created>
  <dcterms:modified xsi:type="dcterms:W3CDTF">2025-09-01T17:38:00Z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