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64237EF3"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0146AC">
              <w:rPr>
                <w:rFonts w:ascii="Arial" w:eastAsia="Calibri" w:hAnsi="Arial" w:cs="Arial"/>
                <w:b/>
                <w:bCs/>
                <w:color w:val="009949"/>
                <w:sz w:val="32"/>
                <w:szCs w:val="32"/>
                <w:lang w:val="es-ES" w:eastAsia="en-US"/>
              </w:rPr>
              <w:t>5-2026</w:t>
            </w:r>
          </w:p>
          <w:p w14:paraId="353DDF70" w14:textId="771C5E4E" w:rsidR="00010418" w:rsidRPr="00576E78" w:rsidRDefault="00B451CC"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165AC622" wp14:editId="336FBA21">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D579096" w:rsidR="00010418" w:rsidRPr="00964145" w:rsidRDefault="008C4A6C" w:rsidP="1DE4A711">
            <w:pPr>
              <w:spacing w:after="240" w:line="360" w:lineRule="auto"/>
              <w:jc w:val="center"/>
              <w:rPr>
                <w:rFonts w:ascii="Arial" w:eastAsiaTheme="minorEastAsia" w:hAnsi="Arial" w:cs="Arial"/>
                <w:b/>
                <w:bCs/>
                <w:color w:val="009949"/>
                <w:sz w:val="32"/>
                <w:szCs w:val="32"/>
                <w:lang w:val="es-ES" w:eastAsia="en-US"/>
              </w:rPr>
            </w:pPr>
            <w:r w:rsidRPr="008C4A6C">
              <w:rPr>
                <w:rFonts w:ascii="Arial" w:eastAsiaTheme="minorEastAsia" w:hAnsi="Arial" w:cs="Arial"/>
                <w:b/>
                <w:bCs/>
                <w:color w:val="009949"/>
                <w:sz w:val="32"/>
                <w:szCs w:val="32"/>
                <w:lang w:val="es-ES" w:eastAsia="en-US"/>
              </w:rPr>
              <w:t>FARMACOLOGÍA</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2051685698"/>
        <w:docPartObj>
          <w:docPartGallery w:val="Table of Contents"/>
          <w:docPartUnique/>
        </w:docPartObj>
      </w:sdtPr>
      <w:sdtEndPr>
        <w:rPr>
          <w:b/>
          <w:bCs/>
        </w:rPr>
      </w:sdtEndPr>
      <w:sdtContent>
        <w:p w14:paraId="11544580" w14:textId="623FA1BA" w:rsidR="00492770" w:rsidRDefault="00492770">
          <w:pPr>
            <w:pStyle w:val="TtuloTDC"/>
          </w:pPr>
        </w:p>
        <w:p w14:paraId="2221C9DA" w14:textId="530084BD" w:rsidR="00EC52A9" w:rsidRDefault="00492770">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99154510" w:history="1">
            <w:r w:rsidR="00EC52A9" w:rsidRPr="001418D5">
              <w:rPr>
                <w:rStyle w:val="Hipervnculo"/>
              </w:rPr>
              <w:t>ASIGNATURA</w:t>
            </w:r>
            <w:r w:rsidR="00EC52A9">
              <w:rPr>
                <w:webHidden/>
              </w:rPr>
              <w:tab/>
            </w:r>
            <w:r w:rsidR="00EC52A9">
              <w:rPr>
                <w:webHidden/>
              </w:rPr>
              <w:fldChar w:fldCharType="begin"/>
            </w:r>
            <w:r w:rsidR="00EC52A9">
              <w:rPr>
                <w:webHidden/>
              </w:rPr>
              <w:instrText xml:space="preserve"> PAGEREF _Toc199154510 \h </w:instrText>
            </w:r>
            <w:r w:rsidR="00EC52A9">
              <w:rPr>
                <w:webHidden/>
              </w:rPr>
            </w:r>
            <w:r w:rsidR="00EC52A9">
              <w:rPr>
                <w:webHidden/>
              </w:rPr>
              <w:fldChar w:fldCharType="separate"/>
            </w:r>
            <w:r w:rsidR="00EC52A9">
              <w:rPr>
                <w:webHidden/>
              </w:rPr>
              <w:t>3</w:t>
            </w:r>
            <w:r w:rsidR="00EC52A9">
              <w:rPr>
                <w:webHidden/>
              </w:rPr>
              <w:fldChar w:fldCharType="end"/>
            </w:r>
          </w:hyperlink>
        </w:p>
        <w:p w14:paraId="05497CDA" w14:textId="33AF63EE" w:rsidR="00EC52A9" w:rsidRDefault="00EC52A9">
          <w:pPr>
            <w:pStyle w:val="TDC1"/>
            <w:rPr>
              <w:rFonts w:asciiTheme="minorHAnsi" w:eastAsiaTheme="minorEastAsia" w:hAnsiTheme="minorHAnsi" w:cstheme="minorBidi"/>
              <w:b w:val="0"/>
              <w:bCs w:val="0"/>
              <w:kern w:val="2"/>
              <w14:ligatures w14:val="standardContextual"/>
            </w:rPr>
          </w:pPr>
          <w:hyperlink w:anchor="_Toc199154511" w:history="1">
            <w:r w:rsidRPr="001418D5">
              <w:rPr>
                <w:rStyle w:val="Hipervnculo"/>
              </w:rPr>
              <w:t>REQUISITOS</w:t>
            </w:r>
            <w:r>
              <w:rPr>
                <w:webHidden/>
              </w:rPr>
              <w:tab/>
            </w:r>
            <w:r>
              <w:rPr>
                <w:webHidden/>
              </w:rPr>
              <w:fldChar w:fldCharType="begin"/>
            </w:r>
            <w:r>
              <w:rPr>
                <w:webHidden/>
              </w:rPr>
              <w:instrText xml:space="preserve"> PAGEREF _Toc199154511 \h </w:instrText>
            </w:r>
            <w:r>
              <w:rPr>
                <w:webHidden/>
              </w:rPr>
            </w:r>
            <w:r>
              <w:rPr>
                <w:webHidden/>
              </w:rPr>
              <w:fldChar w:fldCharType="separate"/>
            </w:r>
            <w:r>
              <w:rPr>
                <w:webHidden/>
              </w:rPr>
              <w:t>3</w:t>
            </w:r>
            <w:r>
              <w:rPr>
                <w:webHidden/>
              </w:rPr>
              <w:fldChar w:fldCharType="end"/>
            </w:r>
          </w:hyperlink>
        </w:p>
        <w:p w14:paraId="6F4763B3" w14:textId="14B8A506" w:rsidR="00EC52A9" w:rsidRDefault="00EC52A9">
          <w:pPr>
            <w:pStyle w:val="TDC1"/>
            <w:rPr>
              <w:rFonts w:asciiTheme="minorHAnsi" w:eastAsiaTheme="minorEastAsia" w:hAnsiTheme="minorHAnsi" w:cstheme="minorBidi"/>
              <w:b w:val="0"/>
              <w:bCs w:val="0"/>
              <w:kern w:val="2"/>
              <w14:ligatures w14:val="standardContextual"/>
            </w:rPr>
          </w:pPr>
          <w:hyperlink w:anchor="_Toc199154512" w:history="1">
            <w:r w:rsidRPr="001418D5">
              <w:rPr>
                <w:rStyle w:val="Hipervnculo"/>
              </w:rPr>
              <w:t>EQUIPO DOCENTE</w:t>
            </w:r>
            <w:r>
              <w:rPr>
                <w:webHidden/>
              </w:rPr>
              <w:tab/>
            </w:r>
            <w:r>
              <w:rPr>
                <w:webHidden/>
              </w:rPr>
              <w:fldChar w:fldCharType="begin"/>
            </w:r>
            <w:r>
              <w:rPr>
                <w:webHidden/>
              </w:rPr>
              <w:instrText xml:space="preserve"> PAGEREF _Toc199154512 \h </w:instrText>
            </w:r>
            <w:r>
              <w:rPr>
                <w:webHidden/>
              </w:rPr>
            </w:r>
            <w:r>
              <w:rPr>
                <w:webHidden/>
              </w:rPr>
              <w:fldChar w:fldCharType="separate"/>
            </w:r>
            <w:r>
              <w:rPr>
                <w:webHidden/>
              </w:rPr>
              <w:t>3</w:t>
            </w:r>
            <w:r>
              <w:rPr>
                <w:webHidden/>
              </w:rPr>
              <w:fldChar w:fldCharType="end"/>
            </w:r>
          </w:hyperlink>
        </w:p>
        <w:p w14:paraId="20C8C630" w14:textId="1DB1842F" w:rsidR="00EC52A9" w:rsidRDefault="00EC52A9">
          <w:pPr>
            <w:pStyle w:val="TDC1"/>
            <w:rPr>
              <w:rFonts w:asciiTheme="minorHAnsi" w:eastAsiaTheme="minorEastAsia" w:hAnsiTheme="minorHAnsi" w:cstheme="minorBidi"/>
              <w:b w:val="0"/>
              <w:bCs w:val="0"/>
              <w:kern w:val="2"/>
              <w14:ligatures w14:val="standardContextual"/>
            </w:rPr>
          </w:pPr>
          <w:hyperlink w:anchor="_Toc199154513" w:history="1">
            <w:r w:rsidRPr="001418D5">
              <w:rPr>
                <w:rStyle w:val="Hipervnculo"/>
              </w:rPr>
              <w:t>COMPETENCIAS</w:t>
            </w:r>
            <w:r>
              <w:rPr>
                <w:webHidden/>
              </w:rPr>
              <w:tab/>
            </w:r>
            <w:r>
              <w:rPr>
                <w:webHidden/>
              </w:rPr>
              <w:fldChar w:fldCharType="begin"/>
            </w:r>
            <w:r>
              <w:rPr>
                <w:webHidden/>
              </w:rPr>
              <w:instrText xml:space="preserve"> PAGEREF _Toc199154513 \h </w:instrText>
            </w:r>
            <w:r>
              <w:rPr>
                <w:webHidden/>
              </w:rPr>
            </w:r>
            <w:r>
              <w:rPr>
                <w:webHidden/>
              </w:rPr>
              <w:fldChar w:fldCharType="separate"/>
            </w:r>
            <w:r>
              <w:rPr>
                <w:webHidden/>
              </w:rPr>
              <w:t>4</w:t>
            </w:r>
            <w:r>
              <w:rPr>
                <w:webHidden/>
              </w:rPr>
              <w:fldChar w:fldCharType="end"/>
            </w:r>
          </w:hyperlink>
        </w:p>
        <w:p w14:paraId="5167D22A" w14:textId="64F3807C" w:rsidR="00EC52A9" w:rsidRDefault="00EC52A9">
          <w:pPr>
            <w:pStyle w:val="TDC1"/>
            <w:rPr>
              <w:rFonts w:asciiTheme="minorHAnsi" w:eastAsiaTheme="minorEastAsia" w:hAnsiTheme="minorHAnsi" w:cstheme="minorBidi"/>
              <w:b w:val="0"/>
              <w:bCs w:val="0"/>
              <w:kern w:val="2"/>
              <w14:ligatures w14:val="standardContextual"/>
            </w:rPr>
          </w:pPr>
          <w:hyperlink w:anchor="_Toc199154514" w:history="1">
            <w:r w:rsidRPr="001418D5">
              <w:rPr>
                <w:rStyle w:val="Hipervnculo"/>
              </w:rPr>
              <w:t>RESULTADOS DE APRENDIZAJE</w:t>
            </w:r>
            <w:r>
              <w:rPr>
                <w:webHidden/>
              </w:rPr>
              <w:tab/>
            </w:r>
            <w:r>
              <w:rPr>
                <w:webHidden/>
              </w:rPr>
              <w:fldChar w:fldCharType="begin"/>
            </w:r>
            <w:r>
              <w:rPr>
                <w:webHidden/>
              </w:rPr>
              <w:instrText xml:space="preserve"> PAGEREF _Toc199154514 \h </w:instrText>
            </w:r>
            <w:r>
              <w:rPr>
                <w:webHidden/>
              </w:rPr>
            </w:r>
            <w:r>
              <w:rPr>
                <w:webHidden/>
              </w:rPr>
              <w:fldChar w:fldCharType="separate"/>
            </w:r>
            <w:r>
              <w:rPr>
                <w:webHidden/>
              </w:rPr>
              <w:t>5</w:t>
            </w:r>
            <w:r>
              <w:rPr>
                <w:webHidden/>
              </w:rPr>
              <w:fldChar w:fldCharType="end"/>
            </w:r>
          </w:hyperlink>
        </w:p>
        <w:p w14:paraId="16F66DFA" w14:textId="2F6CB0AB" w:rsidR="00EC52A9" w:rsidRDefault="00EC52A9">
          <w:pPr>
            <w:pStyle w:val="TDC1"/>
            <w:rPr>
              <w:rFonts w:asciiTheme="minorHAnsi" w:eastAsiaTheme="minorEastAsia" w:hAnsiTheme="minorHAnsi" w:cstheme="minorBidi"/>
              <w:b w:val="0"/>
              <w:bCs w:val="0"/>
              <w:kern w:val="2"/>
              <w14:ligatures w14:val="standardContextual"/>
            </w:rPr>
          </w:pPr>
          <w:hyperlink w:anchor="_Toc199154515" w:history="1">
            <w:r w:rsidRPr="001418D5">
              <w:rPr>
                <w:rStyle w:val="Hipervnculo"/>
              </w:rPr>
              <w:t>CONTENIDOS DEL PROGRAMA</w:t>
            </w:r>
            <w:r>
              <w:rPr>
                <w:webHidden/>
              </w:rPr>
              <w:tab/>
            </w:r>
            <w:r>
              <w:rPr>
                <w:webHidden/>
              </w:rPr>
              <w:fldChar w:fldCharType="begin"/>
            </w:r>
            <w:r>
              <w:rPr>
                <w:webHidden/>
              </w:rPr>
              <w:instrText xml:space="preserve"> PAGEREF _Toc199154515 \h </w:instrText>
            </w:r>
            <w:r>
              <w:rPr>
                <w:webHidden/>
              </w:rPr>
            </w:r>
            <w:r>
              <w:rPr>
                <w:webHidden/>
              </w:rPr>
              <w:fldChar w:fldCharType="separate"/>
            </w:r>
            <w:r>
              <w:rPr>
                <w:webHidden/>
              </w:rPr>
              <w:t>6</w:t>
            </w:r>
            <w:r>
              <w:rPr>
                <w:webHidden/>
              </w:rPr>
              <w:fldChar w:fldCharType="end"/>
            </w:r>
          </w:hyperlink>
        </w:p>
        <w:p w14:paraId="06E5C5B3" w14:textId="6202DE4B" w:rsidR="00EC52A9" w:rsidRDefault="00EC52A9">
          <w:pPr>
            <w:pStyle w:val="TDC1"/>
            <w:rPr>
              <w:rFonts w:asciiTheme="minorHAnsi" w:eastAsiaTheme="minorEastAsia" w:hAnsiTheme="minorHAnsi" w:cstheme="minorBidi"/>
              <w:b w:val="0"/>
              <w:bCs w:val="0"/>
              <w:kern w:val="2"/>
              <w14:ligatures w14:val="standardContextual"/>
            </w:rPr>
          </w:pPr>
          <w:hyperlink w:anchor="_Toc199154516" w:history="1">
            <w:r w:rsidRPr="001418D5">
              <w:rPr>
                <w:rStyle w:val="Hipervnculo"/>
              </w:rPr>
              <w:t>REFERENCIAS DE CONSULTA</w:t>
            </w:r>
            <w:r>
              <w:rPr>
                <w:webHidden/>
              </w:rPr>
              <w:tab/>
            </w:r>
            <w:r>
              <w:rPr>
                <w:webHidden/>
              </w:rPr>
              <w:fldChar w:fldCharType="begin"/>
            </w:r>
            <w:r>
              <w:rPr>
                <w:webHidden/>
              </w:rPr>
              <w:instrText xml:space="preserve"> PAGEREF _Toc199154516 \h </w:instrText>
            </w:r>
            <w:r>
              <w:rPr>
                <w:webHidden/>
              </w:rPr>
            </w:r>
            <w:r>
              <w:rPr>
                <w:webHidden/>
              </w:rPr>
              <w:fldChar w:fldCharType="separate"/>
            </w:r>
            <w:r>
              <w:rPr>
                <w:webHidden/>
              </w:rPr>
              <w:t>7</w:t>
            </w:r>
            <w:r>
              <w:rPr>
                <w:webHidden/>
              </w:rPr>
              <w:fldChar w:fldCharType="end"/>
            </w:r>
          </w:hyperlink>
        </w:p>
        <w:p w14:paraId="37DE0825" w14:textId="1F691BD9" w:rsidR="00EC52A9" w:rsidRDefault="00EC52A9">
          <w:pPr>
            <w:pStyle w:val="TDC1"/>
            <w:rPr>
              <w:rFonts w:asciiTheme="minorHAnsi" w:eastAsiaTheme="minorEastAsia" w:hAnsiTheme="minorHAnsi" w:cstheme="minorBidi"/>
              <w:b w:val="0"/>
              <w:bCs w:val="0"/>
              <w:kern w:val="2"/>
              <w14:ligatures w14:val="standardContextual"/>
            </w:rPr>
          </w:pPr>
          <w:hyperlink w:anchor="_Toc199154517" w:history="1">
            <w:r w:rsidRPr="001418D5">
              <w:rPr>
                <w:rStyle w:val="Hipervnculo"/>
              </w:rPr>
              <w:t>MÉTODOS DOCENTES</w:t>
            </w:r>
            <w:r>
              <w:rPr>
                <w:webHidden/>
              </w:rPr>
              <w:tab/>
            </w:r>
            <w:r>
              <w:rPr>
                <w:webHidden/>
              </w:rPr>
              <w:fldChar w:fldCharType="begin"/>
            </w:r>
            <w:r>
              <w:rPr>
                <w:webHidden/>
              </w:rPr>
              <w:instrText xml:space="preserve"> PAGEREF _Toc199154517 \h </w:instrText>
            </w:r>
            <w:r>
              <w:rPr>
                <w:webHidden/>
              </w:rPr>
            </w:r>
            <w:r>
              <w:rPr>
                <w:webHidden/>
              </w:rPr>
              <w:fldChar w:fldCharType="separate"/>
            </w:r>
            <w:r>
              <w:rPr>
                <w:webHidden/>
              </w:rPr>
              <w:t>8</w:t>
            </w:r>
            <w:r>
              <w:rPr>
                <w:webHidden/>
              </w:rPr>
              <w:fldChar w:fldCharType="end"/>
            </w:r>
          </w:hyperlink>
        </w:p>
        <w:p w14:paraId="5BEB3C0C" w14:textId="7247354C" w:rsidR="00EC52A9" w:rsidRDefault="00EC52A9">
          <w:pPr>
            <w:pStyle w:val="TDC1"/>
            <w:rPr>
              <w:rFonts w:asciiTheme="minorHAnsi" w:eastAsiaTheme="minorEastAsia" w:hAnsiTheme="minorHAnsi" w:cstheme="minorBidi"/>
              <w:b w:val="0"/>
              <w:bCs w:val="0"/>
              <w:kern w:val="2"/>
              <w14:ligatures w14:val="standardContextual"/>
            </w:rPr>
          </w:pPr>
          <w:hyperlink w:anchor="_Toc199154518" w:history="1">
            <w:r w:rsidRPr="001418D5">
              <w:rPr>
                <w:rStyle w:val="Hipervnculo"/>
              </w:rPr>
              <w:t>TIEMPO DE TRABAJO DEL ESTUDIANTE</w:t>
            </w:r>
            <w:r>
              <w:rPr>
                <w:webHidden/>
              </w:rPr>
              <w:tab/>
            </w:r>
            <w:r>
              <w:rPr>
                <w:webHidden/>
              </w:rPr>
              <w:fldChar w:fldCharType="begin"/>
            </w:r>
            <w:r>
              <w:rPr>
                <w:webHidden/>
              </w:rPr>
              <w:instrText xml:space="preserve"> PAGEREF _Toc199154518 \h </w:instrText>
            </w:r>
            <w:r>
              <w:rPr>
                <w:webHidden/>
              </w:rPr>
            </w:r>
            <w:r>
              <w:rPr>
                <w:webHidden/>
              </w:rPr>
              <w:fldChar w:fldCharType="separate"/>
            </w:r>
            <w:r>
              <w:rPr>
                <w:webHidden/>
              </w:rPr>
              <w:t>9</w:t>
            </w:r>
            <w:r>
              <w:rPr>
                <w:webHidden/>
              </w:rPr>
              <w:fldChar w:fldCharType="end"/>
            </w:r>
          </w:hyperlink>
        </w:p>
        <w:p w14:paraId="6A6B7292" w14:textId="16CBB0F4" w:rsidR="00EC52A9" w:rsidRDefault="00EC52A9">
          <w:pPr>
            <w:pStyle w:val="TDC1"/>
            <w:rPr>
              <w:rFonts w:asciiTheme="minorHAnsi" w:eastAsiaTheme="minorEastAsia" w:hAnsiTheme="minorHAnsi" w:cstheme="minorBidi"/>
              <w:b w:val="0"/>
              <w:bCs w:val="0"/>
              <w:kern w:val="2"/>
              <w14:ligatures w14:val="standardContextual"/>
            </w:rPr>
          </w:pPr>
          <w:hyperlink w:anchor="_Toc199154519" w:history="1">
            <w:r w:rsidRPr="001418D5">
              <w:rPr>
                <w:rStyle w:val="Hipervnculo"/>
              </w:rPr>
              <w:t>MÉTODOS DE EVALUACIÓN</w:t>
            </w:r>
            <w:r>
              <w:rPr>
                <w:webHidden/>
              </w:rPr>
              <w:tab/>
            </w:r>
            <w:r>
              <w:rPr>
                <w:webHidden/>
              </w:rPr>
              <w:fldChar w:fldCharType="begin"/>
            </w:r>
            <w:r>
              <w:rPr>
                <w:webHidden/>
              </w:rPr>
              <w:instrText xml:space="preserve"> PAGEREF _Toc199154519 \h </w:instrText>
            </w:r>
            <w:r>
              <w:rPr>
                <w:webHidden/>
              </w:rPr>
            </w:r>
            <w:r>
              <w:rPr>
                <w:webHidden/>
              </w:rPr>
              <w:fldChar w:fldCharType="separate"/>
            </w:r>
            <w:r>
              <w:rPr>
                <w:webHidden/>
              </w:rPr>
              <w:t>10</w:t>
            </w:r>
            <w:r>
              <w:rPr>
                <w:webHidden/>
              </w:rPr>
              <w:fldChar w:fldCharType="end"/>
            </w:r>
          </w:hyperlink>
        </w:p>
        <w:p w14:paraId="37173F8E" w14:textId="51DC61ED" w:rsidR="00EC52A9" w:rsidRDefault="00EC52A9">
          <w:pPr>
            <w:pStyle w:val="TDC1"/>
            <w:rPr>
              <w:rFonts w:asciiTheme="minorHAnsi" w:eastAsiaTheme="minorEastAsia" w:hAnsiTheme="minorHAnsi" w:cstheme="minorBidi"/>
              <w:b w:val="0"/>
              <w:bCs w:val="0"/>
              <w:kern w:val="2"/>
              <w14:ligatures w14:val="standardContextual"/>
            </w:rPr>
          </w:pPr>
          <w:hyperlink w:anchor="_Toc199154520" w:history="1">
            <w:r w:rsidRPr="001418D5">
              <w:rPr>
                <w:rStyle w:val="Hipervnculo"/>
              </w:rPr>
              <w:t>CRONOGRAMA ORIENTATIVO</w:t>
            </w:r>
            <w:r>
              <w:rPr>
                <w:webHidden/>
              </w:rPr>
              <w:tab/>
            </w:r>
            <w:r>
              <w:rPr>
                <w:webHidden/>
              </w:rPr>
              <w:fldChar w:fldCharType="begin"/>
            </w:r>
            <w:r>
              <w:rPr>
                <w:webHidden/>
              </w:rPr>
              <w:instrText xml:space="preserve"> PAGEREF _Toc199154520 \h </w:instrText>
            </w:r>
            <w:r>
              <w:rPr>
                <w:webHidden/>
              </w:rPr>
            </w:r>
            <w:r>
              <w:rPr>
                <w:webHidden/>
              </w:rPr>
              <w:fldChar w:fldCharType="separate"/>
            </w:r>
            <w:r>
              <w:rPr>
                <w:webHidden/>
              </w:rPr>
              <w:t>11</w:t>
            </w:r>
            <w:r>
              <w:rPr>
                <w:webHidden/>
              </w:rPr>
              <w:fldChar w:fldCharType="end"/>
            </w:r>
          </w:hyperlink>
        </w:p>
        <w:p w14:paraId="68FAFED0" w14:textId="11EDEF60" w:rsidR="00492770" w:rsidRDefault="00492770">
          <w:r>
            <w:rPr>
              <w:b/>
              <w:bCs/>
            </w:rPr>
            <w:fldChar w:fldCharType="end"/>
          </w:r>
        </w:p>
      </w:sdtContent>
    </w:sdt>
    <w:p w14:paraId="62017D91" w14:textId="61D5E21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99154510"/>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2F2B60A1" w14:textId="73E62EC9" w:rsidR="00492770" w:rsidRDefault="00492770" w:rsidP="1DE4A711">
      <w:pPr>
        <w:spacing w:line="360" w:lineRule="auto"/>
        <w:jc w:val="left"/>
        <w:rPr>
          <w:rFonts w:ascii="Arial" w:hAnsi="Arial" w:cs="Arial"/>
          <w:b/>
          <w:bCs/>
        </w:rPr>
      </w:pPr>
      <w:r>
        <w:rPr>
          <w:rFonts w:ascii="Arial" w:hAnsi="Arial" w:cs="Arial"/>
          <w:b/>
          <w:bCs/>
        </w:rPr>
        <w:t xml:space="preserve">Código: </w:t>
      </w:r>
      <w:r w:rsidR="00813575" w:rsidRPr="00813575">
        <w:rPr>
          <w:rFonts w:ascii="Arial" w:hAnsi="Arial" w:cs="Arial"/>
        </w:rPr>
        <w:t>19615</w:t>
      </w:r>
    </w:p>
    <w:p w14:paraId="12A4B693" w14:textId="01A84352"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9F011C" w:rsidRPr="009F011C">
        <w:rPr>
          <w:rFonts w:ascii="Arial" w:hAnsi="Arial" w:cs="Arial"/>
        </w:rPr>
        <w:t>F</w:t>
      </w:r>
      <w:r w:rsidR="008C4A6C">
        <w:rPr>
          <w:rFonts w:ascii="Arial" w:hAnsi="Arial" w:cs="Arial"/>
        </w:rPr>
        <w:t>armacología</w:t>
      </w:r>
    </w:p>
    <w:p w14:paraId="0AD72B51"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Materia:</w:t>
      </w:r>
      <w:r w:rsidRPr="009647A2">
        <w:rPr>
          <w:rFonts w:ascii="Arial" w:hAnsi="Arial" w:cs="Arial"/>
          <w:sz w:val="24"/>
          <w:szCs w:val="24"/>
        </w:rPr>
        <w:t xml:space="preserve"> </w:t>
      </w:r>
      <w:r w:rsidRPr="009647A2">
        <w:rPr>
          <w:rFonts w:ascii="Arial" w:hAnsi="Arial" w:cs="Arial"/>
          <w:bCs/>
          <w:iCs/>
          <w:sz w:val="24"/>
          <w:szCs w:val="24"/>
        </w:rPr>
        <w:t>Afecciones Médicas y Afecciones Quirúrgicas y sus Tratamientos</w:t>
      </w:r>
    </w:p>
    <w:p w14:paraId="7BA58C27"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Carácter:</w:t>
      </w:r>
      <w:r w:rsidRPr="009647A2">
        <w:rPr>
          <w:rFonts w:ascii="Arial" w:hAnsi="Arial" w:cs="Arial"/>
          <w:sz w:val="24"/>
          <w:szCs w:val="24"/>
        </w:rPr>
        <w:t xml:space="preserve"> Formación Obligatoria</w:t>
      </w:r>
    </w:p>
    <w:p w14:paraId="18FEAA2F"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Nivel:</w:t>
      </w:r>
      <w:r w:rsidRPr="009647A2">
        <w:rPr>
          <w:rFonts w:ascii="Arial" w:hAnsi="Arial" w:cs="Arial"/>
          <w:sz w:val="24"/>
          <w:szCs w:val="24"/>
        </w:rPr>
        <w:t xml:space="preserve"> Grado</w:t>
      </w:r>
    </w:p>
    <w:p w14:paraId="7CD383D8"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Curso:</w:t>
      </w:r>
      <w:r w:rsidRPr="009647A2">
        <w:rPr>
          <w:rFonts w:ascii="Arial" w:hAnsi="Arial" w:cs="Arial"/>
          <w:sz w:val="24"/>
          <w:szCs w:val="24"/>
        </w:rPr>
        <w:t xml:space="preserve"> Tercero</w:t>
      </w:r>
    </w:p>
    <w:p w14:paraId="5975ED34"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bCs/>
          <w:sz w:val="24"/>
          <w:szCs w:val="24"/>
        </w:rPr>
        <w:t>Semestre:</w:t>
      </w:r>
      <w:r w:rsidRPr="009647A2">
        <w:rPr>
          <w:rFonts w:ascii="Arial" w:hAnsi="Arial" w:cs="Arial"/>
          <w:sz w:val="24"/>
          <w:szCs w:val="24"/>
        </w:rPr>
        <w:t xml:space="preserve"> Semestral</w:t>
      </w:r>
    </w:p>
    <w:p w14:paraId="1C19C7EC"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bCs/>
          <w:sz w:val="24"/>
          <w:szCs w:val="24"/>
        </w:rPr>
        <w:t>Número de créditos:</w:t>
      </w:r>
      <w:r w:rsidRPr="009647A2">
        <w:rPr>
          <w:rFonts w:ascii="Arial" w:hAnsi="Arial" w:cs="Arial"/>
          <w:sz w:val="24"/>
          <w:szCs w:val="24"/>
        </w:rPr>
        <w:t xml:space="preserve"> 3 créditos ECTS</w:t>
      </w:r>
    </w:p>
    <w:p w14:paraId="24176F05"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Idioma en que se imparte:</w:t>
      </w:r>
      <w:r w:rsidRPr="009647A2">
        <w:rPr>
          <w:rFonts w:ascii="Arial" w:hAnsi="Arial" w:cs="Arial"/>
          <w:sz w:val="24"/>
          <w:szCs w:val="24"/>
        </w:rPr>
        <w:t xml:space="preserve"> Español</w:t>
      </w:r>
    </w:p>
    <w:p w14:paraId="338CC93C" w14:textId="77777777" w:rsidR="00BB45F4" w:rsidRPr="009F011C" w:rsidRDefault="00BB45F4" w:rsidP="00576E78">
      <w:pPr>
        <w:pStyle w:val="Ttulo1"/>
        <w:rPr>
          <w:rStyle w:val="Ninguno"/>
          <w:rFonts w:ascii="Arial" w:hAnsi="Arial"/>
          <w:b/>
          <w:bCs/>
          <w:color w:val="auto"/>
          <w:sz w:val="24"/>
          <w:szCs w:val="24"/>
          <w:lang w:val="es-ES_tradnl"/>
        </w:rPr>
      </w:pPr>
      <w:bookmarkStart w:id="9" w:name="_Toc162953732"/>
      <w:bookmarkStart w:id="10" w:name="_Toc162956417"/>
      <w:bookmarkStart w:id="11" w:name="_Toc162960239"/>
      <w:bookmarkStart w:id="12" w:name="_Toc163499996"/>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99154511"/>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66C1F663" w14:textId="77777777" w:rsidR="00952A2F" w:rsidRPr="009647A2" w:rsidRDefault="00952A2F" w:rsidP="00952A2F">
      <w:pPr>
        <w:pStyle w:val="Textosinformato"/>
        <w:spacing w:line="360" w:lineRule="auto"/>
        <w:rPr>
          <w:rFonts w:ascii="Arial" w:hAnsi="Arial" w:cs="Arial"/>
          <w:sz w:val="24"/>
          <w:szCs w:val="24"/>
        </w:rPr>
      </w:pPr>
      <w:r w:rsidRPr="009647A2">
        <w:rPr>
          <w:rFonts w:ascii="Arial" w:hAnsi="Arial" w:cs="Arial"/>
          <w:sz w:val="24"/>
          <w:szCs w:val="24"/>
        </w:rPr>
        <w:t>Es aconsejable haber superado la asignatura Fundamentos de Fisiología y Bioquímica .</w:t>
      </w:r>
    </w:p>
    <w:p w14:paraId="51A0673B" w14:textId="77777777" w:rsidR="00C8097F" w:rsidRPr="004E02E3" w:rsidRDefault="00C8097F" w:rsidP="00C8097F">
      <w:pPr>
        <w:pStyle w:val="Textosinformato"/>
        <w:spacing w:line="360" w:lineRule="auto"/>
        <w:rPr>
          <w:rStyle w:val="Ninguno"/>
          <w:rFonts w:ascii="Arial" w:eastAsia="Arial" w:hAnsi="Arial" w:cs="Arial"/>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500EFF58" w14:textId="77777777" w:rsidR="00952A2F" w:rsidRPr="009647A2" w:rsidRDefault="00952A2F" w:rsidP="00B451CC">
      <w:pPr>
        <w:pStyle w:val="Textosinformato"/>
        <w:spacing w:line="360" w:lineRule="auto"/>
        <w:ind w:right="-286"/>
        <w:rPr>
          <w:rFonts w:ascii="Arial" w:hAnsi="Arial" w:cs="Arial"/>
          <w:sz w:val="24"/>
          <w:szCs w:val="24"/>
        </w:rPr>
      </w:pPr>
      <w:r w:rsidRPr="009647A2">
        <w:rPr>
          <w:rFonts w:ascii="Arial" w:hAnsi="Arial" w:cs="Arial"/>
          <w:sz w:val="24"/>
          <w:szCs w:val="24"/>
        </w:rPr>
        <w:t>La asistencia mínima obligatoria a las clases y actividades presenciales será del 80%.</w:t>
      </w:r>
    </w:p>
    <w:p w14:paraId="458C5777" w14:textId="365121EA" w:rsidR="009F011C" w:rsidRDefault="009F011C">
      <w:pPr>
        <w:spacing w:after="160" w:line="259" w:lineRule="auto"/>
        <w:jc w:val="left"/>
        <w:rPr>
          <w:rStyle w:val="Ninguno"/>
          <w:rFonts w:ascii="Arial" w:eastAsiaTheme="majorEastAsia" w:hAnsi="Arial" w:cstheme="majorBidi"/>
          <w:b/>
          <w:bCs/>
        </w:rPr>
      </w:pPr>
    </w:p>
    <w:p w14:paraId="3DA198FF" w14:textId="2DF25AA6" w:rsidR="00576E78" w:rsidRDefault="00576E78" w:rsidP="00576E78">
      <w:pPr>
        <w:pStyle w:val="Ttulo1"/>
        <w:rPr>
          <w:rStyle w:val="Ninguno"/>
          <w:rFonts w:ascii="Arial" w:hAnsi="Arial"/>
          <w:b/>
          <w:bCs/>
          <w:color w:val="auto"/>
          <w:sz w:val="24"/>
          <w:szCs w:val="24"/>
        </w:rPr>
      </w:pPr>
      <w:bookmarkStart w:id="18" w:name="_Toc199154512"/>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30652954" w14:textId="77777777" w:rsidR="00952A2F" w:rsidRPr="00952A2F" w:rsidRDefault="00952A2F" w:rsidP="00952A2F">
      <w:pPr>
        <w:numPr>
          <w:ilvl w:val="0"/>
          <w:numId w:val="38"/>
        </w:numPr>
        <w:spacing w:line="360" w:lineRule="auto"/>
        <w:ind w:left="714" w:hanging="357"/>
        <w:jc w:val="left"/>
        <w:rPr>
          <w:rFonts w:ascii="Arial" w:hAnsi="Arial" w:cs="Arial"/>
          <w:lang w:val="es-ES_tradnl" w:eastAsia="es-ES_tradnl"/>
        </w:rPr>
      </w:pPr>
      <w:r w:rsidRPr="00952A2F">
        <w:rPr>
          <w:rFonts w:ascii="Arial" w:hAnsi="Arial" w:cs="Arial"/>
          <w:lang w:val="es-ES_tradnl" w:eastAsia="es-ES_tradnl"/>
        </w:rPr>
        <w:t>Coordinadora de la asignatura:</w:t>
      </w:r>
    </w:p>
    <w:p w14:paraId="33EF39EF" w14:textId="5976D011" w:rsidR="00952A2F" w:rsidRPr="00952A2F" w:rsidRDefault="00952A2F" w:rsidP="00952A2F">
      <w:pPr>
        <w:spacing w:line="360" w:lineRule="auto"/>
        <w:ind w:left="708"/>
        <w:jc w:val="left"/>
        <w:rPr>
          <w:rFonts w:ascii="Arial" w:hAnsi="Arial" w:cs="Arial"/>
          <w:lang w:val="es-ES_tradnl" w:eastAsia="es-ES_tradnl"/>
        </w:rPr>
      </w:pPr>
      <w:r w:rsidRPr="00952A2F">
        <w:rPr>
          <w:rFonts w:ascii="Arial" w:hAnsi="Arial" w:cs="Arial"/>
          <w:lang w:val="es-ES_tradnl" w:eastAsia="es-ES_tradnl"/>
        </w:rPr>
        <w:t>D.ª M.ª Dolores Sánchez Niño</w:t>
      </w:r>
    </w:p>
    <w:p w14:paraId="7B8E450F" w14:textId="77777777" w:rsidR="00952A2F" w:rsidRPr="00952A2F" w:rsidRDefault="00952A2F" w:rsidP="00952A2F">
      <w:pPr>
        <w:spacing w:line="360" w:lineRule="auto"/>
        <w:jc w:val="left"/>
        <w:rPr>
          <w:rFonts w:ascii="Arial" w:hAnsi="Arial" w:cs="Arial"/>
          <w:b/>
          <w:lang w:val="es-ES_tradnl" w:eastAsia="es-ES_tradnl"/>
        </w:rPr>
      </w:pPr>
    </w:p>
    <w:p w14:paraId="1BFC5C58" w14:textId="77777777" w:rsidR="00952A2F" w:rsidRPr="00952A2F" w:rsidRDefault="00952A2F" w:rsidP="00952A2F">
      <w:pPr>
        <w:numPr>
          <w:ilvl w:val="0"/>
          <w:numId w:val="37"/>
        </w:numPr>
        <w:spacing w:line="360" w:lineRule="auto"/>
        <w:contextualSpacing/>
        <w:jc w:val="left"/>
        <w:rPr>
          <w:rFonts w:ascii="Arial" w:hAnsi="Arial" w:cs="Arial"/>
          <w:lang w:val="es-ES_tradnl" w:eastAsia="es-ES_tradnl"/>
        </w:rPr>
      </w:pPr>
      <w:r w:rsidRPr="00952A2F">
        <w:rPr>
          <w:rFonts w:ascii="Arial" w:hAnsi="Arial" w:cs="Arial"/>
          <w:lang w:val="es-ES_tradnl" w:eastAsia="es-ES_tradnl"/>
        </w:rPr>
        <w:t>Docentes:</w:t>
      </w:r>
    </w:p>
    <w:p w14:paraId="3B6F543E" w14:textId="3E190467" w:rsidR="00952A2F" w:rsidRPr="00952A2F" w:rsidRDefault="00952A2F" w:rsidP="00952A2F">
      <w:pPr>
        <w:spacing w:line="360" w:lineRule="auto"/>
        <w:ind w:left="720"/>
        <w:contextualSpacing/>
        <w:jc w:val="left"/>
        <w:rPr>
          <w:rFonts w:ascii="Arial" w:hAnsi="Arial" w:cs="Arial"/>
          <w:lang w:val="es-ES_tradnl" w:eastAsia="es-ES_tradnl"/>
        </w:rPr>
      </w:pPr>
      <w:r w:rsidRPr="00952A2F">
        <w:rPr>
          <w:rFonts w:ascii="Arial" w:hAnsi="Arial" w:cs="Arial"/>
          <w:lang w:val="es-ES_tradnl" w:eastAsia="es-ES_tradnl"/>
        </w:rPr>
        <w:t>D.ª M.ª Dolores Sánchez Niño</w:t>
      </w:r>
    </w:p>
    <w:p w14:paraId="38FF91CF" w14:textId="77777777" w:rsidR="00952A2F" w:rsidRPr="00952A2F" w:rsidRDefault="00952A2F" w:rsidP="00952A2F">
      <w:pPr>
        <w:spacing w:line="360" w:lineRule="auto"/>
        <w:ind w:left="708"/>
        <w:jc w:val="left"/>
        <w:rPr>
          <w:rFonts w:ascii="Arial" w:hAnsi="Arial" w:cs="Arial"/>
          <w:lang w:val="es-ES_tradnl" w:eastAsia="es-ES_tradnl"/>
        </w:rPr>
      </w:pPr>
      <w:r w:rsidRPr="00952A2F">
        <w:rPr>
          <w:rFonts w:ascii="Arial" w:hAnsi="Arial" w:cs="Arial"/>
          <w:lang w:val="es-ES_tradnl" w:eastAsia="es-ES_tradnl"/>
        </w:rPr>
        <w:t>D. Fernando de la Cuesta Marina</w:t>
      </w:r>
    </w:p>
    <w:p w14:paraId="3F899062" w14:textId="77777777" w:rsidR="00952A2F" w:rsidRPr="00952A2F" w:rsidRDefault="00952A2F" w:rsidP="00952A2F">
      <w:pPr>
        <w:spacing w:line="360" w:lineRule="auto"/>
        <w:ind w:left="708"/>
        <w:jc w:val="left"/>
        <w:rPr>
          <w:rFonts w:ascii="Arial" w:hAnsi="Arial" w:cs="Arial"/>
          <w:lang w:val="es-ES_tradnl" w:eastAsia="es-ES_tradnl"/>
        </w:rPr>
      </w:pPr>
      <w:r w:rsidRPr="00952A2F">
        <w:rPr>
          <w:rFonts w:ascii="Arial" w:hAnsi="Arial" w:cs="Arial"/>
          <w:lang w:val="es-ES_tradnl" w:eastAsia="es-ES_tradnl"/>
        </w:rPr>
        <w:t>D. Alberto Borobia Pérez</w:t>
      </w:r>
    </w:p>
    <w:p w14:paraId="1FB6E39B" w14:textId="77777777" w:rsidR="00952A2F" w:rsidRDefault="00952A2F" w:rsidP="00D004B6">
      <w:pPr>
        <w:pStyle w:val="Textosinformato"/>
        <w:spacing w:after="240" w:line="360" w:lineRule="auto"/>
        <w:jc w:val="both"/>
        <w:rPr>
          <w:rStyle w:val="Ninguno"/>
          <w:rFonts w:ascii="Arial" w:hAnsi="Arial"/>
          <w:sz w:val="24"/>
          <w:szCs w:val="24"/>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lastRenderedPageBreak/>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2E458DA6"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99154513"/>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12634BAD" w14:textId="77777777" w:rsidR="00952A2F" w:rsidRPr="00952A2F" w:rsidRDefault="00952A2F" w:rsidP="00952A2F">
      <w:pPr>
        <w:spacing w:line="360" w:lineRule="auto"/>
        <w:rPr>
          <w:rFonts w:ascii="Arial" w:eastAsia="Arial" w:hAnsi="Arial" w:cs="Arial"/>
          <w:lang w:eastAsia="es-ES_tradnl"/>
        </w:rPr>
      </w:pPr>
      <w:r w:rsidRPr="00952A2F">
        <w:rPr>
          <w:rFonts w:ascii="Arial" w:eastAsia="Arial" w:hAnsi="Arial" w:cs="Arial"/>
          <w:i/>
          <w:iCs/>
          <w:lang w:eastAsia="es-ES_tradnl"/>
        </w:rPr>
        <w:t>Transversales:</w:t>
      </w:r>
    </w:p>
    <w:p w14:paraId="065AD536" w14:textId="77777777" w:rsidR="00952A2F" w:rsidRPr="00952A2F" w:rsidRDefault="00952A2F" w:rsidP="00952A2F">
      <w:pPr>
        <w:numPr>
          <w:ilvl w:val="0"/>
          <w:numId w:val="40"/>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 xml:space="preserve">Que los estudiantes alcancen la capacidad de gestionar, analizar y sintetizar la información. </w:t>
      </w:r>
    </w:p>
    <w:p w14:paraId="65B23648" w14:textId="77777777" w:rsidR="00952A2F" w:rsidRPr="00952A2F" w:rsidRDefault="00952A2F" w:rsidP="00952A2F">
      <w:pPr>
        <w:numPr>
          <w:ilvl w:val="0"/>
          <w:numId w:val="40"/>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Que los alumnos desarrollen una comunicación oral y escrita efectiva.</w:t>
      </w:r>
    </w:p>
    <w:p w14:paraId="00D954CE" w14:textId="77777777" w:rsidR="00952A2F" w:rsidRPr="00952A2F" w:rsidRDefault="00952A2F" w:rsidP="00952A2F">
      <w:pPr>
        <w:numPr>
          <w:ilvl w:val="0"/>
          <w:numId w:val="40"/>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Que los alumnos alcancen la capacidad de razonamiento crítico y aprendizaje autónomo, para mantener actualizados los conocimientos y competencias profesionales.</w:t>
      </w:r>
    </w:p>
    <w:p w14:paraId="2C9724D9" w14:textId="77777777" w:rsidR="00952A2F" w:rsidRPr="00952A2F" w:rsidRDefault="00952A2F" w:rsidP="00952A2F">
      <w:pPr>
        <w:spacing w:line="360" w:lineRule="auto"/>
        <w:jc w:val="left"/>
        <w:rPr>
          <w:rFonts w:ascii="Arial" w:eastAsia="Arial" w:hAnsi="Arial" w:cs="Arial"/>
          <w:lang w:eastAsia="es-ES_tradnl"/>
        </w:rPr>
      </w:pPr>
    </w:p>
    <w:p w14:paraId="3D6D73A6" w14:textId="77777777" w:rsidR="00952A2F" w:rsidRPr="00952A2F" w:rsidRDefault="00952A2F" w:rsidP="00952A2F">
      <w:pPr>
        <w:spacing w:line="360" w:lineRule="auto"/>
        <w:jc w:val="left"/>
        <w:rPr>
          <w:rFonts w:ascii="Arial" w:eastAsia="Arial" w:hAnsi="Arial" w:cs="Arial"/>
          <w:lang w:eastAsia="es-ES_tradnl"/>
        </w:rPr>
      </w:pPr>
      <w:r w:rsidRPr="00952A2F">
        <w:rPr>
          <w:rFonts w:ascii="Arial" w:eastAsia="Arial" w:hAnsi="Arial" w:cs="Arial"/>
          <w:i/>
          <w:iCs/>
          <w:lang w:eastAsia="es-ES_tradnl"/>
        </w:rPr>
        <w:t>Específicas:</w:t>
      </w:r>
    </w:p>
    <w:p w14:paraId="2AFA6BFA" w14:textId="77777777" w:rsidR="00952A2F" w:rsidRPr="00952A2F" w:rsidRDefault="00952A2F" w:rsidP="00952A2F">
      <w:pPr>
        <w:numPr>
          <w:ilvl w:val="0"/>
          <w:numId w:val="39"/>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Conocer y comprender la morfología, la fisiología, la patología y la conducta de las personas, tanto sanas como enfermas, en el medio natural y social.</w:t>
      </w:r>
    </w:p>
    <w:p w14:paraId="640D2EAF" w14:textId="77777777" w:rsidR="00952A2F" w:rsidRPr="00952A2F" w:rsidRDefault="00952A2F" w:rsidP="00952A2F">
      <w:pPr>
        <w:numPr>
          <w:ilvl w:val="0"/>
          <w:numId w:val="39"/>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 xml:space="preserve">Intervenir en los ámbitos de promoción, prevención, protección y recuperación de la salud. </w:t>
      </w:r>
    </w:p>
    <w:p w14:paraId="68C4D9BF" w14:textId="77777777" w:rsidR="00952A2F" w:rsidRPr="00952A2F" w:rsidRDefault="00952A2F" w:rsidP="00952A2F">
      <w:pPr>
        <w:numPr>
          <w:ilvl w:val="0"/>
          <w:numId w:val="39"/>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Comunicarse de modo efectivo y claro, tanto de forma oral como escrita, con los usuarios del sistema sanitario, así como con otros profesionales.</w:t>
      </w:r>
    </w:p>
    <w:p w14:paraId="62E25CFC" w14:textId="77777777" w:rsidR="00952A2F" w:rsidRPr="00952A2F" w:rsidRDefault="00952A2F" w:rsidP="00952A2F">
      <w:pPr>
        <w:numPr>
          <w:ilvl w:val="0"/>
          <w:numId w:val="39"/>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Conocer la fisiopatología de las enfermedades identificando las manifestaciones que aparecen a lo largo del proceso, así como los tratamientos médico-quirúrgicos, fundamentalmente en sus aspectos fisioterapéuticos y ortopédicos. Identificar los cambios producidos como consecuencia de la intervención de la Fisioterapia. Fomentar la participación del usuario y familia en su proceso de recuperación.</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56953DBE" w14:textId="77777777" w:rsidR="00952A2F" w:rsidRDefault="00952A2F">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402FDF3F" w14:textId="4D3DCAAD" w:rsidR="009F011C" w:rsidRDefault="009F011C" w:rsidP="009F011C">
      <w:pPr>
        <w:pStyle w:val="Ttulo1"/>
        <w:rPr>
          <w:rStyle w:val="Ninguno"/>
          <w:rFonts w:ascii="Arial" w:hAnsi="Arial"/>
          <w:b/>
          <w:bCs/>
          <w:color w:val="auto"/>
          <w:sz w:val="24"/>
          <w:szCs w:val="24"/>
        </w:rPr>
      </w:pPr>
      <w:bookmarkStart w:id="28" w:name="_Toc199154514"/>
      <w:r>
        <w:rPr>
          <w:rStyle w:val="Ninguno"/>
          <w:rFonts w:ascii="Arial" w:hAnsi="Arial"/>
          <w:b/>
          <w:bCs/>
          <w:color w:val="auto"/>
          <w:sz w:val="24"/>
          <w:szCs w:val="24"/>
        </w:rPr>
        <w:lastRenderedPageBreak/>
        <w:t>RESULTADOS DE APRENDIZAJE</w:t>
      </w:r>
      <w:bookmarkEnd w:id="28"/>
    </w:p>
    <w:p w14:paraId="1E3AFB5C" w14:textId="639D83F4" w:rsidR="00E41A02" w:rsidRDefault="00E41A02" w:rsidP="009F011C">
      <w:pPr>
        <w:tabs>
          <w:tab w:val="left" w:pos="851"/>
        </w:tabs>
        <w:spacing w:line="360" w:lineRule="auto"/>
        <w:contextualSpacing/>
        <w:jc w:val="left"/>
        <w:rPr>
          <w:rFonts w:eastAsia="Arial" w:cs="Arial"/>
        </w:rPr>
      </w:pPr>
    </w:p>
    <w:p w14:paraId="2868AAD9" w14:textId="77777777" w:rsidR="00952A2F" w:rsidRPr="009647A2" w:rsidRDefault="00952A2F" w:rsidP="00952A2F">
      <w:pPr>
        <w:spacing w:line="360" w:lineRule="auto"/>
        <w:ind w:left="284" w:hanging="284"/>
        <w:rPr>
          <w:rFonts w:ascii="Arial" w:eastAsia="Arial" w:hAnsi="Arial" w:cs="Arial"/>
          <w:i/>
          <w:iCs/>
        </w:rPr>
      </w:pPr>
      <w:r w:rsidRPr="009647A2">
        <w:rPr>
          <w:rFonts w:ascii="Arial" w:eastAsia="Arial" w:hAnsi="Arial" w:cs="Arial"/>
          <w:i/>
          <w:iCs/>
        </w:rPr>
        <w:t>Vinculados al desarrollo de competencias transversales.</w:t>
      </w:r>
    </w:p>
    <w:p w14:paraId="526F18E1" w14:textId="77777777" w:rsidR="00952A2F" w:rsidRPr="009647A2" w:rsidRDefault="00952A2F" w:rsidP="00952A2F">
      <w:pPr>
        <w:spacing w:line="360" w:lineRule="auto"/>
        <w:ind w:left="284" w:hanging="284"/>
        <w:rPr>
          <w:rFonts w:ascii="Arial" w:eastAsia="Arial" w:hAnsi="Arial" w:cs="Arial"/>
          <w:i/>
          <w:iCs/>
        </w:rPr>
      </w:pPr>
    </w:p>
    <w:p w14:paraId="0B1A459C" w14:textId="27642B4D" w:rsidR="00952A2F" w:rsidRPr="009647A2" w:rsidRDefault="00952A2F" w:rsidP="00952A2F">
      <w:pPr>
        <w:spacing w:line="360" w:lineRule="auto"/>
        <w:ind w:left="284" w:hanging="284"/>
      </w:pPr>
      <w:r w:rsidRPr="009647A2">
        <w:rPr>
          <w:rFonts w:ascii="Arial" w:eastAsia="Arial" w:hAnsi="Arial" w:cs="Arial"/>
        </w:rPr>
        <w:t>Profesionales: El alumno será capaz de demostrar que sabe hacer lo siguiente:</w:t>
      </w:r>
    </w:p>
    <w:p w14:paraId="09ED2B4C"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 xml:space="preserve">Utilizar de forma adecuada las normas gramaticales y ortográficas en la redacción de textos. </w:t>
      </w:r>
    </w:p>
    <w:p w14:paraId="6AA2A9DF"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Realizar correctamente exposiciones orales, utilizando recursos lingüísticos y de comunicación no verbal.</w:t>
      </w:r>
    </w:p>
    <w:p w14:paraId="7D5BB0BE"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Analizar la información y extraer los aspectos relevantes.</w:t>
      </w:r>
    </w:p>
    <w:p w14:paraId="419855F8"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Estructurar de forma ordenada tanto la información oral como escrita.</w:t>
      </w:r>
    </w:p>
    <w:p w14:paraId="0C26E922"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Emplear un lenguaje técnico adecuado relacionado con la disciplina.</w:t>
      </w:r>
    </w:p>
    <w:p w14:paraId="4BCA6F41"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Analizar, integrar e Interpretar la información con el fin de extraer conclusiones y poder justificarlas.</w:t>
      </w:r>
    </w:p>
    <w:p w14:paraId="301AE968" w14:textId="77777777" w:rsidR="00952A2F" w:rsidRPr="009647A2" w:rsidRDefault="00952A2F" w:rsidP="00952A2F">
      <w:pPr>
        <w:spacing w:line="360" w:lineRule="auto"/>
        <w:ind w:left="284" w:hanging="284"/>
        <w:rPr>
          <w:rFonts w:ascii="Arial" w:eastAsia="Arial" w:hAnsi="Arial" w:cs="Arial"/>
        </w:rPr>
      </w:pPr>
    </w:p>
    <w:p w14:paraId="1378F7A0" w14:textId="77777777" w:rsidR="00952A2F" w:rsidRPr="009647A2" w:rsidRDefault="00952A2F" w:rsidP="00952A2F">
      <w:pPr>
        <w:spacing w:line="360" w:lineRule="auto"/>
        <w:ind w:left="284" w:hanging="284"/>
        <w:rPr>
          <w:rFonts w:ascii="Arial" w:eastAsia="Arial" w:hAnsi="Arial" w:cs="Arial"/>
          <w:i/>
          <w:iCs/>
        </w:rPr>
      </w:pPr>
      <w:r w:rsidRPr="009647A2">
        <w:rPr>
          <w:rFonts w:ascii="Arial" w:eastAsia="Arial" w:hAnsi="Arial" w:cs="Arial"/>
          <w:i/>
          <w:iCs/>
        </w:rPr>
        <w:t>Vinculados al desarrollo de competencias específicas.</w:t>
      </w:r>
    </w:p>
    <w:p w14:paraId="22C07B7C" w14:textId="77777777" w:rsidR="00952A2F" w:rsidRPr="009647A2" w:rsidRDefault="00952A2F" w:rsidP="00952A2F">
      <w:pPr>
        <w:spacing w:line="360" w:lineRule="auto"/>
        <w:ind w:left="284" w:hanging="284"/>
        <w:rPr>
          <w:rFonts w:ascii="Arial" w:eastAsia="Arial" w:hAnsi="Arial" w:cs="Arial"/>
          <w:i/>
          <w:iCs/>
        </w:rPr>
      </w:pPr>
    </w:p>
    <w:p w14:paraId="4D4E0D07" w14:textId="6F084202" w:rsidR="00952A2F" w:rsidRPr="009647A2" w:rsidRDefault="00952A2F" w:rsidP="00952A2F">
      <w:pPr>
        <w:spacing w:line="360" w:lineRule="auto"/>
        <w:ind w:left="284" w:hanging="284"/>
      </w:pPr>
      <w:r w:rsidRPr="009647A2">
        <w:rPr>
          <w:rFonts w:ascii="Arial" w:eastAsia="Arial" w:hAnsi="Arial" w:cs="Arial"/>
        </w:rPr>
        <w:t xml:space="preserve">Disciplinares: El alumno será capaz de demostrar conocimiento y comprensión en: </w:t>
      </w:r>
    </w:p>
    <w:p w14:paraId="46569C3C"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Las características farmacocinéticas y farmacodinámicas de los principales grupos de fármacos, sus mecanismos de acción, dosis, interacciones, contraindicaciones y efectos adversos.</w:t>
      </w:r>
    </w:p>
    <w:p w14:paraId="03B489B6"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Las formas medicamentosas, sus pautas de administración y las principales vías de administración.</w:t>
      </w:r>
    </w:p>
    <w:p w14:paraId="4013AB69"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Los principales fármacos que se utilizan en las patologías relacionadas con el ejercicio profesional del fisioterapeuta.</w:t>
      </w:r>
    </w:p>
    <w:p w14:paraId="4DA3BFFF"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Los posibles problemas que la aplicación de fármacos entraña en el deportista.</w:t>
      </w:r>
    </w:p>
    <w:p w14:paraId="1E098636" w14:textId="0C72C616" w:rsidR="00952A2F" w:rsidRPr="009647A2" w:rsidRDefault="00952A2F" w:rsidP="00952A2F">
      <w:pPr>
        <w:spacing w:line="360" w:lineRule="auto"/>
        <w:ind w:left="284" w:hanging="284"/>
      </w:pPr>
      <w:r w:rsidRPr="009647A2">
        <w:rPr>
          <w:rFonts w:ascii="Arial" w:eastAsia="Arial" w:hAnsi="Arial" w:cs="Arial"/>
        </w:rPr>
        <w:t xml:space="preserve">Profesionales: El alumno será capaz de demostrar que sabe hacer lo siguiente: </w:t>
      </w:r>
    </w:p>
    <w:p w14:paraId="6E6E80A8"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Detectar las posibles interacciones entre el tratamiento fisioterapéutico y la toma de medicamentos, así como prever las consecuencias del uso de fármacos en el tratamiento fisioterapéutico.</w:t>
      </w:r>
    </w:p>
    <w:p w14:paraId="204AB255"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Recomendar el uso de fármacos que puedan mejorar la eficacia de los tratamientos de Fisioterapia.</w:t>
      </w:r>
    </w:p>
    <w:p w14:paraId="32520921" w14:textId="715F57C8" w:rsidR="00576E78" w:rsidRDefault="00576E78" w:rsidP="00576E78">
      <w:pPr>
        <w:pStyle w:val="Ttulo1"/>
        <w:rPr>
          <w:rStyle w:val="Ninguno"/>
          <w:rFonts w:ascii="Arial" w:hAnsi="Arial"/>
          <w:b/>
          <w:bCs/>
          <w:color w:val="auto"/>
          <w:sz w:val="24"/>
          <w:szCs w:val="24"/>
        </w:rPr>
      </w:pPr>
      <w:bookmarkStart w:id="29" w:name="_Toc199154515"/>
      <w:r w:rsidRPr="00A8142E">
        <w:rPr>
          <w:rStyle w:val="Ninguno"/>
          <w:rFonts w:ascii="Arial" w:hAnsi="Arial"/>
          <w:b/>
          <w:bCs/>
          <w:color w:val="auto"/>
          <w:sz w:val="24"/>
          <w:szCs w:val="24"/>
        </w:rPr>
        <w:lastRenderedPageBreak/>
        <w:t>CONTENIDOS DEL PROGRAMA</w:t>
      </w:r>
      <w:bookmarkEnd w:id="24"/>
      <w:bookmarkEnd w:id="25"/>
      <w:bookmarkEnd w:id="26"/>
      <w:bookmarkEnd w:id="27"/>
      <w:bookmarkEnd w:id="29"/>
    </w:p>
    <w:p w14:paraId="2B4B7CA9" w14:textId="09FA1CEA" w:rsidR="0001410A" w:rsidRDefault="0001410A" w:rsidP="0001410A"/>
    <w:p w14:paraId="2A07D574" w14:textId="77777777" w:rsidR="00952A2F" w:rsidRPr="00952A2F" w:rsidRDefault="00952A2F" w:rsidP="00952A2F">
      <w:pPr>
        <w:spacing w:line="360" w:lineRule="auto"/>
        <w:jc w:val="left"/>
        <w:rPr>
          <w:rFonts w:ascii="Arial" w:hAnsi="Arial" w:cs="Arial"/>
          <w:b/>
          <w:lang w:val="es-ES_tradnl" w:eastAsia="es-ES_tradnl"/>
        </w:rPr>
      </w:pPr>
      <w:r w:rsidRPr="00952A2F">
        <w:rPr>
          <w:rFonts w:ascii="Arial" w:hAnsi="Arial" w:cs="Arial"/>
          <w:b/>
          <w:lang w:val="es-ES_tradnl" w:eastAsia="es-ES_tradnl"/>
        </w:rPr>
        <w:t>Clases teóricas (20)</w:t>
      </w:r>
    </w:p>
    <w:p w14:paraId="09947F03"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w:t>
      </w:r>
      <w:r w:rsidRPr="00952A2F">
        <w:rPr>
          <w:rFonts w:ascii="Arial" w:hAnsi="Arial" w:cs="Arial"/>
          <w:lang w:val="es-ES_tradnl" w:eastAsia="es-ES_tradnl"/>
        </w:rPr>
        <w:tab/>
        <w:t>Introducción a la Farmacología. Aspectos legales de la prescripción y uso de medicamentos en España y en nuestro entorno.</w:t>
      </w:r>
    </w:p>
    <w:p w14:paraId="20D94E97"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2.</w:t>
      </w:r>
      <w:r w:rsidRPr="00952A2F">
        <w:rPr>
          <w:rFonts w:ascii="Arial" w:hAnsi="Arial" w:cs="Arial"/>
          <w:lang w:val="es-ES_tradnl" w:eastAsia="es-ES_tradnl"/>
        </w:rPr>
        <w:tab/>
        <w:t>Introducción a la investigación con medicamentos 1: Estudios observacionales</w:t>
      </w:r>
    </w:p>
    <w:p w14:paraId="4BA8A8AF"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3.</w:t>
      </w:r>
      <w:r w:rsidRPr="00952A2F">
        <w:rPr>
          <w:rFonts w:ascii="Arial" w:hAnsi="Arial" w:cs="Arial"/>
          <w:lang w:val="es-ES_tradnl" w:eastAsia="es-ES_tradnl"/>
        </w:rPr>
        <w:tab/>
        <w:t>Introducción a la investigación con medicamentos 2: Ensayos clínicos.</w:t>
      </w:r>
    </w:p>
    <w:p w14:paraId="205C1366"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4.</w:t>
      </w:r>
      <w:r w:rsidRPr="00952A2F">
        <w:rPr>
          <w:rFonts w:ascii="Arial" w:hAnsi="Arial" w:cs="Arial"/>
          <w:lang w:val="es-ES_tradnl" w:eastAsia="es-ES_tradnl"/>
        </w:rPr>
        <w:tab/>
        <w:t>Farmacocinética 1 - Absorción y Distribución de Fármacos.</w:t>
      </w:r>
    </w:p>
    <w:p w14:paraId="0760F105"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5.</w:t>
      </w:r>
      <w:r w:rsidRPr="00952A2F">
        <w:rPr>
          <w:rFonts w:ascii="Arial" w:hAnsi="Arial" w:cs="Arial"/>
          <w:lang w:val="es-ES_tradnl" w:eastAsia="es-ES_tradnl"/>
        </w:rPr>
        <w:tab/>
        <w:t>Farmacocinética 2 - Metabolismo y Eliminación de Fármacos.</w:t>
      </w:r>
    </w:p>
    <w:p w14:paraId="2D0B12CD"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6.</w:t>
      </w:r>
      <w:r w:rsidRPr="00952A2F">
        <w:rPr>
          <w:rFonts w:ascii="Arial" w:hAnsi="Arial" w:cs="Arial"/>
          <w:lang w:val="es-ES_tradnl" w:eastAsia="es-ES_tradnl"/>
        </w:rPr>
        <w:tab/>
        <w:t xml:space="preserve">Farmacodinamia: Mecanismos generales de acción de los Fármacos. </w:t>
      </w:r>
    </w:p>
    <w:p w14:paraId="1CDD0EFA"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7.</w:t>
      </w:r>
      <w:r w:rsidRPr="00952A2F">
        <w:rPr>
          <w:rFonts w:ascii="Arial" w:hAnsi="Arial" w:cs="Arial"/>
          <w:lang w:val="es-ES_tradnl" w:eastAsia="es-ES_tradnl"/>
        </w:rPr>
        <w:tab/>
        <w:t>Interacciones entre Fármacos.</w:t>
      </w:r>
    </w:p>
    <w:p w14:paraId="679451C1"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8.</w:t>
      </w:r>
      <w:r w:rsidRPr="00952A2F">
        <w:rPr>
          <w:rFonts w:ascii="Arial" w:hAnsi="Arial" w:cs="Arial"/>
          <w:lang w:val="es-ES_tradnl" w:eastAsia="es-ES_tradnl"/>
        </w:rPr>
        <w:tab/>
        <w:t>Seguridad de los Medicamentos. Funcionamiento de los Sistemas de Farmacovigilancia. Farmacopepidemiología.</w:t>
      </w:r>
    </w:p>
    <w:p w14:paraId="40113726"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9.</w:t>
      </w:r>
      <w:r w:rsidRPr="00952A2F">
        <w:rPr>
          <w:rFonts w:ascii="Arial" w:hAnsi="Arial" w:cs="Arial"/>
          <w:lang w:val="es-ES_tradnl" w:eastAsia="es-ES_tradnl"/>
        </w:rPr>
        <w:tab/>
        <w:t>Utilización de fármacos en poblaciones especiales.</w:t>
      </w:r>
    </w:p>
    <w:p w14:paraId="6F7D8511"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10.</w:t>
      </w:r>
      <w:r w:rsidRPr="00952A2F">
        <w:rPr>
          <w:rFonts w:ascii="Arial" w:hAnsi="Arial" w:cs="Arial"/>
          <w:lang w:val="es-ES_tradnl" w:eastAsia="es-ES_tradnl"/>
        </w:rPr>
        <w:tab/>
        <w:t>Farmacología del Sistema Nervioso Autónomo.</w:t>
      </w:r>
    </w:p>
    <w:p w14:paraId="3D66DC54"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11.</w:t>
      </w:r>
      <w:r w:rsidRPr="00952A2F">
        <w:rPr>
          <w:rFonts w:ascii="Times New Roman" w:hAnsi="Times New Roman"/>
          <w:lang w:val="es-ES_tradnl" w:eastAsia="es-ES_tradnl"/>
        </w:rPr>
        <w:tab/>
      </w:r>
      <w:r w:rsidRPr="00952A2F">
        <w:rPr>
          <w:rFonts w:ascii="Arial" w:hAnsi="Arial" w:cs="Arial"/>
          <w:lang w:val="es-ES_tradnl" w:eastAsia="es-ES_tradnl"/>
        </w:rPr>
        <w:t xml:space="preserve">Farmacología del Sistema Nervioso Central. Generalidades. Grupos. </w:t>
      </w:r>
    </w:p>
    <w:p w14:paraId="2E1F65CC"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12.</w:t>
      </w:r>
      <w:r w:rsidRPr="00952A2F">
        <w:rPr>
          <w:rFonts w:ascii="Arial" w:hAnsi="Arial" w:cs="Arial"/>
          <w:lang w:val="es-ES_tradnl" w:eastAsia="es-ES_tradnl"/>
        </w:rPr>
        <w:tab/>
        <w:t>Miorrelajantes, antiespásticos y benzodiacepinas.</w:t>
      </w:r>
    </w:p>
    <w:p w14:paraId="05911070"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13.</w:t>
      </w:r>
      <w:r w:rsidRPr="00952A2F">
        <w:rPr>
          <w:rFonts w:ascii="Arial" w:hAnsi="Arial" w:cs="Arial"/>
          <w:lang w:val="es-ES_tradnl" w:eastAsia="es-ES_tradnl"/>
        </w:rPr>
        <w:tab/>
        <w:t>Antiinflamatorios no esteroideos (AINEs).</w:t>
      </w:r>
    </w:p>
    <w:p w14:paraId="29305D8C"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14.</w:t>
      </w:r>
      <w:r w:rsidRPr="00952A2F">
        <w:rPr>
          <w:rFonts w:ascii="Arial" w:hAnsi="Arial" w:cs="Arial"/>
          <w:lang w:val="es-ES_tradnl" w:eastAsia="es-ES_tradnl"/>
        </w:rPr>
        <w:tab/>
        <w:t>Antiinflamatorios esteroideos (Corticosteroides).</w:t>
      </w:r>
    </w:p>
    <w:p w14:paraId="3F819AED"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15.</w:t>
      </w:r>
      <w:r w:rsidRPr="00952A2F">
        <w:rPr>
          <w:rFonts w:ascii="Arial" w:hAnsi="Arial" w:cs="Arial"/>
          <w:lang w:val="es-ES_tradnl" w:eastAsia="es-ES_tradnl"/>
        </w:rPr>
        <w:tab/>
        <w:t>Analgésicos opiáceos.</w:t>
      </w:r>
    </w:p>
    <w:p w14:paraId="6A21527B"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16.</w:t>
      </w:r>
      <w:r w:rsidRPr="00952A2F">
        <w:rPr>
          <w:rFonts w:ascii="Arial" w:hAnsi="Arial" w:cs="Arial"/>
          <w:lang w:val="es-ES_tradnl" w:eastAsia="es-ES_tradnl"/>
        </w:rPr>
        <w:tab/>
        <w:t>Anestésicos locales.</w:t>
      </w:r>
    </w:p>
    <w:p w14:paraId="1B663777"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w w:val="99"/>
          <w:lang w:val="es-ES_tradnl" w:eastAsia="es-ES_tradnl"/>
        </w:rPr>
      </w:pPr>
      <w:r w:rsidRPr="00952A2F">
        <w:rPr>
          <w:rFonts w:ascii="Arial" w:hAnsi="Arial" w:cs="Arial"/>
          <w:lang w:val="es-ES_tradnl" w:eastAsia="es-ES_tradnl"/>
        </w:rPr>
        <w:t>Tema 17.</w:t>
      </w:r>
      <w:r w:rsidRPr="00952A2F">
        <w:rPr>
          <w:rFonts w:ascii="Arial" w:hAnsi="Arial" w:cs="Arial"/>
          <w:lang w:val="es-ES_tradnl" w:eastAsia="es-ES_tradnl"/>
        </w:rPr>
        <w:tab/>
        <w:t>Farmacolog</w:t>
      </w:r>
      <w:r w:rsidRPr="00952A2F">
        <w:rPr>
          <w:rFonts w:ascii="Arial" w:hAnsi="Arial" w:cs="Arial"/>
          <w:w w:val="99"/>
          <w:lang w:val="es-ES_tradnl" w:eastAsia="es-ES_tradnl"/>
        </w:rPr>
        <w:t>ía</w:t>
      </w:r>
      <w:r w:rsidRPr="00952A2F">
        <w:rPr>
          <w:rFonts w:ascii="Arial" w:hAnsi="Arial" w:cs="Arial"/>
          <w:lang w:val="es-ES_tradnl" w:eastAsia="es-ES_tradnl"/>
        </w:rPr>
        <w:t xml:space="preserve"> </w:t>
      </w:r>
      <w:r w:rsidRPr="00952A2F">
        <w:rPr>
          <w:rFonts w:ascii="Arial" w:hAnsi="Arial" w:cs="Arial"/>
          <w:w w:val="99"/>
          <w:lang w:val="es-ES_tradnl" w:eastAsia="es-ES_tradnl"/>
        </w:rPr>
        <w:t>de</w:t>
      </w:r>
      <w:r w:rsidRPr="00952A2F">
        <w:rPr>
          <w:rFonts w:ascii="Arial" w:hAnsi="Arial" w:cs="Arial"/>
          <w:lang w:val="es-ES_tradnl" w:eastAsia="es-ES_tradnl"/>
        </w:rPr>
        <w:t xml:space="preserve"> </w:t>
      </w:r>
      <w:r w:rsidRPr="00952A2F">
        <w:rPr>
          <w:rFonts w:ascii="Arial" w:hAnsi="Arial" w:cs="Arial"/>
          <w:w w:val="99"/>
          <w:lang w:val="es-ES_tradnl" w:eastAsia="es-ES_tradnl"/>
        </w:rPr>
        <w:t>la</w:t>
      </w:r>
      <w:r w:rsidRPr="00952A2F">
        <w:rPr>
          <w:rFonts w:ascii="Arial" w:hAnsi="Arial" w:cs="Arial"/>
          <w:lang w:val="es-ES_tradnl" w:eastAsia="es-ES_tradnl"/>
        </w:rPr>
        <w:t xml:space="preserve"> </w:t>
      </w:r>
      <w:r w:rsidRPr="00952A2F">
        <w:rPr>
          <w:rFonts w:ascii="Arial" w:hAnsi="Arial" w:cs="Arial"/>
          <w:w w:val="99"/>
          <w:lang w:val="es-ES_tradnl" w:eastAsia="es-ES_tradnl"/>
        </w:rPr>
        <w:t>coagulación.</w:t>
      </w:r>
    </w:p>
    <w:p w14:paraId="3B6A9098"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18.</w:t>
      </w:r>
      <w:r w:rsidRPr="00952A2F">
        <w:rPr>
          <w:rFonts w:ascii="Arial" w:hAnsi="Arial" w:cs="Arial"/>
          <w:lang w:val="es-ES_tradnl" w:eastAsia="es-ES_tradnl"/>
        </w:rPr>
        <w:tab/>
        <w:t>Farmacolog</w:t>
      </w:r>
      <w:r w:rsidRPr="00952A2F">
        <w:rPr>
          <w:rFonts w:ascii="Arial" w:hAnsi="Arial" w:cs="Arial"/>
          <w:w w:val="99"/>
          <w:lang w:val="es-ES_tradnl" w:eastAsia="es-ES_tradnl"/>
        </w:rPr>
        <w:t>ía</w:t>
      </w:r>
      <w:r w:rsidRPr="00952A2F">
        <w:rPr>
          <w:rFonts w:ascii="Arial" w:hAnsi="Arial" w:cs="Arial"/>
          <w:lang w:val="es-ES_tradnl" w:eastAsia="es-ES_tradnl"/>
        </w:rPr>
        <w:t xml:space="preserve"> </w:t>
      </w:r>
      <w:r w:rsidRPr="00952A2F">
        <w:rPr>
          <w:rFonts w:ascii="Arial" w:hAnsi="Arial" w:cs="Arial"/>
          <w:w w:val="99"/>
          <w:lang w:val="es-ES_tradnl" w:eastAsia="es-ES_tradnl"/>
        </w:rPr>
        <w:t>del</w:t>
      </w:r>
      <w:r w:rsidRPr="00952A2F">
        <w:rPr>
          <w:rFonts w:ascii="Arial" w:hAnsi="Arial" w:cs="Arial"/>
          <w:lang w:val="es-ES_tradnl" w:eastAsia="es-ES_tradnl"/>
        </w:rPr>
        <w:t xml:space="preserve"> </w:t>
      </w:r>
      <w:r w:rsidRPr="00952A2F">
        <w:rPr>
          <w:rFonts w:ascii="Arial" w:hAnsi="Arial" w:cs="Arial"/>
          <w:w w:val="99"/>
          <w:lang w:val="es-ES_tradnl" w:eastAsia="es-ES_tradnl"/>
        </w:rPr>
        <w:t>aparato</w:t>
      </w:r>
      <w:r w:rsidRPr="00952A2F">
        <w:rPr>
          <w:rFonts w:ascii="Arial" w:hAnsi="Arial" w:cs="Arial"/>
          <w:lang w:val="es-ES_tradnl" w:eastAsia="es-ES_tradnl"/>
        </w:rPr>
        <w:t xml:space="preserve"> </w:t>
      </w:r>
      <w:r w:rsidRPr="00952A2F">
        <w:rPr>
          <w:rFonts w:ascii="Arial" w:hAnsi="Arial" w:cs="Arial"/>
          <w:w w:val="99"/>
          <w:lang w:val="es-ES_tradnl" w:eastAsia="es-ES_tradnl"/>
        </w:rPr>
        <w:t>respiratorio.</w:t>
      </w:r>
    </w:p>
    <w:p w14:paraId="0239F230" w14:textId="77777777" w:rsidR="00952A2F" w:rsidRPr="00952A2F" w:rsidRDefault="00952A2F" w:rsidP="00952A2F">
      <w:pPr>
        <w:widowControl w:val="0"/>
        <w:autoSpaceDE w:val="0"/>
        <w:autoSpaceDN w:val="0"/>
        <w:spacing w:line="360" w:lineRule="auto"/>
        <w:ind w:left="266"/>
        <w:jc w:val="left"/>
        <w:rPr>
          <w:rFonts w:ascii="Arial" w:hAnsi="Arial" w:cs="Arial"/>
          <w:lang w:val="es-ES_tradnl" w:eastAsia="es-ES_tradnl"/>
        </w:rPr>
      </w:pPr>
      <w:r w:rsidRPr="00952A2F">
        <w:rPr>
          <w:rFonts w:ascii="Arial" w:hAnsi="Arial" w:cs="Arial"/>
          <w:lang w:val="es-ES_tradnl" w:eastAsia="es-ES_tradnl"/>
        </w:rPr>
        <w:t>Tema 19.</w:t>
      </w:r>
      <w:r w:rsidRPr="00952A2F">
        <w:rPr>
          <w:rFonts w:ascii="Arial" w:hAnsi="Arial" w:cs="Arial"/>
          <w:lang w:val="es-ES_tradnl" w:eastAsia="es-ES_tradnl"/>
        </w:rPr>
        <w:tab/>
        <w:t>Farmacología Cardiovascular.</w:t>
      </w:r>
    </w:p>
    <w:p w14:paraId="040CBC2F" w14:textId="77777777" w:rsidR="00952A2F" w:rsidRPr="00952A2F" w:rsidRDefault="00952A2F" w:rsidP="00952A2F">
      <w:pPr>
        <w:widowControl w:val="0"/>
        <w:autoSpaceDE w:val="0"/>
        <w:autoSpaceDN w:val="0"/>
        <w:spacing w:line="360" w:lineRule="auto"/>
        <w:ind w:left="266"/>
        <w:jc w:val="left"/>
        <w:rPr>
          <w:rFonts w:ascii="Arial" w:hAnsi="Arial" w:cs="Arial"/>
          <w:lang w:val="es-ES_tradnl" w:eastAsia="es-ES_tradnl"/>
        </w:rPr>
      </w:pPr>
      <w:r w:rsidRPr="00952A2F">
        <w:rPr>
          <w:rFonts w:ascii="Arial" w:hAnsi="Arial" w:cs="Arial"/>
          <w:iCs/>
          <w:lang w:val="es-ES_tradnl"/>
        </w:rPr>
        <w:t>Tema 20. Farmacología endocrina. Metabolismo óseo.</w:t>
      </w:r>
    </w:p>
    <w:p w14:paraId="779C1903" w14:textId="77777777" w:rsidR="00952A2F" w:rsidRPr="00952A2F" w:rsidRDefault="00952A2F" w:rsidP="00952A2F">
      <w:pPr>
        <w:spacing w:line="360" w:lineRule="auto"/>
        <w:jc w:val="left"/>
        <w:rPr>
          <w:rFonts w:ascii="Arial" w:hAnsi="Arial" w:cs="Arial"/>
          <w:b/>
          <w:bCs/>
          <w:lang w:val="es-ES_tradnl" w:eastAsia="es-ES_tradnl"/>
        </w:rPr>
      </w:pPr>
    </w:p>
    <w:p w14:paraId="3A7872EE" w14:textId="77777777" w:rsidR="00952A2F" w:rsidRPr="00952A2F" w:rsidRDefault="00952A2F" w:rsidP="00952A2F">
      <w:pPr>
        <w:jc w:val="left"/>
        <w:rPr>
          <w:rFonts w:ascii="Arial" w:hAnsi="Arial" w:cs="Arial"/>
          <w:b/>
          <w:lang w:val="es-ES_tradnl" w:eastAsia="es-ES_tradnl"/>
        </w:rPr>
      </w:pPr>
      <w:r w:rsidRPr="00952A2F">
        <w:rPr>
          <w:rFonts w:ascii="Arial" w:hAnsi="Arial" w:cs="Arial"/>
          <w:b/>
          <w:lang w:val="es-ES_tradnl" w:eastAsia="es-ES_tradnl"/>
        </w:rPr>
        <w:br w:type="page"/>
      </w:r>
    </w:p>
    <w:p w14:paraId="39DDDFEA" w14:textId="77777777" w:rsidR="00952A2F" w:rsidRPr="00952A2F" w:rsidRDefault="00952A2F" w:rsidP="00952A2F">
      <w:pPr>
        <w:spacing w:before="1"/>
        <w:jc w:val="left"/>
        <w:rPr>
          <w:rFonts w:ascii="Arial" w:hAnsi="Arial" w:cs="Arial"/>
          <w:b/>
          <w:lang w:val="es-ES_tradnl" w:eastAsia="es-ES_tradnl"/>
        </w:rPr>
      </w:pPr>
      <w:r w:rsidRPr="00952A2F">
        <w:rPr>
          <w:rFonts w:ascii="Arial" w:hAnsi="Arial" w:cs="Arial"/>
          <w:b/>
          <w:lang w:val="es-ES_tradnl" w:eastAsia="es-ES_tradnl"/>
        </w:rPr>
        <w:lastRenderedPageBreak/>
        <w:t>Seminarios (5)</w:t>
      </w:r>
    </w:p>
    <w:p w14:paraId="0FE3EA7A" w14:textId="77777777" w:rsidR="00952A2F" w:rsidRPr="00952A2F" w:rsidRDefault="00952A2F" w:rsidP="00952A2F">
      <w:pPr>
        <w:spacing w:before="1"/>
        <w:jc w:val="left"/>
        <w:rPr>
          <w:rFonts w:ascii="Arial" w:hAnsi="Arial" w:cs="Arial"/>
          <w:b/>
          <w:lang w:val="es-ES_tradnl" w:eastAsia="es-ES_tradnl"/>
        </w:rPr>
      </w:pPr>
    </w:p>
    <w:p w14:paraId="35A71553" w14:textId="77777777" w:rsidR="00952A2F" w:rsidRPr="00952A2F" w:rsidRDefault="00952A2F" w:rsidP="00952A2F">
      <w:pPr>
        <w:spacing w:after="120"/>
        <w:jc w:val="left"/>
        <w:rPr>
          <w:rFonts w:ascii="Arial" w:hAnsi="Arial" w:cs="Arial"/>
          <w:i/>
          <w:lang w:val="es-ES_tradnl" w:eastAsia="es-ES_tradnl"/>
        </w:rPr>
      </w:pPr>
      <w:r w:rsidRPr="00952A2F">
        <w:rPr>
          <w:rFonts w:ascii="Arial" w:hAnsi="Arial" w:cs="Arial"/>
          <w:i/>
          <w:lang w:val="es-ES_tradnl" w:eastAsia="es-ES_tradnl"/>
        </w:rPr>
        <w:t>Objetivos Docentes</w:t>
      </w:r>
    </w:p>
    <w:p w14:paraId="65E9E42C" w14:textId="77777777" w:rsidR="00952A2F" w:rsidRPr="00952A2F" w:rsidRDefault="00952A2F" w:rsidP="00952A2F">
      <w:pPr>
        <w:spacing w:line="360" w:lineRule="auto"/>
        <w:ind w:left="284"/>
        <w:rPr>
          <w:rFonts w:ascii="Arial" w:hAnsi="Arial" w:cs="Arial"/>
          <w:b/>
          <w:bCs/>
          <w:lang w:val="es-ES_tradnl" w:eastAsia="es-ES_tradnl"/>
        </w:rPr>
      </w:pPr>
      <w:r w:rsidRPr="00952A2F">
        <w:rPr>
          <w:rFonts w:ascii="Arial" w:hAnsi="Arial" w:cs="Arial"/>
          <w:lang w:val="es-ES_tradnl" w:eastAsia="es-ES_tradnl"/>
        </w:rPr>
        <w:t xml:space="preserve">El desarrollo de esta parte del temario pretende enseñar a los alumnos cómo utilizar los conocimientos teóricos y los conceptos </w:t>
      </w:r>
      <w:r w:rsidRPr="00952A2F">
        <w:rPr>
          <w:rFonts w:ascii="Arial" w:hAnsi="Arial" w:cs="Arial"/>
          <w:spacing w:val="-48"/>
          <w:lang w:val="es-ES_tradnl" w:eastAsia="es-ES_tradnl"/>
        </w:rPr>
        <w:t xml:space="preserve"> </w:t>
      </w:r>
      <w:r w:rsidRPr="00952A2F">
        <w:rPr>
          <w:rFonts w:ascii="Arial" w:hAnsi="Arial" w:cs="Arial"/>
          <w:lang w:val="es-ES_tradnl" w:eastAsia="es-ES_tradnl"/>
        </w:rPr>
        <w:t>metodológicos adquiridos en las lecciones teóricas</w:t>
      </w:r>
      <w:r w:rsidRPr="00952A2F">
        <w:rPr>
          <w:rFonts w:ascii="Arial" w:hAnsi="Arial" w:cs="Arial"/>
          <w:spacing w:val="1"/>
          <w:lang w:val="es-ES_tradnl" w:eastAsia="es-ES_tradnl"/>
        </w:rPr>
        <w:t xml:space="preserve"> </w:t>
      </w:r>
      <w:r w:rsidRPr="00952A2F">
        <w:rPr>
          <w:rFonts w:ascii="Arial" w:hAnsi="Arial" w:cs="Arial"/>
          <w:lang w:val="es-ES_tradnl" w:eastAsia="es-ES_tradnl"/>
        </w:rPr>
        <w:t>del programa. Ello permitirá al</w:t>
      </w:r>
      <w:r w:rsidRPr="00952A2F">
        <w:rPr>
          <w:rFonts w:ascii="Arial" w:hAnsi="Arial" w:cs="Arial"/>
          <w:spacing w:val="1"/>
          <w:lang w:val="es-ES_tradnl" w:eastAsia="es-ES_tradnl"/>
        </w:rPr>
        <w:t xml:space="preserve"> </w:t>
      </w:r>
      <w:r w:rsidRPr="00952A2F">
        <w:rPr>
          <w:rFonts w:ascii="Arial" w:hAnsi="Arial" w:cs="Arial"/>
          <w:lang w:val="es-ES_tradnl" w:eastAsia="es-ES_tradnl"/>
        </w:rPr>
        <w:t>alumno aplicar los conocimientos teóricos a</w:t>
      </w:r>
      <w:r w:rsidRPr="00952A2F">
        <w:rPr>
          <w:rFonts w:ascii="Arial" w:hAnsi="Arial" w:cs="Arial"/>
          <w:spacing w:val="1"/>
          <w:lang w:val="es-ES_tradnl" w:eastAsia="es-ES_tradnl"/>
        </w:rPr>
        <w:t xml:space="preserve"> </w:t>
      </w:r>
      <w:r w:rsidRPr="00952A2F">
        <w:rPr>
          <w:rFonts w:ascii="Arial" w:hAnsi="Arial" w:cs="Arial"/>
          <w:lang w:val="es-ES_tradnl" w:eastAsia="es-ES_tradnl"/>
        </w:rPr>
        <w:t>la evaluación de la eficacia y seguridad de los medicamentos, así como identificar la estrategia terapéutica más adecuada para</w:t>
      </w:r>
      <w:r w:rsidRPr="00952A2F">
        <w:rPr>
          <w:rFonts w:ascii="Arial" w:hAnsi="Arial" w:cs="Arial"/>
          <w:spacing w:val="-47"/>
          <w:lang w:val="es-ES_tradnl" w:eastAsia="es-ES_tradnl"/>
        </w:rPr>
        <w:t xml:space="preserve"> </w:t>
      </w:r>
      <w:r w:rsidRPr="00952A2F">
        <w:rPr>
          <w:rFonts w:ascii="Arial" w:hAnsi="Arial" w:cs="Arial"/>
          <w:lang w:val="es-ES_tradnl" w:eastAsia="es-ES_tradnl"/>
        </w:rPr>
        <w:t>cada paciente. Para ello, los Seminarios estarán encaminados a la resolución de problemas y preguntas relacionados con la seguridad y la eficacia de los tratamientos farmacológicos.</w:t>
      </w:r>
    </w:p>
    <w:p w14:paraId="58E34FB6" w14:textId="77777777" w:rsidR="00952A2F" w:rsidRPr="00952A2F" w:rsidRDefault="00952A2F" w:rsidP="00952A2F">
      <w:pPr>
        <w:spacing w:line="360" w:lineRule="auto"/>
        <w:jc w:val="left"/>
        <w:rPr>
          <w:rFonts w:ascii="Arial" w:hAnsi="Arial" w:cs="Arial"/>
          <w:b/>
          <w:bCs/>
          <w:lang w:val="es-ES_tradnl" w:eastAsia="es-ES_tradnl"/>
        </w:rPr>
      </w:pPr>
    </w:p>
    <w:p w14:paraId="2375F041" w14:textId="77777777" w:rsidR="00952A2F" w:rsidRPr="00952A2F" w:rsidRDefault="00952A2F" w:rsidP="00952A2F">
      <w:pPr>
        <w:tabs>
          <w:tab w:val="left" w:pos="-720"/>
        </w:tabs>
        <w:suppressAutoHyphens/>
        <w:spacing w:before="94" w:line="360" w:lineRule="auto"/>
        <w:rPr>
          <w:rFonts w:ascii="Arial" w:hAnsi="Arial" w:cs="Arial"/>
          <w:u w:val="single"/>
        </w:rPr>
      </w:pPr>
      <w:r w:rsidRPr="00952A2F">
        <w:rPr>
          <w:rFonts w:ascii="Arial" w:hAnsi="Arial" w:cs="Arial"/>
          <w:u w:val="single"/>
        </w:rPr>
        <w:t xml:space="preserve">Los seminarios propuestos son: </w:t>
      </w:r>
    </w:p>
    <w:p w14:paraId="7E8EC01B"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w:t>
      </w:r>
      <w:r w:rsidRPr="00952A2F">
        <w:rPr>
          <w:rFonts w:ascii="Arial" w:hAnsi="Arial" w:cs="Arial"/>
          <w:spacing w:val="-1"/>
          <w:lang w:val="es-ES_tradnl" w:eastAsia="es-ES_tradnl"/>
        </w:rPr>
        <w:t xml:space="preserve"> </w:t>
      </w:r>
      <w:r w:rsidRPr="00952A2F">
        <w:rPr>
          <w:rFonts w:ascii="Arial" w:hAnsi="Arial" w:cs="Arial"/>
          <w:lang w:val="es-ES_tradnl" w:eastAsia="es-ES_tradnl"/>
        </w:rPr>
        <w:t>1: Parámetros y cálculos farmacocinéticos</w:t>
      </w:r>
    </w:p>
    <w:p w14:paraId="456CCB7D"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 2: Formas farmacéuticas y vías de administración</w:t>
      </w:r>
    </w:p>
    <w:p w14:paraId="79C741AA"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 3: Seguridad de los medicamentos. Casos prácticos sobre interacciones, reacciones adversas y errores de medicación.</w:t>
      </w:r>
    </w:p>
    <w:p w14:paraId="6C2F0CFE"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 4: Fármacos y Patologías del Sistema Nervioso Central.</w:t>
      </w:r>
    </w:p>
    <w:p w14:paraId="64125E63"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 5: Casos de utilización de fármacos en el tratamiento del dolor.</w:t>
      </w:r>
    </w:p>
    <w:p w14:paraId="4E9DC0FD" w14:textId="77777777" w:rsidR="006F719F" w:rsidRPr="00952A2F" w:rsidRDefault="006F719F" w:rsidP="006F719F">
      <w:pPr>
        <w:spacing w:line="360" w:lineRule="auto"/>
        <w:rPr>
          <w:rFonts w:ascii="Arial" w:hAnsi="Arial"/>
          <w:b/>
          <w:lang w:val="es-ES_tradnl"/>
        </w:rPr>
      </w:pPr>
    </w:p>
    <w:p w14:paraId="63500093" w14:textId="77777777" w:rsidR="00D004B6" w:rsidRDefault="00D004B6" w:rsidP="00D004B6"/>
    <w:p w14:paraId="4869F604" w14:textId="01AB0EEB" w:rsidR="00952A2F" w:rsidRDefault="00952A2F" w:rsidP="00952A2F">
      <w:pPr>
        <w:pStyle w:val="Ttulo1"/>
        <w:rPr>
          <w:rStyle w:val="Ninguno"/>
          <w:rFonts w:ascii="Arial" w:hAnsi="Arial"/>
          <w:b/>
          <w:bCs/>
          <w:color w:val="auto"/>
          <w:sz w:val="24"/>
          <w:szCs w:val="24"/>
        </w:rPr>
      </w:pPr>
      <w:bookmarkStart w:id="30" w:name="_Toc162953738"/>
      <w:bookmarkStart w:id="31" w:name="_Toc162956422"/>
      <w:bookmarkStart w:id="32" w:name="_Toc162960244"/>
      <w:bookmarkStart w:id="33" w:name="_Toc163500001"/>
      <w:bookmarkStart w:id="34" w:name="_Toc167280876"/>
      <w:bookmarkStart w:id="35" w:name="_Toc199154516"/>
      <w:bookmarkStart w:id="36" w:name="_Toc162953740"/>
      <w:bookmarkStart w:id="37" w:name="_Toc162956424"/>
      <w:bookmarkStart w:id="38" w:name="_Toc162960246"/>
      <w:bookmarkStart w:id="39" w:name="_Toc163500003"/>
      <w:r w:rsidRPr="00A8142E">
        <w:rPr>
          <w:rStyle w:val="Ninguno"/>
          <w:rFonts w:ascii="Arial" w:hAnsi="Arial"/>
          <w:b/>
          <w:bCs/>
          <w:color w:val="auto"/>
          <w:sz w:val="24"/>
          <w:szCs w:val="24"/>
        </w:rPr>
        <w:t>REFERENCIAS DE CONSULTA</w:t>
      </w:r>
      <w:bookmarkEnd w:id="30"/>
      <w:bookmarkEnd w:id="31"/>
      <w:bookmarkEnd w:id="32"/>
      <w:bookmarkEnd w:id="33"/>
      <w:bookmarkEnd w:id="34"/>
      <w:bookmarkEnd w:id="35"/>
    </w:p>
    <w:p w14:paraId="1A67F563" w14:textId="213D8A4C" w:rsidR="00952A2F" w:rsidRDefault="00952A2F" w:rsidP="00952A2F"/>
    <w:p w14:paraId="0DA59937" w14:textId="77777777" w:rsidR="00952A2F" w:rsidRPr="00492770" w:rsidRDefault="00952A2F" w:rsidP="00492770">
      <w:pPr>
        <w:pStyle w:val="Prrafodelista"/>
        <w:numPr>
          <w:ilvl w:val="0"/>
          <w:numId w:val="38"/>
        </w:numPr>
        <w:tabs>
          <w:tab w:val="left" w:pos="-720"/>
        </w:tabs>
        <w:suppressAutoHyphens/>
        <w:spacing w:line="360" w:lineRule="auto"/>
        <w:ind w:right="954"/>
        <w:jc w:val="left"/>
        <w:rPr>
          <w:rFonts w:ascii="Arial" w:hAnsi="Arial" w:cs="Arial"/>
        </w:rPr>
      </w:pPr>
      <w:r w:rsidRPr="00492770">
        <w:rPr>
          <w:rFonts w:ascii="Arial" w:hAnsi="Arial" w:cs="Arial"/>
          <w:lang w:val="en-US"/>
        </w:rPr>
        <w:t xml:space="preserve">Brunton LL, Chabner BA, Knollmann BC. </w:t>
      </w:r>
      <w:r w:rsidRPr="00492770">
        <w:rPr>
          <w:rFonts w:ascii="Arial" w:hAnsi="Arial" w:cs="Arial"/>
        </w:rPr>
        <w:t>Goodman y Gilman. Las bases farmacológicas de la Terapéutica. 13</w:t>
      </w:r>
      <w:r w:rsidRPr="00492770">
        <w:rPr>
          <w:rFonts w:ascii="Arial" w:hAnsi="Arial" w:cs="Arial"/>
          <w:vertAlign w:val="superscript"/>
        </w:rPr>
        <w:t>th</w:t>
      </w:r>
      <w:r w:rsidRPr="00492770">
        <w:rPr>
          <w:rFonts w:ascii="Arial" w:hAnsi="Arial" w:cs="Arial"/>
        </w:rPr>
        <w:t xml:space="preserve"> ed, McGraw-</w:t>
      </w:r>
      <w:r w:rsidRPr="00492770">
        <w:rPr>
          <w:rFonts w:ascii="Arial" w:hAnsi="Arial" w:cs="Arial"/>
          <w:spacing w:val="-48"/>
        </w:rPr>
        <w:t xml:space="preserve"> </w:t>
      </w:r>
      <w:r w:rsidRPr="00492770">
        <w:rPr>
          <w:rFonts w:ascii="Arial" w:hAnsi="Arial" w:cs="Arial"/>
        </w:rPr>
        <w:t>Hill Interamericana Editores, 2018.</w:t>
      </w:r>
    </w:p>
    <w:p w14:paraId="2C7753D1" w14:textId="77777777" w:rsidR="00952A2F" w:rsidRPr="00492770" w:rsidRDefault="00952A2F" w:rsidP="00492770">
      <w:pPr>
        <w:pStyle w:val="Prrafodelista"/>
        <w:numPr>
          <w:ilvl w:val="0"/>
          <w:numId w:val="38"/>
        </w:numPr>
        <w:tabs>
          <w:tab w:val="left" w:pos="-720"/>
        </w:tabs>
        <w:suppressAutoHyphens/>
        <w:spacing w:line="360" w:lineRule="auto"/>
        <w:ind w:right="954"/>
        <w:jc w:val="left"/>
        <w:rPr>
          <w:rFonts w:ascii="Arial" w:hAnsi="Arial" w:cs="Arial"/>
        </w:rPr>
      </w:pPr>
      <w:r w:rsidRPr="00492770">
        <w:rPr>
          <w:rFonts w:ascii="Arial" w:hAnsi="Arial" w:cs="Arial"/>
        </w:rPr>
        <w:t>Flórez, J. Armijo, J.A. y Mediavilla. A. Farmacología Humana. 6ª ed. Elsevier. 2013.</w:t>
      </w:r>
    </w:p>
    <w:p w14:paraId="759511A2" w14:textId="77777777" w:rsidR="00952A2F" w:rsidRPr="00492770" w:rsidRDefault="00952A2F" w:rsidP="00492770">
      <w:pPr>
        <w:pStyle w:val="Prrafodelista"/>
        <w:numPr>
          <w:ilvl w:val="0"/>
          <w:numId w:val="38"/>
        </w:numPr>
        <w:tabs>
          <w:tab w:val="left" w:pos="-720"/>
        </w:tabs>
        <w:suppressAutoHyphens/>
        <w:spacing w:line="360" w:lineRule="auto"/>
        <w:ind w:right="1278"/>
        <w:jc w:val="left"/>
        <w:rPr>
          <w:rFonts w:ascii="Arial" w:hAnsi="Arial" w:cs="Arial"/>
        </w:rPr>
      </w:pPr>
      <w:r w:rsidRPr="00492770">
        <w:rPr>
          <w:rFonts w:ascii="Arial" w:hAnsi="Arial" w:cs="Arial"/>
        </w:rPr>
        <w:t>Lorenzo P, Moreno A, Leza JC, Lizasoain I, Moro MA, Portolés A. Velázquez: Farmacología Básica y Clínica, 19ª edición.</w:t>
      </w:r>
      <w:r w:rsidRPr="00492770">
        <w:rPr>
          <w:rFonts w:ascii="Arial" w:hAnsi="Arial" w:cs="Arial"/>
          <w:spacing w:val="-48"/>
        </w:rPr>
        <w:t xml:space="preserve"> </w:t>
      </w:r>
      <w:r w:rsidRPr="00492770">
        <w:rPr>
          <w:rFonts w:ascii="Arial" w:hAnsi="Arial" w:cs="Arial"/>
        </w:rPr>
        <w:t>Editorial Panamericana, 2018.</w:t>
      </w:r>
    </w:p>
    <w:p w14:paraId="0E259590" w14:textId="77777777" w:rsidR="00952A2F" w:rsidRPr="00492770" w:rsidRDefault="00952A2F" w:rsidP="00492770">
      <w:pPr>
        <w:pStyle w:val="Prrafodelista"/>
        <w:numPr>
          <w:ilvl w:val="0"/>
          <w:numId w:val="38"/>
        </w:numPr>
        <w:tabs>
          <w:tab w:val="left" w:pos="-720"/>
        </w:tabs>
        <w:suppressAutoHyphens/>
        <w:spacing w:line="360" w:lineRule="auto"/>
        <w:jc w:val="left"/>
        <w:rPr>
          <w:rFonts w:ascii="Arial" w:hAnsi="Arial" w:cs="Arial"/>
          <w:lang w:val="en-US"/>
        </w:rPr>
      </w:pPr>
      <w:r w:rsidRPr="00492770">
        <w:rPr>
          <w:rFonts w:ascii="Arial" w:hAnsi="Arial" w:cs="Arial"/>
          <w:lang w:val="en-US"/>
        </w:rPr>
        <w:t xml:space="preserve">Rang HP, Dale MM, Ritter JM, Flower RJ. </w:t>
      </w:r>
      <w:r w:rsidRPr="00492770">
        <w:rPr>
          <w:rFonts w:ascii="Arial" w:hAnsi="Arial" w:cs="Arial"/>
        </w:rPr>
        <w:t xml:space="preserve">Rang y Dale. Farmacología. 9ª edición. </w:t>
      </w:r>
      <w:r w:rsidRPr="00492770">
        <w:rPr>
          <w:rFonts w:ascii="Arial" w:hAnsi="Arial" w:cs="Arial"/>
          <w:lang w:val="en-US"/>
        </w:rPr>
        <w:t>Elsevier, 2020.</w:t>
      </w:r>
    </w:p>
    <w:p w14:paraId="52E75F7F" w14:textId="77777777" w:rsidR="00952A2F" w:rsidRPr="00952A2F" w:rsidRDefault="00952A2F" w:rsidP="00492770">
      <w:pPr>
        <w:tabs>
          <w:tab w:val="left" w:pos="-720"/>
        </w:tabs>
        <w:suppressAutoHyphens/>
        <w:spacing w:line="360" w:lineRule="auto"/>
        <w:rPr>
          <w:rFonts w:ascii="Arial" w:hAnsi="Arial" w:cs="Arial"/>
          <w:lang w:val="en-US"/>
        </w:rPr>
      </w:pPr>
    </w:p>
    <w:p w14:paraId="11476F18" w14:textId="77777777" w:rsidR="00952A2F" w:rsidRPr="00492770" w:rsidRDefault="00952A2F" w:rsidP="00492770">
      <w:pPr>
        <w:pStyle w:val="Prrafodelista"/>
        <w:numPr>
          <w:ilvl w:val="0"/>
          <w:numId w:val="38"/>
        </w:numPr>
        <w:tabs>
          <w:tab w:val="left" w:pos="-720"/>
        </w:tabs>
        <w:suppressAutoHyphens/>
        <w:spacing w:line="360" w:lineRule="auto"/>
        <w:jc w:val="left"/>
        <w:rPr>
          <w:rFonts w:ascii="Arial" w:hAnsi="Arial" w:cs="Arial"/>
        </w:rPr>
      </w:pPr>
      <w:r w:rsidRPr="00492770">
        <w:rPr>
          <w:rFonts w:ascii="Arial" w:hAnsi="Arial" w:cs="Arial"/>
          <w:lang w:val="en-US"/>
        </w:rPr>
        <w:lastRenderedPageBreak/>
        <w:t>Whalen k. Farmacología. Lippincott´s Illustrated Reviews, 7</w:t>
      </w:r>
      <w:r w:rsidRPr="00492770">
        <w:rPr>
          <w:rFonts w:ascii="Arial" w:hAnsi="Arial" w:cs="Arial"/>
          <w:vertAlign w:val="superscript"/>
          <w:lang w:val="en-US"/>
        </w:rPr>
        <w:t>a</w:t>
      </w:r>
      <w:r w:rsidRPr="00492770">
        <w:rPr>
          <w:rFonts w:ascii="Arial" w:hAnsi="Arial" w:cs="Arial"/>
          <w:lang w:val="en-US"/>
        </w:rPr>
        <w:t xml:space="preserve"> edición. Lippincott Williams and Williams. </w:t>
      </w:r>
      <w:r w:rsidRPr="00492770">
        <w:rPr>
          <w:rFonts w:ascii="Arial" w:hAnsi="Arial" w:cs="Arial"/>
        </w:rPr>
        <w:t>2019.</w:t>
      </w:r>
    </w:p>
    <w:p w14:paraId="7C7DAB08" w14:textId="77777777" w:rsidR="00952A2F" w:rsidRPr="00952A2F" w:rsidRDefault="00952A2F" w:rsidP="00952A2F">
      <w:pPr>
        <w:tabs>
          <w:tab w:val="left" w:pos="-720"/>
        </w:tabs>
        <w:suppressAutoHyphens/>
        <w:rPr>
          <w:rFonts w:ascii="Arial" w:hAnsi="Arial" w:cs="Arial"/>
        </w:rPr>
      </w:pPr>
    </w:p>
    <w:p w14:paraId="7C173E66" w14:textId="77777777" w:rsidR="00952A2F" w:rsidRPr="00952A2F" w:rsidRDefault="00952A2F" w:rsidP="00952A2F">
      <w:pPr>
        <w:spacing w:before="153" w:after="120"/>
        <w:ind w:left="284" w:firstLine="3"/>
        <w:jc w:val="left"/>
        <w:rPr>
          <w:rFonts w:ascii="Arial" w:hAnsi="Arial" w:cs="Arial"/>
          <w:b/>
          <w:lang w:val="es-ES_tradnl" w:eastAsia="es-ES_tradnl"/>
        </w:rPr>
      </w:pPr>
      <w:r w:rsidRPr="00952A2F">
        <w:rPr>
          <w:rFonts w:ascii="Arial" w:hAnsi="Arial" w:cs="Arial"/>
          <w:b/>
          <w:lang w:val="es-ES_tradnl" w:eastAsia="es-ES_tradnl"/>
        </w:rPr>
        <w:t>Direcciones de internet:</w:t>
      </w:r>
    </w:p>
    <w:p w14:paraId="004FE7B1" w14:textId="208CEABF" w:rsidR="00952A2F" w:rsidRPr="00EC52A9" w:rsidRDefault="00952A2F" w:rsidP="00492770">
      <w:pPr>
        <w:numPr>
          <w:ilvl w:val="0"/>
          <w:numId w:val="46"/>
        </w:numPr>
        <w:tabs>
          <w:tab w:val="left" w:pos="-720"/>
        </w:tabs>
        <w:suppressAutoHyphens/>
        <w:spacing w:before="87" w:line="360" w:lineRule="auto"/>
        <w:jc w:val="left"/>
        <w:rPr>
          <w:rFonts w:ascii="Arial" w:hAnsi="Arial" w:cs="Arial"/>
        </w:rPr>
      </w:pPr>
      <w:r w:rsidRPr="00EC52A9">
        <w:rPr>
          <w:rFonts w:ascii="Arial" w:hAnsi="Arial" w:cs="Arial"/>
        </w:rPr>
        <w:t>Agencia Española de Medicamentos y Productos Sanitarios</w:t>
      </w:r>
      <w:r w:rsidR="00492770" w:rsidRPr="00EC52A9">
        <w:rPr>
          <w:rFonts w:ascii="Arial" w:hAnsi="Arial" w:cs="Arial"/>
        </w:rPr>
        <w:t xml:space="preserve">. </w:t>
      </w:r>
      <w:hyperlink r:id="rId13">
        <w:r w:rsidRPr="00EC52A9">
          <w:rPr>
            <w:rFonts w:ascii="Arial" w:hAnsi="Arial" w:cs="Arial"/>
          </w:rPr>
          <w:t>https://www.aemps.gob.es</w:t>
        </w:r>
      </w:hyperlink>
    </w:p>
    <w:p w14:paraId="147830B1" w14:textId="77777777" w:rsidR="00952A2F" w:rsidRPr="00EC52A9" w:rsidRDefault="00952A2F" w:rsidP="00492770">
      <w:pPr>
        <w:numPr>
          <w:ilvl w:val="0"/>
          <w:numId w:val="46"/>
        </w:numPr>
        <w:tabs>
          <w:tab w:val="left" w:pos="-720"/>
        </w:tabs>
        <w:suppressAutoHyphens/>
        <w:spacing w:before="89" w:line="360" w:lineRule="auto"/>
        <w:jc w:val="left"/>
        <w:rPr>
          <w:rFonts w:ascii="Arial" w:hAnsi="Arial" w:cs="Arial"/>
        </w:rPr>
      </w:pPr>
      <w:r w:rsidRPr="00EC52A9">
        <w:rPr>
          <w:rFonts w:ascii="Arial" w:hAnsi="Arial" w:cs="Arial"/>
        </w:rPr>
        <w:t>Agencia Europea del Medicamento</w:t>
      </w:r>
    </w:p>
    <w:p w14:paraId="61F0C367" w14:textId="77777777" w:rsidR="00952A2F" w:rsidRPr="00EC52A9" w:rsidRDefault="00952A2F" w:rsidP="00492770">
      <w:pPr>
        <w:pStyle w:val="Prrafodelista"/>
        <w:tabs>
          <w:tab w:val="left" w:pos="-720"/>
        </w:tabs>
        <w:suppressAutoHyphens/>
        <w:spacing w:before="89" w:line="360" w:lineRule="auto"/>
        <w:rPr>
          <w:rFonts w:ascii="Arial" w:hAnsi="Arial" w:cs="Arial"/>
        </w:rPr>
      </w:pPr>
      <w:r w:rsidRPr="00EC52A9">
        <w:rPr>
          <w:rFonts w:ascii="Arial" w:hAnsi="Arial" w:cs="Arial"/>
        </w:rPr>
        <w:t>https://europa_eu/european-union/about-eu/agencies/ema_es</w:t>
      </w:r>
    </w:p>
    <w:p w14:paraId="4BD36AF2" w14:textId="54434E03" w:rsidR="00952A2F" w:rsidRPr="00B451CC" w:rsidRDefault="00952A2F" w:rsidP="00522A4F">
      <w:pPr>
        <w:numPr>
          <w:ilvl w:val="0"/>
          <w:numId w:val="46"/>
        </w:numPr>
        <w:tabs>
          <w:tab w:val="left" w:pos="-720"/>
        </w:tabs>
        <w:suppressAutoHyphens/>
        <w:spacing w:before="89" w:line="360" w:lineRule="auto"/>
        <w:jc w:val="left"/>
        <w:rPr>
          <w:rFonts w:ascii="Arial" w:hAnsi="Arial" w:cs="Arial"/>
        </w:rPr>
      </w:pPr>
      <w:r w:rsidRPr="00B451CC">
        <w:rPr>
          <w:rFonts w:ascii="Arial" w:hAnsi="Arial" w:cs="Arial"/>
          <w:lang w:val="en-GB"/>
        </w:rPr>
        <w:t>U.S. Food and Drug Administration (FDA).</w:t>
      </w:r>
      <w:r w:rsidR="00B451CC">
        <w:rPr>
          <w:rFonts w:ascii="Arial" w:hAnsi="Arial" w:cs="Arial"/>
          <w:lang w:val="en-GB"/>
        </w:rPr>
        <w:t xml:space="preserve"> </w:t>
      </w:r>
      <w:hyperlink r:id="rId14" w:history="1">
        <w:r w:rsidR="00492770" w:rsidRPr="00B451CC">
          <w:rPr>
            <w:rStyle w:val="Hipervnculo"/>
            <w:rFonts w:ascii="Arial" w:hAnsi="Arial" w:cs="Arial"/>
            <w:u w:val="none"/>
          </w:rPr>
          <w:t>https://www.fda.gob</w:t>
        </w:r>
      </w:hyperlink>
    </w:p>
    <w:p w14:paraId="08BAB257" w14:textId="77777777" w:rsidR="00952A2F" w:rsidRPr="00EC52A9" w:rsidRDefault="00952A2F" w:rsidP="00492770">
      <w:pPr>
        <w:numPr>
          <w:ilvl w:val="0"/>
          <w:numId w:val="46"/>
        </w:numPr>
        <w:tabs>
          <w:tab w:val="left" w:pos="-720"/>
        </w:tabs>
        <w:suppressAutoHyphens/>
        <w:spacing w:before="90" w:line="360" w:lineRule="auto"/>
        <w:jc w:val="left"/>
        <w:rPr>
          <w:rFonts w:ascii="Arial" w:hAnsi="Arial" w:cs="Arial"/>
        </w:rPr>
      </w:pPr>
      <w:r w:rsidRPr="00EC52A9">
        <w:rPr>
          <w:rFonts w:ascii="Arial" w:hAnsi="Arial" w:cs="Arial"/>
        </w:rPr>
        <w:t>Centro de Información de Medicamentos (CIMA).</w:t>
      </w:r>
    </w:p>
    <w:p w14:paraId="7D5860B5" w14:textId="77777777" w:rsidR="00952A2F" w:rsidRPr="00EC52A9" w:rsidRDefault="00952A2F" w:rsidP="00492770">
      <w:pPr>
        <w:pStyle w:val="Prrafodelista"/>
        <w:tabs>
          <w:tab w:val="left" w:pos="-720"/>
        </w:tabs>
        <w:suppressAutoHyphens/>
        <w:spacing w:before="90" w:line="360" w:lineRule="auto"/>
        <w:rPr>
          <w:rFonts w:ascii="Arial" w:hAnsi="Arial" w:cs="Arial"/>
        </w:rPr>
      </w:pPr>
      <w:r w:rsidRPr="00EC52A9">
        <w:rPr>
          <w:rFonts w:ascii="Arial" w:hAnsi="Arial" w:cs="Arial"/>
          <w:spacing w:val="-1"/>
        </w:rPr>
        <w:t xml:space="preserve"> </w:t>
      </w:r>
      <w:hyperlink r:id="rId15">
        <w:r w:rsidRPr="00EC52A9">
          <w:rPr>
            <w:rFonts w:ascii="Arial" w:hAnsi="Arial" w:cs="Arial"/>
          </w:rPr>
          <w:t>https://cima.aemps.es/cima/publico/home.html</w:t>
        </w:r>
      </w:hyperlink>
    </w:p>
    <w:p w14:paraId="42830D4B" w14:textId="77777777" w:rsidR="00952A2F" w:rsidRPr="00EC52A9" w:rsidRDefault="00952A2F" w:rsidP="00492770">
      <w:pPr>
        <w:numPr>
          <w:ilvl w:val="0"/>
          <w:numId w:val="46"/>
        </w:numPr>
        <w:tabs>
          <w:tab w:val="left" w:pos="-720"/>
        </w:tabs>
        <w:suppressAutoHyphens/>
        <w:spacing w:before="89" w:line="360" w:lineRule="auto"/>
        <w:jc w:val="left"/>
        <w:rPr>
          <w:rFonts w:ascii="Arial" w:hAnsi="Arial" w:cs="Arial"/>
        </w:rPr>
      </w:pPr>
      <w:r w:rsidRPr="00EC52A9">
        <w:rPr>
          <w:rFonts w:ascii="Arial" w:hAnsi="Arial" w:cs="Arial"/>
        </w:rPr>
        <w:t>Servicio Madrileño de Farmacovigilancia.</w:t>
      </w:r>
      <w:r w:rsidRPr="00EC52A9">
        <w:rPr>
          <w:rFonts w:ascii="Arial" w:hAnsi="Arial" w:cs="Arial"/>
          <w:spacing w:val="-1"/>
        </w:rPr>
        <w:t xml:space="preserve"> </w:t>
      </w:r>
      <w:hyperlink r:id="rId16">
        <w:r w:rsidRPr="00EC52A9">
          <w:rPr>
            <w:rFonts w:ascii="Arial" w:hAnsi="Arial" w:cs="Arial"/>
          </w:rPr>
          <w:t>https://www.comunidad.madrid/servicios/salud/farmacovigilancia</w:t>
        </w:r>
      </w:hyperlink>
    </w:p>
    <w:p w14:paraId="50EF39FC" w14:textId="77777777" w:rsidR="00952A2F" w:rsidRPr="00952A2F" w:rsidRDefault="00952A2F" w:rsidP="00952A2F"/>
    <w:p w14:paraId="6E24DC47" w14:textId="77777777" w:rsidR="00D633D4" w:rsidRPr="00D633D4" w:rsidRDefault="00D633D4" w:rsidP="00576E78">
      <w:pPr>
        <w:pStyle w:val="Ttulo1"/>
        <w:rPr>
          <w:rStyle w:val="Ninguno"/>
          <w:rFonts w:ascii="Arial" w:hAnsi="Arial"/>
          <w:b/>
          <w:bCs/>
          <w:color w:val="auto"/>
          <w:sz w:val="24"/>
          <w:szCs w:val="24"/>
          <w:lang w:val="es-ES_tradnl"/>
        </w:rPr>
      </w:pPr>
    </w:p>
    <w:p w14:paraId="43CC149E" w14:textId="77777777" w:rsidR="00CA723B" w:rsidRDefault="00CA723B" w:rsidP="00CA723B">
      <w:pPr>
        <w:pStyle w:val="Ttulo1"/>
        <w:rPr>
          <w:rStyle w:val="Ninguno"/>
          <w:rFonts w:ascii="Arial" w:hAnsi="Arial"/>
          <w:b/>
          <w:bCs/>
          <w:color w:val="auto"/>
          <w:sz w:val="24"/>
          <w:szCs w:val="24"/>
        </w:rPr>
      </w:pPr>
      <w:bookmarkStart w:id="40" w:name="_Toc162953739"/>
      <w:bookmarkStart w:id="41" w:name="_Toc162956423"/>
      <w:bookmarkStart w:id="42" w:name="_Toc162960245"/>
      <w:bookmarkStart w:id="43" w:name="_Toc163500002"/>
      <w:bookmarkStart w:id="44" w:name="_Toc167273839"/>
      <w:bookmarkStart w:id="45" w:name="_Toc199154517"/>
      <w:r w:rsidRPr="00A8142E">
        <w:rPr>
          <w:rStyle w:val="Ninguno"/>
          <w:rFonts w:ascii="Arial" w:hAnsi="Arial"/>
          <w:b/>
          <w:bCs/>
          <w:color w:val="auto"/>
          <w:sz w:val="24"/>
          <w:szCs w:val="24"/>
        </w:rPr>
        <w:t>MÉTODOS DOCENTES</w:t>
      </w:r>
      <w:bookmarkEnd w:id="40"/>
      <w:bookmarkEnd w:id="41"/>
      <w:bookmarkEnd w:id="42"/>
      <w:bookmarkEnd w:id="43"/>
      <w:bookmarkEnd w:id="44"/>
      <w:bookmarkEnd w:id="45"/>
    </w:p>
    <w:p w14:paraId="20AA0BB9" w14:textId="77777777" w:rsidR="00952A2F" w:rsidRDefault="00952A2F" w:rsidP="00CA723B">
      <w:pPr>
        <w:spacing w:line="360" w:lineRule="auto"/>
        <w:rPr>
          <w:rFonts w:ascii="Arial" w:hAnsi="Arial" w:cs="Arial"/>
          <w:lang w:val="es-ES_tradnl" w:eastAsia="es-ES_tradnl"/>
        </w:rPr>
      </w:pPr>
    </w:p>
    <w:p w14:paraId="3B88FFE7" w14:textId="1EC903F8"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El desarrollo de la asignatura comprende las siguientes acciones formativas:</w:t>
      </w:r>
    </w:p>
    <w:p w14:paraId="2FDAC0D7"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iCs/>
          <w:lang w:val="es-ES_tradnl" w:eastAsia="es-ES_tradnl"/>
        </w:rPr>
        <w:t>Clases teóricas</w:t>
      </w:r>
      <w:r w:rsidRPr="00492770">
        <w:rPr>
          <w:rFonts w:ascii="Arial" w:hAnsi="Arial" w:cs="Arial"/>
          <w:b/>
          <w:lang w:val="es-ES_tradnl" w:eastAsia="es-ES_tradnl"/>
        </w:rPr>
        <w:t>:</w:t>
      </w:r>
      <w:r w:rsidRPr="00492770">
        <w:rPr>
          <w:rFonts w:ascii="Arial" w:hAnsi="Arial" w:cs="Arial"/>
          <w:lang w:val="es-ES_tradnl" w:eastAsia="es-ES_tradnl"/>
        </w:rPr>
        <w:t xml:space="preserve"> exposición oral por parte del equipo docente de los contenidos teóricos fundamentales de cada tema. En las sesiones se utilizará material disponible en la página de docencia en red. Estos esquemas no pueden sustituir en ningún caso a las lecturas obligatorias detalladas en la guía docente</w:t>
      </w:r>
    </w:p>
    <w:p w14:paraId="7624D4F0"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iCs/>
          <w:lang w:val="es-ES_tradnl" w:eastAsia="es-ES_tradnl"/>
        </w:rPr>
        <w:t>Clases prácticas y seminarios</w:t>
      </w:r>
      <w:r w:rsidRPr="00492770">
        <w:rPr>
          <w:rFonts w:ascii="Arial" w:hAnsi="Arial" w:cs="Arial"/>
          <w:b/>
          <w:lang w:val="es-ES_tradnl" w:eastAsia="es-ES_tradnl"/>
        </w:rPr>
        <w:t>:</w:t>
      </w:r>
      <w:r w:rsidRPr="00492770">
        <w:rPr>
          <w:rFonts w:ascii="Arial" w:hAnsi="Arial" w:cs="Arial"/>
          <w:lang w:val="es-ES_tradnl" w:eastAsia="es-ES_tradnl"/>
        </w:rPr>
        <w:t xml:space="preserve"> resolución por parte de los/las alumnos/as de ejercicios y casos prácticos propuestos por el equipo docente. Serán de dos tipos:</w:t>
      </w:r>
    </w:p>
    <w:p w14:paraId="7E09FD69" w14:textId="77777777" w:rsidR="00492770" w:rsidRPr="00492770" w:rsidRDefault="00492770" w:rsidP="00492770">
      <w:pPr>
        <w:numPr>
          <w:ilvl w:val="0"/>
          <w:numId w:val="48"/>
        </w:numPr>
        <w:spacing w:line="360" w:lineRule="auto"/>
        <w:ind w:left="1134"/>
        <w:jc w:val="left"/>
        <w:rPr>
          <w:rFonts w:ascii="Arial" w:hAnsi="Arial" w:cs="Arial"/>
          <w:lang w:val="es-ES_tradnl" w:eastAsia="es-ES_tradnl"/>
        </w:rPr>
      </w:pPr>
      <w:r w:rsidRPr="00492770">
        <w:rPr>
          <w:rFonts w:ascii="Arial" w:hAnsi="Arial" w:cs="Arial"/>
          <w:lang w:val="es-ES_tradnl" w:eastAsia="es-ES_tradnl"/>
        </w:rPr>
        <w:t>Talleres de ejercicios: realización de ejercicios en el aula bajo la supervisión del equipo docente. Los/las alumnos/as podrán utilizar el material teórico de que dispongan.</w:t>
      </w:r>
    </w:p>
    <w:p w14:paraId="604B99A8" w14:textId="77777777" w:rsidR="00492770" w:rsidRPr="00492770" w:rsidRDefault="00492770" w:rsidP="00492770">
      <w:pPr>
        <w:numPr>
          <w:ilvl w:val="0"/>
          <w:numId w:val="48"/>
        </w:numPr>
        <w:spacing w:line="360" w:lineRule="auto"/>
        <w:ind w:left="1134"/>
        <w:jc w:val="left"/>
        <w:rPr>
          <w:rFonts w:ascii="Arial" w:hAnsi="Arial" w:cs="Arial"/>
          <w:lang w:val="es-ES_tradnl" w:eastAsia="es-ES_tradnl"/>
        </w:rPr>
      </w:pPr>
      <w:r w:rsidRPr="00492770">
        <w:rPr>
          <w:rFonts w:ascii="Arial" w:hAnsi="Arial" w:cs="Arial"/>
          <w:lang w:val="es-ES_tradnl" w:eastAsia="es-ES_tradnl"/>
        </w:rPr>
        <w:t>Corrección de ejercicios: exposición oral por parte de los/las alumnos/as de ejercicios resueltos durante el tiempo de estudio personal.</w:t>
      </w:r>
    </w:p>
    <w:p w14:paraId="4F52AD41"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iCs/>
          <w:lang w:val="es-ES_tradnl" w:eastAsia="es-ES_tradnl"/>
        </w:rPr>
        <w:lastRenderedPageBreak/>
        <w:t>Tutorías programadas:</w:t>
      </w:r>
      <w:r w:rsidRPr="00492770">
        <w:rPr>
          <w:rFonts w:ascii="Arial" w:hAnsi="Arial" w:cs="Arial"/>
          <w:iCs/>
          <w:lang w:val="es-ES_tradnl" w:eastAsia="es-ES_tradnl"/>
        </w:rPr>
        <w:t xml:space="preserve"> sesiones individuales o en grupos pequeños para seguimiento y corrección de trabajos. Las tutorías programadas estarán reflejadas en el cronograma del curso y se anunciarán con dos semanas de antelación en el campus virtual. La frecuencia será de 2 al mes, de aproximadamente 1 hora de duración.</w:t>
      </w:r>
    </w:p>
    <w:p w14:paraId="31CD6DAE"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lang w:val="es-ES_tradnl" w:eastAsia="es-ES_tradnl"/>
        </w:rPr>
        <w:t>Estudio personal:</w:t>
      </w:r>
      <w:r w:rsidRPr="00492770">
        <w:rPr>
          <w:rFonts w:ascii="Arial" w:hAnsi="Arial" w:cs="Arial"/>
          <w:lang w:val="es-ES_tradnl" w:eastAsia="es-ES_tradnl"/>
        </w:rPr>
        <w:t xml:space="preserve"> aprendizaje autónomo académicamente dirigido por el equipo docente a través de las tareas publicadas en el campus virtual (por ejemplo, la realización de un trabajo relacionado con un tema de la asignatura elegido por profesor/a y alumno/a).</w:t>
      </w:r>
    </w:p>
    <w:p w14:paraId="30F58899"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lang w:val="es-ES_tradnl" w:eastAsia="es-ES_tradnl"/>
        </w:rPr>
        <w:t xml:space="preserve">Tutorías a demanda: </w:t>
      </w:r>
      <w:r w:rsidRPr="00492770">
        <w:rPr>
          <w:rFonts w:ascii="Arial" w:hAnsi="Arial" w:cs="Arial"/>
          <w:lang w:val="es-ES_tradnl" w:eastAsia="es-ES_tradnl"/>
        </w:rPr>
        <w:t>El/la alumno/a podrá asistir a las tutorías según se establece en el horario al comienzo de curso.</w:t>
      </w:r>
    </w:p>
    <w:p w14:paraId="56862DFF" w14:textId="77777777" w:rsidR="00492770" w:rsidRPr="00492770" w:rsidRDefault="00492770" w:rsidP="00492770">
      <w:pPr>
        <w:spacing w:line="360" w:lineRule="auto"/>
        <w:jc w:val="left"/>
        <w:rPr>
          <w:rFonts w:ascii="Arial" w:hAnsi="Arial" w:cs="Arial"/>
          <w:b/>
          <w:lang w:val="es-ES_tradnl" w:eastAsia="es-ES_tradnl"/>
        </w:rPr>
      </w:pPr>
    </w:p>
    <w:p w14:paraId="0440321F" w14:textId="0D48EFB1" w:rsidR="00CA723B" w:rsidRDefault="00CA723B">
      <w:pPr>
        <w:spacing w:after="160" w:line="259" w:lineRule="auto"/>
        <w:jc w:val="left"/>
        <w:rPr>
          <w:rStyle w:val="Ninguno"/>
          <w:rFonts w:ascii="Arial" w:eastAsiaTheme="majorEastAsia" w:hAnsi="Arial" w:cstheme="majorBidi"/>
          <w:b/>
          <w:bCs/>
        </w:rPr>
      </w:pPr>
    </w:p>
    <w:p w14:paraId="3C4DDD7E" w14:textId="24E1C49B" w:rsidR="00576E78" w:rsidRDefault="00576E78" w:rsidP="00576E78">
      <w:pPr>
        <w:pStyle w:val="Ttulo1"/>
        <w:rPr>
          <w:rStyle w:val="Ninguno"/>
          <w:rFonts w:ascii="Arial" w:hAnsi="Arial"/>
          <w:b/>
          <w:bCs/>
          <w:color w:val="auto"/>
          <w:sz w:val="24"/>
          <w:szCs w:val="24"/>
        </w:rPr>
      </w:pPr>
      <w:bookmarkStart w:id="46" w:name="_Toc199154518"/>
      <w:r w:rsidRPr="00A8142E">
        <w:rPr>
          <w:rStyle w:val="Ninguno"/>
          <w:rFonts w:ascii="Arial" w:hAnsi="Arial"/>
          <w:b/>
          <w:bCs/>
          <w:color w:val="auto"/>
          <w:sz w:val="24"/>
          <w:szCs w:val="24"/>
        </w:rPr>
        <w:t>TIEMPO DE TRABAJO DEL ESTUDIANTE</w:t>
      </w:r>
      <w:bookmarkEnd w:id="36"/>
      <w:bookmarkEnd w:id="37"/>
      <w:bookmarkEnd w:id="38"/>
      <w:bookmarkEnd w:id="39"/>
      <w:bookmarkEnd w:id="46"/>
    </w:p>
    <w:p w14:paraId="1C17B512" w14:textId="74C52983" w:rsidR="0001410A" w:rsidRDefault="0001410A" w:rsidP="0001410A"/>
    <w:p w14:paraId="52555E24" w14:textId="6549DC7A" w:rsidR="0001410A" w:rsidRDefault="0001410A" w:rsidP="000141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2"/>
        <w:gridCol w:w="4143"/>
        <w:gridCol w:w="1535"/>
        <w:gridCol w:w="1368"/>
      </w:tblGrid>
      <w:tr w:rsidR="00492770" w:rsidRPr="009647A2" w14:paraId="1DACE3C3" w14:textId="77777777" w:rsidTr="00492770">
        <w:trPr>
          <w:trHeight w:val="300"/>
          <w:tblHeader/>
        </w:trPr>
        <w:tc>
          <w:tcPr>
            <w:tcW w:w="0" w:type="auto"/>
            <w:gridSpan w:val="2"/>
            <w:tcBorders>
              <w:top w:val="nil"/>
              <w:left w:val="nil"/>
            </w:tcBorders>
            <w:vAlign w:val="center"/>
          </w:tcPr>
          <w:p w14:paraId="1C972A4E" w14:textId="77777777" w:rsidR="00492770" w:rsidRPr="009647A2" w:rsidRDefault="00492770" w:rsidP="00B30DB1">
            <w:pPr>
              <w:spacing w:line="360" w:lineRule="auto"/>
              <w:jc w:val="center"/>
              <w:rPr>
                <w:rFonts w:ascii="Arial" w:hAnsi="Arial" w:cs="Arial"/>
                <w:b/>
              </w:rPr>
            </w:pPr>
          </w:p>
        </w:tc>
        <w:tc>
          <w:tcPr>
            <w:tcW w:w="0" w:type="auto"/>
            <w:shd w:val="clear" w:color="auto" w:fill="A8D08D" w:themeFill="accent6" w:themeFillTint="99"/>
            <w:vAlign w:val="center"/>
          </w:tcPr>
          <w:p w14:paraId="6E3EC188" w14:textId="77777777" w:rsidR="00492770" w:rsidRPr="009647A2" w:rsidRDefault="00492770" w:rsidP="00B30DB1">
            <w:pPr>
              <w:spacing w:line="360" w:lineRule="auto"/>
              <w:jc w:val="center"/>
              <w:rPr>
                <w:rFonts w:ascii="Arial" w:hAnsi="Arial" w:cs="Arial"/>
                <w:b/>
              </w:rPr>
            </w:pPr>
            <w:r w:rsidRPr="009647A2">
              <w:rPr>
                <w:rFonts w:ascii="Arial" w:hAnsi="Arial" w:cs="Arial"/>
                <w:b/>
              </w:rPr>
              <w:t>N.º de horas</w:t>
            </w:r>
          </w:p>
        </w:tc>
        <w:tc>
          <w:tcPr>
            <w:tcW w:w="0" w:type="auto"/>
            <w:shd w:val="clear" w:color="auto" w:fill="A8D08D" w:themeFill="accent6" w:themeFillTint="99"/>
            <w:vAlign w:val="center"/>
          </w:tcPr>
          <w:p w14:paraId="78937E61" w14:textId="77777777" w:rsidR="00492770" w:rsidRPr="009647A2" w:rsidRDefault="00492770" w:rsidP="00B30DB1">
            <w:pPr>
              <w:spacing w:line="360" w:lineRule="auto"/>
              <w:jc w:val="center"/>
              <w:rPr>
                <w:rFonts w:ascii="Arial" w:hAnsi="Arial" w:cs="Arial"/>
                <w:b/>
              </w:rPr>
            </w:pPr>
            <w:r w:rsidRPr="009647A2">
              <w:rPr>
                <w:rFonts w:ascii="Arial" w:hAnsi="Arial" w:cs="Arial"/>
                <w:b/>
              </w:rPr>
              <w:t>Porcentaje</w:t>
            </w:r>
          </w:p>
          <w:p w14:paraId="4D6458BB" w14:textId="77777777" w:rsidR="00492770" w:rsidRPr="009647A2" w:rsidRDefault="00492770" w:rsidP="00B30DB1">
            <w:pPr>
              <w:spacing w:line="360" w:lineRule="auto"/>
              <w:jc w:val="center"/>
              <w:rPr>
                <w:rFonts w:ascii="Arial" w:hAnsi="Arial" w:cs="Arial"/>
                <w:b/>
              </w:rPr>
            </w:pPr>
            <w:r w:rsidRPr="009647A2">
              <w:rPr>
                <w:rFonts w:ascii="Arial" w:hAnsi="Arial" w:cs="Arial"/>
                <w:b/>
              </w:rPr>
              <w:t>(del total)</w:t>
            </w:r>
          </w:p>
        </w:tc>
      </w:tr>
      <w:tr w:rsidR="00492770" w:rsidRPr="009647A2" w14:paraId="7352F056" w14:textId="77777777" w:rsidTr="00492770">
        <w:trPr>
          <w:trHeight w:val="503"/>
        </w:trPr>
        <w:tc>
          <w:tcPr>
            <w:tcW w:w="0" w:type="auto"/>
            <w:vMerge w:val="restart"/>
            <w:shd w:val="clear" w:color="auto" w:fill="A8D08D" w:themeFill="accent6" w:themeFillTint="99"/>
            <w:vAlign w:val="center"/>
          </w:tcPr>
          <w:p w14:paraId="0CAA83EA" w14:textId="77777777" w:rsidR="00492770" w:rsidRPr="00492770" w:rsidRDefault="00492770" w:rsidP="00B30DB1">
            <w:pPr>
              <w:spacing w:line="360" w:lineRule="auto"/>
              <w:jc w:val="center"/>
              <w:rPr>
                <w:rFonts w:ascii="Arial" w:hAnsi="Arial" w:cs="Arial"/>
                <w:b/>
              </w:rPr>
            </w:pPr>
            <w:r w:rsidRPr="00492770">
              <w:rPr>
                <w:rFonts w:ascii="Arial" w:hAnsi="Arial" w:cs="Arial"/>
                <w:b/>
              </w:rPr>
              <w:t>Presencial</w:t>
            </w:r>
          </w:p>
        </w:tc>
        <w:tc>
          <w:tcPr>
            <w:tcW w:w="0" w:type="auto"/>
            <w:shd w:val="clear" w:color="auto" w:fill="auto"/>
            <w:noWrap/>
            <w:vAlign w:val="center"/>
          </w:tcPr>
          <w:p w14:paraId="049353D8" w14:textId="77777777" w:rsidR="00492770" w:rsidRPr="009647A2" w:rsidRDefault="00492770" w:rsidP="00B30DB1">
            <w:pPr>
              <w:spacing w:line="360" w:lineRule="auto"/>
              <w:rPr>
                <w:rFonts w:ascii="Arial" w:hAnsi="Arial" w:cs="Arial"/>
              </w:rPr>
            </w:pPr>
            <w:r w:rsidRPr="009647A2">
              <w:rPr>
                <w:rFonts w:ascii="Arial" w:hAnsi="Arial" w:cs="Arial"/>
              </w:rPr>
              <w:t>Clases teóricas</w:t>
            </w:r>
          </w:p>
        </w:tc>
        <w:tc>
          <w:tcPr>
            <w:tcW w:w="0" w:type="auto"/>
            <w:vAlign w:val="center"/>
          </w:tcPr>
          <w:p w14:paraId="230442E9"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 20 h</w:t>
            </w:r>
          </w:p>
        </w:tc>
        <w:tc>
          <w:tcPr>
            <w:tcW w:w="0" w:type="auto"/>
            <w:vMerge w:val="restart"/>
            <w:vAlign w:val="center"/>
          </w:tcPr>
          <w:p w14:paraId="7587BC62" w14:textId="77777777" w:rsidR="00492770" w:rsidRPr="009647A2" w:rsidRDefault="00492770" w:rsidP="00B30DB1">
            <w:pPr>
              <w:spacing w:line="360" w:lineRule="auto"/>
              <w:jc w:val="center"/>
              <w:rPr>
                <w:rFonts w:ascii="Arial" w:hAnsi="Arial" w:cs="Arial"/>
              </w:rPr>
            </w:pPr>
            <w:r w:rsidRPr="009647A2">
              <w:rPr>
                <w:rFonts w:ascii="Arial" w:hAnsi="Arial" w:cs="Arial"/>
              </w:rPr>
              <w:t>27 h (36%)</w:t>
            </w:r>
          </w:p>
        </w:tc>
      </w:tr>
      <w:tr w:rsidR="00492770" w:rsidRPr="009647A2" w14:paraId="518E5CF9" w14:textId="77777777" w:rsidTr="00492770">
        <w:trPr>
          <w:trHeight w:val="294"/>
        </w:trPr>
        <w:tc>
          <w:tcPr>
            <w:tcW w:w="0" w:type="auto"/>
            <w:vMerge/>
            <w:shd w:val="clear" w:color="auto" w:fill="A8D08D" w:themeFill="accent6" w:themeFillTint="99"/>
            <w:vAlign w:val="center"/>
          </w:tcPr>
          <w:p w14:paraId="4FDB1372" w14:textId="77777777" w:rsidR="00492770" w:rsidRPr="00492770" w:rsidRDefault="00492770" w:rsidP="00B30DB1">
            <w:pPr>
              <w:spacing w:line="360" w:lineRule="auto"/>
              <w:jc w:val="center"/>
              <w:rPr>
                <w:rFonts w:ascii="Arial" w:hAnsi="Arial" w:cs="Arial"/>
                <w:b/>
              </w:rPr>
            </w:pPr>
          </w:p>
        </w:tc>
        <w:tc>
          <w:tcPr>
            <w:tcW w:w="0" w:type="auto"/>
            <w:shd w:val="clear" w:color="auto" w:fill="auto"/>
            <w:noWrap/>
            <w:vAlign w:val="center"/>
          </w:tcPr>
          <w:p w14:paraId="2285CE2A" w14:textId="77777777" w:rsidR="00492770" w:rsidRPr="009647A2" w:rsidRDefault="00492770" w:rsidP="00B30DB1">
            <w:pPr>
              <w:spacing w:line="360" w:lineRule="auto"/>
              <w:rPr>
                <w:rFonts w:ascii="Arial" w:hAnsi="Arial" w:cs="Arial"/>
              </w:rPr>
            </w:pPr>
            <w:r w:rsidRPr="009647A2">
              <w:rPr>
                <w:rFonts w:ascii="Arial" w:hAnsi="Arial" w:cs="Arial"/>
              </w:rPr>
              <w:t xml:space="preserve">Clases o actividades prácticas </w:t>
            </w:r>
          </w:p>
        </w:tc>
        <w:tc>
          <w:tcPr>
            <w:tcW w:w="0" w:type="auto"/>
            <w:shd w:val="clear" w:color="auto" w:fill="auto"/>
            <w:vAlign w:val="center"/>
          </w:tcPr>
          <w:p w14:paraId="0242DB42"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5 h </w:t>
            </w:r>
          </w:p>
        </w:tc>
        <w:tc>
          <w:tcPr>
            <w:tcW w:w="0" w:type="auto"/>
            <w:vMerge/>
            <w:vAlign w:val="center"/>
          </w:tcPr>
          <w:p w14:paraId="59E216B7" w14:textId="77777777" w:rsidR="00492770" w:rsidRPr="009647A2" w:rsidRDefault="00492770" w:rsidP="00B30DB1">
            <w:pPr>
              <w:spacing w:line="360" w:lineRule="auto"/>
              <w:jc w:val="center"/>
              <w:rPr>
                <w:rFonts w:ascii="Arial" w:hAnsi="Arial" w:cs="Arial"/>
              </w:rPr>
            </w:pPr>
          </w:p>
        </w:tc>
      </w:tr>
      <w:tr w:rsidR="00492770" w:rsidRPr="009647A2" w14:paraId="1847AF6C" w14:textId="77777777" w:rsidTr="00492770">
        <w:trPr>
          <w:trHeight w:val="548"/>
        </w:trPr>
        <w:tc>
          <w:tcPr>
            <w:tcW w:w="0" w:type="auto"/>
            <w:vMerge/>
            <w:shd w:val="clear" w:color="auto" w:fill="A8D08D" w:themeFill="accent6" w:themeFillTint="99"/>
            <w:vAlign w:val="center"/>
          </w:tcPr>
          <w:p w14:paraId="5D919BEA" w14:textId="77777777" w:rsidR="00492770" w:rsidRPr="00492770" w:rsidRDefault="00492770" w:rsidP="00B30DB1">
            <w:pPr>
              <w:spacing w:line="360" w:lineRule="auto"/>
              <w:jc w:val="center"/>
              <w:rPr>
                <w:rFonts w:ascii="Arial" w:hAnsi="Arial" w:cs="Arial"/>
                <w:b/>
              </w:rPr>
            </w:pPr>
          </w:p>
        </w:tc>
        <w:tc>
          <w:tcPr>
            <w:tcW w:w="0" w:type="auto"/>
            <w:shd w:val="clear" w:color="auto" w:fill="auto"/>
            <w:noWrap/>
            <w:vAlign w:val="center"/>
          </w:tcPr>
          <w:p w14:paraId="36174995" w14:textId="77777777" w:rsidR="00492770" w:rsidRPr="009647A2" w:rsidRDefault="00492770" w:rsidP="00B30DB1">
            <w:pPr>
              <w:spacing w:line="360" w:lineRule="auto"/>
              <w:rPr>
                <w:rFonts w:ascii="Arial" w:hAnsi="Arial" w:cs="Arial"/>
              </w:rPr>
            </w:pPr>
            <w:r w:rsidRPr="009647A2">
              <w:rPr>
                <w:rFonts w:ascii="Arial" w:hAnsi="Arial" w:cs="Arial"/>
              </w:rPr>
              <w:t>Tutorías programadas</w:t>
            </w:r>
          </w:p>
        </w:tc>
        <w:tc>
          <w:tcPr>
            <w:tcW w:w="0" w:type="auto"/>
            <w:shd w:val="clear" w:color="auto" w:fill="auto"/>
            <w:vAlign w:val="center"/>
          </w:tcPr>
          <w:p w14:paraId="366EB059"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 1 h</w:t>
            </w:r>
          </w:p>
        </w:tc>
        <w:tc>
          <w:tcPr>
            <w:tcW w:w="0" w:type="auto"/>
            <w:vMerge/>
            <w:vAlign w:val="center"/>
          </w:tcPr>
          <w:p w14:paraId="4F700A4B" w14:textId="77777777" w:rsidR="00492770" w:rsidRPr="009647A2" w:rsidRDefault="00492770" w:rsidP="00B30DB1">
            <w:pPr>
              <w:spacing w:line="360" w:lineRule="auto"/>
              <w:jc w:val="center"/>
              <w:rPr>
                <w:rFonts w:ascii="Arial" w:hAnsi="Arial" w:cs="Arial"/>
              </w:rPr>
            </w:pPr>
          </w:p>
        </w:tc>
      </w:tr>
      <w:tr w:rsidR="00492770" w:rsidRPr="009647A2" w14:paraId="6B1ABF70" w14:textId="77777777" w:rsidTr="00492770">
        <w:trPr>
          <w:trHeight w:val="36"/>
        </w:trPr>
        <w:tc>
          <w:tcPr>
            <w:tcW w:w="0" w:type="auto"/>
            <w:vMerge/>
            <w:shd w:val="clear" w:color="auto" w:fill="A8D08D" w:themeFill="accent6" w:themeFillTint="99"/>
            <w:vAlign w:val="center"/>
          </w:tcPr>
          <w:p w14:paraId="1121835A" w14:textId="77777777" w:rsidR="00492770" w:rsidRPr="00492770" w:rsidRDefault="00492770" w:rsidP="00B30DB1">
            <w:pPr>
              <w:spacing w:line="360" w:lineRule="auto"/>
              <w:jc w:val="center"/>
              <w:rPr>
                <w:rFonts w:ascii="Arial" w:hAnsi="Arial" w:cs="Arial"/>
                <w:b/>
              </w:rPr>
            </w:pPr>
          </w:p>
        </w:tc>
        <w:tc>
          <w:tcPr>
            <w:tcW w:w="0" w:type="auto"/>
            <w:shd w:val="clear" w:color="auto" w:fill="auto"/>
            <w:noWrap/>
            <w:vAlign w:val="center"/>
          </w:tcPr>
          <w:p w14:paraId="4DB8C140" w14:textId="77777777" w:rsidR="00492770" w:rsidRPr="009647A2" w:rsidRDefault="00492770" w:rsidP="00B30DB1">
            <w:pPr>
              <w:tabs>
                <w:tab w:val="left" w:pos="2190"/>
              </w:tabs>
              <w:spacing w:line="360" w:lineRule="auto"/>
              <w:rPr>
                <w:rFonts w:ascii="Arial" w:hAnsi="Arial" w:cs="Arial"/>
              </w:rPr>
            </w:pPr>
            <w:r w:rsidRPr="009647A2">
              <w:rPr>
                <w:rFonts w:ascii="Arial" w:hAnsi="Arial" w:cs="Arial"/>
              </w:rPr>
              <w:t>Realización del examen final</w:t>
            </w:r>
          </w:p>
        </w:tc>
        <w:tc>
          <w:tcPr>
            <w:tcW w:w="0" w:type="auto"/>
            <w:shd w:val="clear" w:color="auto" w:fill="auto"/>
            <w:vAlign w:val="center"/>
          </w:tcPr>
          <w:p w14:paraId="43DA9EE0"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 1 h</w:t>
            </w:r>
          </w:p>
        </w:tc>
        <w:tc>
          <w:tcPr>
            <w:tcW w:w="0" w:type="auto"/>
            <w:vMerge/>
            <w:vAlign w:val="center"/>
          </w:tcPr>
          <w:p w14:paraId="350DBD0F" w14:textId="77777777" w:rsidR="00492770" w:rsidRPr="009647A2" w:rsidRDefault="00492770" w:rsidP="00B30DB1">
            <w:pPr>
              <w:spacing w:line="360" w:lineRule="auto"/>
              <w:jc w:val="center"/>
              <w:rPr>
                <w:rFonts w:ascii="Arial" w:hAnsi="Arial" w:cs="Arial"/>
              </w:rPr>
            </w:pPr>
          </w:p>
        </w:tc>
      </w:tr>
      <w:tr w:rsidR="00492770" w:rsidRPr="009647A2" w14:paraId="3334A71C" w14:textId="77777777" w:rsidTr="00492770">
        <w:trPr>
          <w:trHeight w:val="60"/>
        </w:trPr>
        <w:tc>
          <w:tcPr>
            <w:tcW w:w="0" w:type="auto"/>
            <w:vMerge w:val="restart"/>
            <w:shd w:val="clear" w:color="auto" w:fill="A8D08D" w:themeFill="accent6" w:themeFillTint="99"/>
            <w:vAlign w:val="center"/>
          </w:tcPr>
          <w:p w14:paraId="7C2F2777" w14:textId="77777777" w:rsidR="00492770" w:rsidRPr="00492770" w:rsidRDefault="00492770" w:rsidP="00B30DB1">
            <w:pPr>
              <w:spacing w:line="360" w:lineRule="auto"/>
              <w:jc w:val="center"/>
              <w:rPr>
                <w:rFonts w:ascii="Arial" w:hAnsi="Arial" w:cs="Arial"/>
                <w:b/>
              </w:rPr>
            </w:pPr>
            <w:r w:rsidRPr="00492770">
              <w:rPr>
                <w:rFonts w:ascii="Arial" w:hAnsi="Arial" w:cs="Arial"/>
                <w:b/>
              </w:rPr>
              <w:t>No presencial</w:t>
            </w:r>
          </w:p>
        </w:tc>
        <w:tc>
          <w:tcPr>
            <w:tcW w:w="0" w:type="auto"/>
            <w:shd w:val="clear" w:color="auto" w:fill="auto"/>
            <w:noWrap/>
            <w:vAlign w:val="center"/>
          </w:tcPr>
          <w:p w14:paraId="380A0322" w14:textId="77777777" w:rsidR="00492770" w:rsidRPr="009647A2" w:rsidRDefault="00492770" w:rsidP="00B30DB1">
            <w:pPr>
              <w:spacing w:line="360" w:lineRule="auto"/>
              <w:rPr>
                <w:rFonts w:ascii="Arial" w:hAnsi="Arial" w:cs="Arial"/>
                <w:b/>
                <w:bCs/>
              </w:rPr>
            </w:pPr>
            <w:r w:rsidRPr="009647A2">
              <w:rPr>
                <w:rFonts w:ascii="Arial" w:hAnsi="Arial" w:cs="Arial"/>
              </w:rPr>
              <w:t xml:space="preserve">Estudio semanal </w:t>
            </w:r>
          </w:p>
        </w:tc>
        <w:tc>
          <w:tcPr>
            <w:tcW w:w="0" w:type="auto"/>
            <w:vAlign w:val="center"/>
          </w:tcPr>
          <w:p w14:paraId="7326EF6A" w14:textId="77777777" w:rsidR="00492770" w:rsidRPr="009647A2" w:rsidRDefault="00492770" w:rsidP="00B30DB1">
            <w:pPr>
              <w:spacing w:line="360" w:lineRule="auto"/>
              <w:jc w:val="center"/>
              <w:rPr>
                <w:rFonts w:ascii="Arial" w:hAnsi="Arial" w:cs="Arial"/>
                <w:b/>
                <w:bCs/>
              </w:rPr>
            </w:pPr>
            <w:r w:rsidRPr="009647A2">
              <w:rPr>
                <w:rFonts w:ascii="Arial" w:hAnsi="Arial" w:cs="Arial"/>
              </w:rPr>
              <w:t xml:space="preserve"> 40 h</w:t>
            </w:r>
          </w:p>
        </w:tc>
        <w:tc>
          <w:tcPr>
            <w:tcW w:w="0" w:type="auto"/>
            <w:vMerge w:val="restart"/>
            <w:vAlign w:val="center"/>
          </w:tcPr>
          <w:p w14:paraId="37BB9AF6" w14:textId="77777777" w:rsidR="00492770" w:rsidRPr="009647A2" w:rsidRDefault="00492770" w:rsidP="00B30DB1">
            <w:pPr>
              <w:spacing w:line="360" w:lineRule="auto"/>
              <w:jc w:val="center"/>
              <w:rPr>
                <w:rFonts w:ascii="Arial" w:hAnsi="Arial" w:cs="Arial"/>
              </w:rPr>
            </w:pPr>
            <w:r w:rsidRPr="009647A2">
              <w:rPr>
                <w:rFonts w:ascii="Arial" w:hAnsi="Arial" w:cs="Arial"/>
              </w:rPr>
              <w:t>48 h (64%)</w:t>
            </w:r>
          </w:p>
        </w:tc>
      </w:tr>
      <w:tr w:rsidR="00492770" w:rsidRPr="009647A2" w14:paraId="7D3635B0" w14:textId="77777777" w:rsidTr="00492770">
        <w:trPr>
          <w:trHeight w:val="60"/>
        </w:trPr>
        <w:tc>
          <w:tcPr>
            <w:tcW w:w="0" w:type="auto"/>
            <w:vMerge/>
            <w:shd w:val="clear" w:color="auto" w:fill="A8D08D" w:themeFill="accent6" w:themeFillTint="99"/>
            <w:vAlign w:val="center"/>
          </w:tcPr>
          <w:p w14:paraId="05FBAB8D" w14:textId="77777777" w:rsidR="00492770" w:rsidRPr="009647A2" w:rsidRDefault="00492770" w:rsidP="00B30DB1">
            <w:pPr>
              <w:spacing w:line="360" w:lineRule="auto"/>
              <w:rPr>
                <w:rFonts w:ascii="Arial" w:hAnsi="Arial" w:cs="Arial"/>
              </w:rPr>
            </w:pPr>
          </w:p>
        </w:tc>
        <w:tc>
          <w:tcPr>
            <w:tcW w:w="0" w:type="auto"/>
            <w:shd w:val="clear" w:color="auto" w:fill="auto"/>
            <w:noWrap/>
            <w:vAlign w:val="center"/>
          </w:tcPr>
          <w:p w14:paraId="22F0F38D" w14:textId="77777777" w:rsidR="00492770" w:rsidRPr="009647A2" w:rsidRDefault="00492770" w:rsidP="00B30DB1">
            <w:pPr>
              <w:spacing w:line="360" w:lineRule="auto"/>
              <w:rPr>
                <w:rFonts w:ascii="Arial" w:hAnsi="Arial" w:cs="Arial"/>
              </w:rPr>
            </w:pPr>
            <w:r w:rsidRPr="009647A2">
              <w:rPr>
                <w:rFonts w:ascii="Arial" w:hAnsi="Arial" w:cs="Arial"/>
              </w:rPr>
              <w:t>Realización de actividades prácticas</w:t>
            </w:r>
          </w:p>
        </w:tc>
        <w:tc>
          <w:tcPr>
            <w:tcW w:w="0" w:type="auto"/>
            <w:vAlign w:val="center"/>
          </w:tcPr>
          <w:p w14:paraId="10BC2BF6"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 5 h</w:t>
            </w:r>
          </w:p>
        </w:tc>
        <w:tc>
          <w:tcPr>
            <w:tcW w:w="0" w:type="auto"/>
            <w:vMerge/>
            <w:vAlign w:val="center"/>
          </w:tcPr>
          <w:p w14:paraId="1DEF37A3" w14:textId="77777777" w:rsidR="00492770" w:rsidRPr="009647A2" w:rsidRDefault="00492770" w:rsidP="00B30DB1">
            <w:pPr>
              <w:spacing w:line="360" w:lineRule="auto"/>
              <w:jc w:val="center"/>
              <w:rPr>
                <w:rFonts w:ascii="Arial" w:hAnsi="Arial" w:cs="Arial"/>
              </w:rPr>
            </w:pPr>
          </w:p>
        </w:tc>
      </w:tr>
      <w:tr w:rsidR="00492770" w:rsidRPr="009647A2" w14:paraId="6E00949A" w14:textId="77777777" w:rsidTr="00492770">
        <w:trPr>
          <w:trHeight w:val="262"/>
        </w:trPr>
        <w:tc>
          <w:tcPr>
            <w:tcW w:w="0" w:type="auto"/>
            <w:vMerge/>
            <w:shd w:val="clear" w:color="auto" w:fill="A8D08D" w:themeFill="accent6" w:themeFillTint="99"/>
            <w:vAlign w:val="center"/>
          </w:tcPr>
          <w:p w14:paraId="23B69A19" w14:textId="77777777" w:rsidR="00492770" w:rsidRPr="009647A2" w:rsidRDefault="00492770" w:rsidP="00B30DB1">
            <w:pPr>
              <w:spacing w:line="360" w:lineRule="auto"/>
              <w:rPr>
                <w:rFonts w:ascii="Arial" w:hAnsi="Arial" w:cs="Arial"/>
              </w:rPr>
            </w:pPr>
          </w:p>
        </w:tc>
        <w:tc>
          <w:tcPr>
            <w:tcW w:w="0" w:type="auto"/>
            <w:shd w:val="clear" w:color="auto" w:fill="auto"/>
            <w:noWrap/>
            <w:vAlign w:val="center"/>
          </w:tcPr>
          <w:p w14:paraId="2F427FFC" w14:textId="77777777" w:rsidR="00492770" w:rsidRPr="009647A2" w:rsidRDefault="00492770" w:rsidP="00B30DB1">
            <w:pPr>
              <w:spacing w:line="360" w:lineRule="auto"/>
              <w:rPr>
                <w:rFonts w:ascii="Arial" w:hAnsi="Arial" w:cs="Arial"/>
              </w:rPr>
            </w:pPr>
            <w:r w:rsidRPr="009647A2">
              <w:rPr>
                <w:rFonts w:ascii="Arial" w:hAnsi="Arial" w:cs="Arial"/>
              </w:rPr>
              <w:t>Preparación del examen</w:t>
            </w:r>
          </w:p>
        </w:tc>
        <w:tc>
          <w:tcPr>
            <w:tcW w:w="0" w:type="auto"/>
            <w:vAlign w:val="center"/>
          </w:tcPr>
          <w:p w14:paraId="2534A44A" w14:textId="77777777" w:rsidR="00492770" w:rsidRPr="009647A2" w:rsidRDefault="00492770" w:rsidP="00B30DB1">
            <w:pPr>
              <w:spacing w:line="360" w:lineRule="auto"/>
              <w:jc w:val="center"/>
              <w:rPr>
                <w:rFonts w:ascii="Arial" w:hAnsi="Arial" w:cs="Arial"/>
                <w:b/>
                <w:bCs/>
              </w:rPr>
            </w:pPr>
            <w:r w:rsidRPr="009647A2">
              <w:rPr>
                <w:rFonts w:ascii="Arial" w:hAnsi="Arial" w:cs="Arial"/>
              </w:rPr>
              <w:t xml:space="preserve"> 3 h </w:t>
            </w:r>
          </w:p>
        </w:tc>
        <w:tc>
          <w:tcPr>
            <w:tcW w:w="0" w:type="auto"/>
            <w:vMerge/>
            <w:tcBorders>
              <w:bottom w:val="single" w:sz="4" w:space="0" w:color="auto"/>
            </w:tcBorders>
            <w:vAlign w:val="center"/>
          </w:tcPr>
          <w:p w14:paraId="6F8F7822" w14:textId="77777777" w:rsidR="00492770" w:rsidRPr="009647A2" w:rsidRDefault="00492770" w:rsidP="00B30DB1">
            <w:pPr>
              <w:spacing w:line="360" w:lineRule="auto"/>
              <w:jc w:val="center"/>
              <w:rPr>
                <w:rFonts w:ascii="Arial" w:hAnsi="Arial" w:cs="Arial"/>
              </w:rPr>
            </w:pPr>
          </w:p>
        </w:tc>
      </w:tr>
      <w:tr w:rsidR="00492770" w:rsidRPr="009647A2" w14:paraId="2B32D24A" w14:textId="77777777" w:rsidTr="00492770">
        <w:trPr>
          <w:trHeight w:val="300"/>
        </w:trPr>
        <w:tc>
          <w:tcPr>
            <w:tcW w:w="0" w:type="auto"/>
            <w:gridSpan w:val="2"/>
            <w:shd w:val="clear" w:color="auto" w:fill="A8D08D" w:themeFill="accent6" w:themeFillTint="99"/>
            <w:vAlign w:val="center"/>
          </w:tcPr>
          <w:p w14:paraId="2751D9A6" w14:textId="77777777" w:rsidR="00492770" w:rsidRPr="009647A2" w:rsidRDefault="00492770" w:rsidP="00B30DB1">
            <w:pPr>
              <w:spacing w:line="360" w:lineRule="auto"/>
              <w:rPr>
                <w:rFonts w:ascii="Arial" w:hAnsi="Arial" w:cs="Arial"/>
                <w:b/>
                <w:bCs/>
              </w:rPr>
            </w:pPr>
            <w:r w:rsidRPr="009647A2">
              <w:rPr>
                <w:rFonts w:ascii="Arial" w:hAnsi="Arial" w:cs="Arial"/>
                <w:b/>
                <w:bCs/>
              </w:rPr>
              <w:t>Carga total de horas de trabajo: 25 horas x 3 ECTS</w:t>
            </w:r>
          </w:p>
        </w:tc>
        <w:tc>
          <w:tcPr>
            <w:tcW w:w="0" w:type="auto"/>
            <w:shd w:val="clear" w:color="auto" w:fill="A8D08D" w:themeFill="accent6" w:themeFillTint="99"/>
            <w:vAlign w:val="center"/>
          </w:tcPr>
          <w:p w14:paraId="0A1778F8" w14:textId="77777777" w:rsidR="00492770" w:rsidRPr="009647A2" w:rsidRDefault="00492770" w:rsidP="00B30DB1">
            <w:pPr>
              <w:spacing w:line="360" w:lineRule="auto"/>
              <w:jc w:val="center"/>
              <w:rPr>
                <w:rFonts w:ascii="Arial" w:hAnsi="Arial" w:cs="Arial"/>
                <w:b/>
                <w:bCs/>
              </w:rPr>
            </w:pPr>
            <w:r w:rsidRPr="009647A2">
              <w:rPr>
                <w:rFonts w:ascii="Arial" w:hAnsi="Arial" w:cs="Arial"/>
                <w:b/>
                <w:bCs/>
              </w:rPr>
              <w:t>75 h</w:t>
            </w:r>
          </w:p>
        </w:tc>
        <w:tc>
          <w:tcPr>
            <w:tcW w:w="0" w:type="auto"/>
            <w:tcBorders>
              <w:bottom w:val="nil"/>
              <w:right w:val="nil"/>
            </w:tcBorders>
            <w:vAlign w:val="center"/>
          </w:tcPr>
          <w:p w14:paraId="41887665" w14:textId="77777777" w:rsidR="00492770" w:rsidRPr="009647A2" w:rsidRDefault="00492770" w:rsidP="00B30DB1">
            <w:pPr>
              <w:spacing w:line="360" w:lineRule="auto"/>
              <w:jc w:val="center"/>
              <w:rPr>
                <w:rFonts w:ascii="Arial" w:hAnsi="Arial" w:cs="Arial"/>
                <w:b/>
                <w:bCs/>
              </w:rPr>
            </w:pPr>
          </w:p>
        </w:tc>
      </w:tr>
    </w:tbl>
    <w:p w14:paraId="5D9C25C3" w14:textId="4A6183D4" w:rsidR="00CA723B" w:rsidRDefault="00CA723B" w:rsidP="0001410A"/>
    <w:p w14:paraId="1A0B3BA0" w14:textId="77777777" w:rsidR="00CA723B" w:rsidRDefault="00CA723B" w:rsidP="0001410A"/>
    <w:p w14:paraId="013D7A18" w14:textId="77777777" w:rsidR="0016440F" w:rsidRDefault="0016440F" w:rsidP="0001410A"/>
    <w:p w14:paraId="10FF9599" w14:textId="77777777" w:rsidR="00D004B6" w:rsidRDefault="00D004B6" w:rsidP="0001410A"/>
    <w:p w14:paraId="37EE571E" w14:textId="77777777" w:rsidR="00A07FE4" w:rsidRPr="0001410A" w:rsidRDefault="00A07FE4" w:rsidP="0001410A"/>
    <w:p w14:paraId="0BB72D01" w14:textId="77777777" w:rsidR="00492770" w:rsidRDefault="00492770">
      <w:pPr>
        <w:spacing w:after="160" w:line="259" w:lineRule="auto"/>
        <w:jc w:val="left"/>
        <w:rPr>
          <w:rStyle w:val="Ninguno"/>
          <w:rFonts w:ascii="Arial" w:eastAsiaTheme="majorEastAsia" w:hAnsi="Arial" w:cstheme="majorBidi"/>
          <w:b/>
          <w:bCs/>
        </w:rPr>
      </w:pPr>
      <w:bookmarkStart w:id="47" w:name="_Toc162953741"/>
      <w:bookmarkStart w:id="48" w:name="_Toc162956425"/>
      <w:bookmarkStart w:id="49" w:name="_Toc162960247"/>
      <w:bookmarkStart w:id="50" w:name="_Toc163500004"/>
      <w:r>
        <w:rPr>
          <w:rStyle w:val="Ninguno"/>
          <w:rFonts w:ascii="Arial" w:hAnsi="Arial"/>
          <w:b/>
          <w:bCs/>
        </w:rPr>
        <w:br w:type="page"/>
      </w:r>
    </w:p>
    <w:p w14:paraId="1236F2EF" w14:textId="03B68273" w:rsidR="00576E78" w:rsidRDefault="00576E78" w:rsidP="00576E78">
      <w:pPr>
        <w:pStyle w:val="Ttulo1"/>
        <w:rPr>
          <w:rStyle w:val="Ninguno"/>
          <w:rFonts w:ascii="Arial" w:hAnsi="Arial"/>
          <w:b/>
          <w:bCs/>
          <w:color w:val="auto"/>
          <w:sz w:val="24"/>
          <w:szCs w:val="24"/>
        </w:rPr>
      </w:pPr>
      <w:bookmarkStart w:id="51" w:name="_Toc199154519"/>
      <w:r w:rsidRPr="00A8142E">
        <w:rPr>
          <w:rStyle w:val="Ninguno"/>
          <w:rFonts w:ascii="Arial" w:hAnsi="Arial"/>
          <w:b/>
          <w:bCs/>
          <w:color w:val="auto"/>
          <w:sz w:val="24"/>
          <w:szCs w:val="24"/>
        </w:rPr>
        <w:lastRenderedPageBreak/>
        <w:t>MÉTODOS DE EVALUACIÓN</w:t>
      </w:r>
      <w:bookmarkEnd w:id="47"/>
      <w:bookmarkEnd w:id="48"/>
      <w:bookmarkEnd w:id="49"/>
      <w:bookmarkEnd w:id="50"/>
      <w:bookmarkEnd w:id="51"/>
    </w:p>
    <w:p w14:paraId="7F572DDC" w14:textId="03E00522" w:rsidR="0001410A" w:rsidRDefault="0001410A" w:rsidP="0001410A"/>
    <w:p w14:paraId="31F2A5E3" w14:textId="686A4229" w:rsidR="00D63E82" w:rsidRDefault="00D63E82" w:rsidP="00D63E82">
      <w:pPr>
        <w:rPr>
          <w:lang w:eastAsia="es-ES_tradnl"/>
        </w:rPr>
      </w:pPr>
    </w:p>
    <w:p w14:paraId="7759E27B" w14:textId="77777777" w:rsidR="00492770" w:rsidRPr="009647A2" w:rsidRDefault="00492770" w:rsidP="00492770">
      <w:pPr>
        <w:autoSpaceDE w:val="0"/>
        <w:autoSpaceDN w:val="0"/>
        <w:adjustRightInd w:val="0"/>
        <w:spacing w:line="360" w:lineRule="auto"/>
        <w:rPr>
          <w:rFonts w:ascii="Arial" w:hAnsi="Arial" w:cs="Arial"/>
          <w:iCs/>
          <w:szCs w:val="22"/>
        </w:rPr>
      </w:pPr>
      <w:r w:rsidRPr="009647A2">
        <w:rPr>
          <w:rFonts w:ascii="Arial" w:hAnsi="Arial" w:cs="Arial"/>
          <w:iCs/>
          <w:szCs w:val="22"/>
        </w:rPr>
        <w:t>La evaluación de la asignatura de Farmacología se realiza atendiendo a los siguientes criterios:</w:t>
      </w:r>
    </w:p>
    <w:p w14:paraId="4E528FC7" w14:textId="77777777" w:rsidR="00492770" w:rsidRPr="009647A2" w:rsidRDefault="00492770" w:rsidP="00492770">
      <w:pPr>
        <w:autoSpaceDE w:val="0"/>
        <w:autoSpaceDN w:val="0"/>
        <w:adjustRightInd w:val="0"/>
        <w:spacing w:line="360" w:lineRule="auto"/>
        <w:rPr>
          <w:rFonts w:ascii="Arial" w:hAnsi="Arial" w:cs="Arial"/>
          <w:iCs/>
          <w:szCs w:val="22"/>
        </w:rPr>
      </w:pPr>
    </w:p>
    <w:p w14:paraId="5062B250" w14:textId="77777777" w:rsidR="00492770" w:rsidRPr="009647A2" w:rsidRDefault="00492770" w:rsidP="00492770">
      <w:pPr>
        <w:pStyle w:val="Prrafodelista"/>
        <w:numPr>
          <w:ilvl w:val="0"/>
          <w:numId w:val="49"/>
        </w:numPr>
        <w:autoSpaceDE w:val="0"/>
        <w:autoSpaceDN w:val="0"/>
        <w:adjustRightInd w:val="0"/>
        <w:spacing w:line="360" w:lineRule="auto"/>
        <w:rPr>
          <w:rFonts w:ascii="Arial" w:hAnsi="Arial" w:cs="Arial"/>
          <w:iCs/>
          <w:szCs w:val="22"/>
        </w:rPr>
      </w:pPr>
      <w:r w:rsidRPr="009647A2">
        <w:rPr>
          <w:rFonts w:ascii="Arial" w:hAnsi="Arial" w:cs="Arial"/>
          <w:iCs/>
          <w:szCs w:val="22"/>
          <w:u w:val="single"/>
        </w:rPr>
        <w:t>Prueba de evaluación objetiva (Examen final)</w:t>
      </w:r>
      <w:r w:rsidRPr="009647A2">
        <w:rPr>
          <w:rFonts w:ascii="Arial" w:hAnsi="Arial" w:cs="Arial"/>
          <w:iCs/>
          <w:szCs w:val="22"/>
        </w:rPr>
        <w:t>. Incluirá preguntas de elección múltiple (en el que las preguntas acertadas suman 1 punto, las respuestas falladas restan -0,2 puntos y las preguntas no contestadas no puntúan), basadas en la materia impartida en las Clases teóricas y discutidas en los Seminarios, para determinar los conocimientos de la materia adquiridos por los alumnos. También se podrán incluir preguntas razonadas, basadas en los problemas planteados en los Seminarios, para establecer su capacidad de razonamiento y de solución de problemas. Para superar la prueba de evaluación objetiva, se deberá obtener una calificación superior al 50% de la máxima nota posible.</w:t>
      </w:r>
    </w:p>
    <w:p w14:paraId="755F8BEA" w14:textId="77777777" w:rsidR="00492770" w:rsidRPr="009647A2" w:rsidRDefault="00492770" w:rsidP="00492770">
      <w:pPr>
        <w:pStyle w:val="Prrafodelista"/>
        <w:autoSpaceDE w:val="0"/>
        <w:autoSpaceDN w:val="0"/>
        <w:adjustRightInd w:val="0"/>
        <w:spacing w:line="360" w:lineRule="auto"/>
        <w:rPr>
          <w:rFonts w:ascii="Arial" w:hAnsi="Arial" w:cs="Arial"/>
          <w:iCs/>
          <w:szCs w:val="22"/>
        </w:rPr>
      </w:pPr>
    </w:p>
    <w:p w14:paraId="6D877C94" w14:textId="77777777" w:rsidR="00492770" w:rsidRPr="009647A2" w:rsidRDefault="00492770" w:rsidP="00492770">
      <w:pPr>
        <w:pStyle w:val="Prrafodelista"/>
        <w:numPr>
          <w:ilvl w:val="0"/>
          <w:numId w:val="49"/>
        </w:numPr>
        <w:autoSpaceDE w:val="0"/>
        <w:autoSpaceDN w:val="0"/>
        <w:adjustRightInd w:val="0"/>
        <w:spacing w:line="360" w:lineRule="auto"/>
        <w:rPr>
          <w:rFonts w:ascii="Arial" w:hAnsi="Arial" w:cs="Arial"/>
          <w:iCs/>
          <w:szCs w:val="22"/>
        </w:rPr>
      </w:pPr>
      <w:r w:rsidRPr="009647A2">
        <w:rPr>
          <w:rFonts w:ascii="Arial" w:hAnsi="Arial" w:cs="Arial"/>
          <w:iCs/>
          <w:szCs w:val="22"/>
          <w:u w:val="single"/>
        </w:rPr>
        <w:t>Evaluación continuada</w:t>
      </w:r>
      <w:r w:rsidRPr="009647A2">
        <w:rPr>
          <w:rFonts w:ascii="Arial" w:hAnsi="Arial" w:cs="Arial"/>
          <w:iCs/>
          <w:szCs w:val="22"/>
        </w:rPr>
        <w:t xml:space="preserve">. Realizada a lo largo del curso por los profesores que impartirán los Seminarios y elaborada colegiadamente al finalizar el curso. Dicha evaluación valorará la </w:t>
      </w:r>
      <w:r w:rsidRPr="009647A2">
        <w:rPr>
          <w:rFonts w:ascii="Arial" w:hAnsi="Arial" w:cs="Arial"/>
        </w:rPr>
        <w:t>actitud, participación, resolución y exposición de los problemas por los alumnos La calificación al final del curso se calculará mediante la media aritmética de las respectivas evaluaciones de cada Seminario. Para superar la evaluación continuada habrá que superar al menos el 50% de la nota máxima posible.</w:t>
      </w:r>
    </w:p>
    <w:p w14:paraId="01C31B40" w14:textId="77777777" w:rsidR="00492770" w:rsidRPr="009647A2" w:rsidRDefault="00492770" w:rsidP="00492770">
      <w:pPr>
        <w:autoSpaceDE w:val="0"/>
        <w:autoSpaceDN w:val="0"/>
        <w:adjustRightInd w:val="0"/>
        <w:spacing w:line="360" w:lineRule="auto"/>
        <w:rPr>
          <w:rFonts w:ascii="Arial" w:hAnsi="Arial" w:cs="Arial"/>
          <w:iCs/>
          <w:szCs w:val="22"/>
        </w:rPr>
      </w:pPr>
    </w:p>
    <w:p w14:paraId="34F925DD" w14:textId="77777777" w:rsidR="00492770" w:rsidRPr="009647A2" w:rsidRDefault="00492770" w:rsidP="00492770">
      <w:pPr>
        <w:autoSpaceDE w:val="0"/>
        <w:autoSpaceDN w:val="0"/>
        <w:adjustRightInd w:val="0"/>
        <w:spacing w:line="360" w:lineRule="auto"/>
        <w:rPr>
          <w:rFonts w:ascii="Arial" w:hAnsi="Arial" w:cs="Arial"/>
          <w:iCs/>
          <w:szCs w:val="22"/>
        </w:rPr>
      </w:pPr>
      <w:r w:rsidRPr="009647A2">
        <w:rPr>
          <w:rFonts w:ascii="Arial" w:hAnsi="Arial" w:cs="Arial"/>
          <w:iCs/>
          <w:szCs w:val="22"/>
        </w:rPr>
        <w:t>Para aprobar la asignatura de Farmacología serán preciso haber superado tanto la evaluación objetiva (que supondrá el 80% de la calificación final) como la evaluación continuada (que supondrá el 20% de la calificación final). </w:t>
      </w:r>
    </w:p>
    <w:p w14:paraId="552E714B" w14:textId="77777777" w:rsidR="00492770" w:rsidRPr="009647A2" w:rsidRDefault="00492770" w:rsidP="00492770">
      <w:pPr>
        <w:autoSpaceDE w:val="0"/>
        <w:autoSpaceDN w:val="0"/>
        <w:adjustRightInd w:val="0"/>
        <w:spacing w:line="360" w:lineRule="auto"/>
        <w:rPr>
          <w:rFonts w:ascii="Arial" w:hAnsi="Arial" w:cs="Arial"/>
          <w:iCs/>
          <w:szCs w:val="22"/>
        </w:rPr>
      </w:pPr>
      <w:r w:rsidRPr="009647A2">
        <w:rPr>
          <w:rFonts w:ascii="Arial" w:hAnsi="Arial" w:cs="Arial"/>
          <w:iCs/>
          <w:szCs w:val="22"/>
        </w:rPr>
        <w:t>La calificación de la evaluación continuada solo será considerada si el alumno supera la prueba de evaluación objetiva.</w:t>
      </w:r>
    </w:p>
    <w:p w14:paraId="71BD2B33" w14:textId="77777777" w:rsidR="00492770" w:rsidRPr="009647A2" w:rsidRDefault="00492770" w:rsidP="00492770">
      <w:pPr>
        <w:spacing w:line="360" w:lineRule="auto"/>
        <w:rPr>
          <w:rFonts w:ascii="Arial" w:hAnsi="Arial" w:cs="Arial"/>
          <w:b/>
        </w:rPr>
      </w:pPr>
    </w:p>
    <w:p w14:paraId="012F4562" w14:textId="77777777" w:rsidR="00492770" w:rsidRPr="009647A2" w:rsidRDefault="00492770" w:rsidP="00492770">
      <w:pPr>
        <w:rPr>
          <w:rFonts w:ascii="Arial" w:hAnsi="Arial" w:cs="Arial"/>
        </w:rPr>
      </w:pPr>
      <w:r w:rsidRPr="009647A2">
        <w:rPr>
          <w:rFonts w:ascii="Arial" w:hAnsi="Arial" w:cs="Arial"/>
        </w:rPr>
        <w:br w:type="page"/>
      </w:r>
    </w:p>
    <w:p w14:paraId="0D856BD7" w14:textId="77777777" w:rsidR="00492770" w:rsidRPr="009647A2" w:rsidRDefault="00492770" w:rsidP="00492770">
      <w:pPr>
        <w:rPr>
          <w:rFonts w:ascii="Arial" w:hAnsi="Arial" w:cs="Arial"/>
        </w:rPr>
      </w:pPr>
      <w:r w:rsidRPr="009647A2">
        <w:rPr>
          <w:rFonts w:ascii="Arial" w:hAnsi="Arial" w:cs="Arial"/>
        </w:rPr>
        <w:lastRenderedPageBreak/>
        <w:t xml:space="preserve">A continuación, se resume el procedimiento de evaluación en la siguiente tabla: </w:t>
      </w:r>
    </w:p>
    <w:p w14:paraId="026B1FB8" w14:textId="77777777" w:rsidR="00CA723B" w:rsidRPr="00492770" w:rsidRDefault="00CA723B" w:rsidP="00492770">
      <w:pPr>
        <w:spacing w:line="360" w:lineRule="auto"/>
        <w:rPr>
          <w:rFonts w:ascii="Arial" w:hAnsi="Arial" w:cs="Arial"/>
          <w:lang w:eastAsia="es-ES_tradnl"/>
        </w:rPr>
      </w:pPr>
    </w:p>
    <w:tbl>
      <w:tblPr>
        <w:tblW w:w="5000" w:type="pct"/>
        <w:tblCellMar>
          <w:left w:w="0" w:type="dxa"/>
          <w:right w:w="0" w:type="dxa"/>
        </w:tblCellMar>
        <w:tblLook w:val="04A0" w:firstRow="1" w:lastRow="0" w:firstColumn="1" w:lastColumn="0" w:noHBand="0" w:noVBand="1"/>
      </w:tblPr>
      <w:tblGrid>
        <w:gridCol w:w="2116"/>
        <w:gridCol w:w="2118"/>
        <w:gridCol w:w="4816"/>
      </w:tblGrid>
      <w:tr w:rsidR="00492770" w:rsidRPr="009647A2" w14:paraId="6E432C95" w14:textId="77777777" w:rsidTr="00492770">
        <w:trPr>
          <w:trHeight w:val="503"/>
        </w:trPr>
        <w:tc>
          <w:tcPr>
            <w:tcW w:w="5000" w:type="pct"/>
            <w:gridSpan w:val="3"/>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7DEFA969"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b/>
                <w:bCs/>
                <w:lang w:val="en-US"/>
              </w:rPr>
              <w:t>Calificación final</w:t>
            </w:r>
          </w:p>
        </w:tc>
      </w:tr>
      <w:tr w:rsidR="00492770" w:rsidRPr="009647A2" w14:paraId="77558C02" w14:textId="77777777" w:rsidTr="00492770">
        <w:trPr>
          <w:trHeight w:val="225"/>
        </w:trPr>
        <w:tc>
          <w:tcPr>
            <w:tcW w:w="2339" w:type="pct"/>
            <w:gridSpan w:val="2"/>
            <w:tcBorders>
              <w:top w:val="nil"/>
              <w:left w:val="single" w:sz="8" w:space="0" w:color="auto"/>
              <w:bottom w:val="single" w:sz="8" w:space="0" w:color="auto"/>
              <w:right w:val="single" w:sz="8" w:space="0" w:color="auto"/>
            </w:tcBorders>
            <w:vAlign w:val="center"/>
            <w:hideMark/>
          </w:tcPr>
          <w:p w14:paraId="221251AF"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u w:val="single"/>
              </w:rPr>
              <w:t>Evaluación continua</w:t>
            </w:r>
            <w:r w:rsidRPr="009647A2">
              <w:rPr>
                <w:rStyle w:val="normaltextrun"/>
                <w:rFonts w:ascii="Arial" w:hAnsi="Arial" w:cs="Arial"/>
              </w:rPr>
              <w:t>: 20%</w:t>
            </w:r>
            <w:r w:rsidRPr="009647A2">
              <w:rPr>
                <w:rStyle w:val="eop"/>
                <w:rFonts w:ascii="Arial" w:hAnsi="Arial" w:cs="Arial"/>
              </w:rPr>
              <w:t> </w:t>
            </w:r>
          </w:p>
          <w:p w14:paraId="33D45C4D"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rPr>
              <w:t>(&lt;5 no supera en Conv. Ordin.)</w:t>
            </w:r>
            <w:r w:rsidRPr="009647A2">
              <w:rPr>
                <w:rStyle w:val="eop"/>
                <w:rFonts w:ascii="Arial" w:hAnsi="Arial" w:cs="Arial"/>
              </w:rPr>
              <w:t> </w:t>
            </w:r>
          </w:p>
        </w:tc>
        <w:tc>
          <w:tcPr>
            <w:tcW w:w="2661" w:type="pct"/>
            <w:tcBorders>
              <w:top w:val="nil"/>
              <w:left w:val="nil"/>
              <w:bottom w:val="single" w:sz="8" w:space="0" w:color="auto"/>
              <w:right w:val="single" w:sz="8" w:space="0" w:color="auto"/>
            </w:tcBorders>
            <w:vAlign w:val="center"/>
            <w:hideMark/>
          </w:tcPr>
          <w:p w14:paraId="74E5B283"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u w:val="single"/>
                <w:lang w:val="en-US"/>
              </w:rPr>
              <w:t>Examen final</w:t>
            </w:r>
            <w:r w:rsidRPr="009647A2">
              <w:rPr>
                <w:rStyle w:val="normaltextrun"/>
                <w:rFonts w:ascii="Arial" w:hAnsi="Arial" w:cs="Arial"/>
                <w:lang w:val="en-US"/>
              </w:rPr>
              <w:t>: 80%</w:t>
            </w:r>
            <w:r w:rsidRPr="009647A2">
              <w:rPr>
                <w:rStyle w:val="eop"/>
                <w:rFonts w:ascii="Arial" w:hAnsi="Arial" w:cs="Arial"/>
              </w:rPr>
              <w:t> </w:t>
            </w:r>
          </w:p>
          <w:p w14:paraId="2AFE42CD"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(&lt; 5 no supera)</w:t>
            </w:r>
            <w:r w:rsidRPr="009647A2">
              <w:rPr>
                <w:rStyle w:val="eop"/>
                <w:rFonts w:ascii="Arial" w:hAnsi="Arial" w:cs="Arial"/>
              </w:rPr>
              <w:t> </w:t>
            </w:r>
          </w:p>
        </w:tc>
      </w:tr>
      <w:tr w:rsidR="00492770" w:rsidRPr="009647A2" w14:paraId="3DF92FD9" w14:textId="77777777" w:rsidTr="00492770">
        <w:trPr>
          <w:trHeight w:val="540"/>
        </w:trPr>
        <w:tc>
          <w:tcPr>
            <w:tcW w:w="1169" w:type="pct"/>
            <w:tcBorders>
              <w:top w:val="nil"/>
              <w:left w:val="single" w:sz="8" w:space="0" w:color="auto"/>
              <w:bottom w:val="single" w:sz="8" w:space="0" w:color="auto"/>
              <w:right w:val="single" w:sz="8" w:space="0" w:color="auto"/>
            </w:tcBorders>
            <w:vAlign w:val="center"/>
            <w:hideMark/>
          </w:tcPr>
          <w:p w14:paraId="27E92B41"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Seminarios: 50%</w:t>
            </w:r>
            <w:r w:rsidRPr="009647A2">
              <w:rPr>
                <w:rStyle w:val="eop"/>
                <w:rFonts w:ascii="Arial" w:hAnsi="Arial" w:cs="Arial"/>
              </w:rPr>
              <w:t> </w:t>
            </w:r>
          </w:p>
        </w:tc>
        <w:tc>
          <w:tcPr>
            <w:tcW w:w="1170" w:type="pct"/>
            <w:tcBorders>
              <w:top w:val="nil"/>
              <w:left w:val="nil"/>
              <w:bottom w:val="single" w:sz="8" w:space="0" w:color="auto"/>
              <w:right w:val="single" w:sz="8" w:space="0" w:color="auto"/>
            </w:tcBorders>
            <w:vAlign w:val="center"/>
            <w:hideMark/>
          </w:tcPr>
          <w:p w14:paraId="372D2046"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Actitud: 50%</w:t>
            </w:r>
            <w:r w:rsidRPr="009647A2">
              <w:rPr>
                <w:rStyle w:val="eop"/>
                <w:rFonts w:ascii="Arial" w:hAnsi="Arial" w:cs="Arial"/>
              </w:rPr>
              <w:t> </w:t>
            </w:r>
          </w:p>
        </w:tc>
        <w:tc>
          <w:tcPr>
            <w:tcW w:w="2661" w:type="pct"/>
            <w:tcBorders>
              <w:top w:val="nil"/>
              <w:left w:val="nil"/>
              <w:bottom w:val="single" w:sz="8" w:space="0" w:color="auto"/>
              <w:right w:val="single" w:sz="8" w:space="0" w:color="auto"/>
            </w:tcBorders>
            <w:vAlign w:val="center"/>
            <w:hideMark/>
          </w:tcPr>
          <w:p w14:paraId="593BF817"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Prueba escrita: 40%</w:t>
            </w:r>
            <w:r w:rsidRPr="009647A2">
              <w:rPr>
                <w:rStyle w:val="eop"/>
                <w:rFonts w:ascii="Arial" w:hAnsi="Arial" w:cs="Arial"/>
              </w:rPr>
              <w:t> </w:t>
            </w:r>
          </w:p>
          <w:p w14:paraId="6CA98250"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(&lt; 5 no supera)</w:t>
            </w:r>
            <w:r w:rsidRPr="009647A2">
              <w:rPr>
                <w:rStyle w:val="eop"/>
                <w:rFonts w:ascii="Arial" w:hAnsi="Arial" w:cs="Arial"/>
              </w:rPr>
              <w:t> </w:t>
            </w:r>
          </w:p>
        </w:tc>
      </w:tr>
    </w:tbl>
    <w:p w14:paraId="0A686A36" w14:textId="77777777" w:rsidR="00CA723B" w:rsidRPr="00CA723B" w:rsidRDefault="00CA723B" w:rsidP="00CA723B">
      <w:pPr>
        <w:spacing w:line="360" w:lineRule="auto"/>
        <w:rPr>
          <w:rFonts w:ascii="Arial" w:hAnsi="Arial" w:cs="Arial"/>
          <w:color w:val="FF0000"/>
          <w:lang w:val="es-ES_tradnl" w:eastAsia="es-ES_tradnl"/>
        </w:rPr>
      </w:pPr>
    </w:p>
    <w:p w14:paraId="54DFCF7B" w14:textId="4C43166B" w:rsidR="006778D4" w:rsidRDefault="006778D4">
      <w:pPr>
        <w:spacing w:after="160" w:line="259" w:lineRule="auto"/>
        <w:jc w:val="left"/>
        <w:rPr>
          <w:rStyle w:val="Ninguno"/>
          <w:rFonts w:ascii="Arial" w:eastAsiaTheme="majorEastAsia" w:hAnsi="Arial" w:cstheme="majorBidi"/>
          <w:b/>
          <w:bCs/>
        </w:rPr>
      </w:pPr>
      <w:bookmarkStart w:id="52" w:name="_Toc162953742"/>
      <w:bookmarkStart w:id="53" w:name="_Toc162956426"/>
      <w:bookmarkStart w:id="54" w:name="_Toc162960248"/>
      <w:bookmarkStart w:id="55" w:name="_Toc163500005"/>
    </w:p>
    <w:p w14:paraId="61126B3A" w14:textId="44BFE1D6" w:rsidR="00576E78" w:rsidRDefault="00576E78" w:rsidP="00597494">
      <w:pPr>
        <w:pStyle w:val="Ttulo1"/>
        <w:rPr>
          <w:rStyle w:val="Ninguno"/>
          <w:rFonts w:ascii="Arial" w:hAnsi="Arial"/>
          <w:b/>
          <w:bCs/>
          <w:color w:val="auto"/>
          <w:sz w:val="24"/>
          <w:szCs w:val="24"/>
        </w:rPr>
      </w:pPr>
      <w:bookmarkStart w:id="56" w:name="_Toc199154520"/>
      <w:r w:rsidRPr="00597494">
        <w:rPr>
          <w:rStyle w:val="Ninguno"/>
          <w:rFonts w:ascii="Arial" w:hAnsi="Arial"/>
          <w:b/>
          <w:bCs/>
          <w:color w:val="auto"/>
          <w:sz w:val="24"/>
          <w:szCs w:val="24"/>
        </w:rPr>
        <w:t>CRONOGRAMA ORIENTATIVO</w:t>
      </w:r>
      <w:bookmarkEnd w:id="52"/>
      <w:bookmarkEnd w:id="53"/>
      <w:bookmarkEnd w:id="54"/>
      <w:bookmarkEnd w:id="55"/>
      <w:bookmarkEnd w:id="56"/>
    </w:p>
    <w:p w14:paraId="104795DA" w14:textId="77777777" w:rsidR="00492770" w:rsidRPr="00492770" w:rsidRDefault="00492770" w:rsidP="00492770"/>
    <w:p w14:paraId="2C93BCE0" w14:textId="28A3BDB6" w:rsidR="00500F26" w:rsidRDefault="00500F26" w:rsidP="00500F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4108"/>
        <w:gridCol w:w="1701"/>
        <w:gridCol w:w="1701"/>
      </w:tblGrid>
      <w:tr w:rsidR="00492770" w:rsidRPr="009647A2" w14:paraId="2FEE9016" w14:textId="77777777" w:rsidTr="00492770">
        <w:trPr>
          <w:trHeight w:val="740"/>
          <w:tblHeader/>
          <w:jc w:val="center"/>
        </w:trPr>
        <w:tc>
          <w:tcPr>
            <w:tcW w:w="855" w:type="pct"/>
            <w:shd w:val="clear" w:color="auto" w:fill="A8D08D" w:themeFill="accent6" w:themeFillTint="99"/>
            <w:noWrap/>
            <w:vAlign w:val="center"/>
          </w:tcPr>
          <w:p w14:paraId="6674194A" w14:textId="77777777" w:rsidR="00492770" w:rsidRPr="009647A2" w:rsidRDefault="00492770" w:rsidP="00B30DB1">
            <w:pPr>
              <w:jc w:val="center"/>
              <w:rPr>
                <w:rFonts w:ascii="Arial" w:hAnsi="Arial" w:cs="Arial"/>
                <w:b/>
              </w:rPr>
            </w:pPr>
            <w:r w:rsidRPr="009647A2">
              <w:rPr>
                <w:rFonts w:ascii="Arial" w:hAnsi="Arial" w:cs="Arial"/>
                <w:b/>
              </w:rPr>
              <w:t>Semana</w:t>
            </w:r>
          </w:p>
        </w:tc>
        <w:tc>
          <w:tcPr>
            <w:tcW w:w="2267" w:type="pct"/>
            <w:shd w:val="clear" w:color="auto" w:fill="A8D08D" w:themeFill="accent6" w:themeFillTint="99"/>
            <w:noWrap/>
            <w:vAlign w:val="center"/>
          </w:tcPr>
          <w:p w14:paraId="0EFB1D54" w14:textId="77777777" w:rsidR="00492770" w:rsidRPr="009647A2" w:rsidRDefault="00492770" w:rsidP="00B30DB1">
            <w:pPr>
              <w:jc w:val="center"/>
              <w:rPr>
                <w:rFonts w:ascii="Arial" w:hAnsi="Arial" w:cs="Arial"/>
                <w:b/>
              </w:rPr>
            </w:pPr>
            <w:r w:rsidRPr="009647A2">
              <w:rPr>
                <w:rFonts w:ascii="Arial" w:hAnsi="Arial" w:cs="Arial"/>
                <w:b/>
              </w:rPr>
              <w:t>Contenido</w:t>
            </w:r>
          </w:p>
        </w:tc>
        <w:tc>
          <w:tcPr>
            <w:tcW w:w="939" w:type="pct"/>
            <w:shd w:val="clear" w:color="auto" w:fill="A8D08D" w:themeFill="accent6" w:themeFillTint="99"/>
            <w:vAlign w:val="center"/>
          </w:tcPr>
          <w:p w14:paraId="52A0D324" w14:textId="77777777" w:rsidR="00492770" w:rsidRPr="009647A2" w:rsidRDefault="00492770" w:rsidP="00B30DB1">
            <w:pPr>
              <w:jc w:val="center"/>
              <w:rPr>
                <w:rFonts w:ascii="Arial" w:hAnsi="Arial" w:cs="Arial"/>
                <w:b/>
              </w:rPr>
            </w:pPr>
            <w:r w:rsidRPr="009647A2">
              <w:rPr>
                <w:rFonts w:ascii="Arial" w:hAnsi="Arial" w:cs="Arial"/>
                <w:b/>
              </w:rPr>
              <w:t>Horas presenciales</w:t>
            </w:r>
          </w:p>
        </w:tc>
        <w:tc>
          <w:tcPr>
            <w:tcW w:w="939" w:type="pct"/>
            <w:shd w:val="clear" w:color="auto" w:fill="A8D08D" w:themeFill="accent6" w:themeFillTint="99"/>
            <w:vAlign w:val="center"/>
          </w:tcPr>
          <w:p w14:paraId="7ED0EBAF" w14:textId="77777777" w:rsidR="00492770" w:rsidRPr="009647A2" w:rsidRDefault="00492770" w:rsidP="00B30DB1">
            <w:pPr>
              <w:jc w:val="center"/>
              <w:rPr>
                <w:rFonts w:ascii="Arial" w:hAnsi="Arial" w:cs="Arial"/>
                <w:b/>
              </w:rPr>
            </w:pPr>
            <w:r w:rsidRPr="009647A2">
              <w:rPr>
                <w:rFonts w:ascii="Arial" w:hAnsi="Arial" w:cs="Arial"/>
                <w:b/>
              </w:rPr>
              <w:t>Horas no presenciales</w:t>
            </w:r>
          </w:p>
        </w:tc>
      </w:tr>
      <w:tr w:rsidR="00492770" w:rsidRPr="009647A2" w14:paraId="688AE33C"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6E1A6B0A" w14:textId="77777777" w:rsidR="00492770" w:rsidRPr="009647A2" w:rsidRDefault="00492770" w:rsidP="00B30DB1">
            <w:pPr>
              <w:jc w:val="center"/>
              <w:rPr>
                <w:rFonts w:ascii="Arial" w:hAnsi="Arial" w:cs="Arial"/>
              </w:rPr>
            </w:pPr>
            <w:r w:rsidRPr="009647A2">
              <w:rPr>
                <w:rFonts w:ascii="Arial" w:hAnsi="Arial" w:cs="Arial"/>
              </w:rPr>
              <w:t>1</w:t>
            </w:r>
          </w:p>
        </w:tc>
        <w:tc>
          <w:tcPr>
            <w:tcW w:w="2267" w:type="pct"/>
            <w:shd w:val="clear" w:color="auto" w:fill="auto"/>
            <w:vAlign w:val="center"/>
          </w:tcPr>
          <w:p w14:paraId="068950AD" w14:textId="77777777" w:rsidR="00492770" w:rsidRPr="009647A2" w:rsidRDefault="00492770" w:rsidP="00B30DB1">
            <w:pPr>
              <w:jc w:val="center"/>
              <w:rPr>
                <w:rFonts w:ascii="Arial" w:hAnsi="Arial" w:cs="Arial"/>
              </w:rPr>
            </w:pPr>
            <w:r w:rsidRPr="009647A2">
              <w:rPr>
                <w:rFonts w:ascii="Arial" w:hAnsi="Arial" w:cs="Arial"/>
              </w:rPr>
              <w:t>Tema 1 / Seminario 1 (Tutoría 1)</w:t>
            </w:r>
          </w:p>
        </w:tc>
        <w:tc>
          <w:tcPr>
            <w:tcW w:w="939" w:type="pct"/>
            <w:vAlign w:val="center"/>
          </w:tcPr>
          <w:p w14:paraId="5CE8C201"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6867934D"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6E63AB24"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333C7513" w14:textId="77777777" w:rsidR="00492770" w:rsidRPr="009647A2" w:rsidRDefault="00492770" w:rsidP="00B30DB1">
            <w:pPr>
              <w:jc w:val="center"/>
              <w:rPr>
                <w:rFonts w:ascii="Arial" w:hAnsi="Arial" w:cs="Arial"/>
              </w:rPr>
            </w:pPr>
            <w:r w:rsidRPr="009647A2">
              <w:rPr>
                <w:rFonts w:ascii="Arial" w:hAnsi="Arial" w:cs="Arial"/>
              </w:rPr>
              <w:t>2</w:t>
            </w:r>
          </w:p>
        </w:tc>
        <w:tc>
          <w:tcPr>
            <w:tcW w:w="2267" w:type="pct"/>
            <w:shd w:val="clear" w:color="auto" w:fill="auto"/>
            <w:vAlign w:val="center"/>
          </w:tcPr>
          <w:p w14:paraId="3164328B" w14:textId="77777777" w:rsidR="00492770" w:rsidRPr="009647A2" w:rsidRDefault="00492770" w:rsidP="00B30DB1">
            <w:pPr>
              <w:jc w:val="center"/>
              <w:rPr>
                <w:rFonts w:ascii="Arial" w:hAnsi="Arial" w:cs="Arial"/>
              </w:rPr>
            </w:pPr>
            <w:r w:rsidRPr="009647A2">
              <w:rPr>
                <w:rFonts w:ascii="Arial" w:hAnsi="Arial" w:cs="Arial"/>
              </w:rPr>
              <w:t>Tema 2 / Tema 3</w:t>
            </w:r>
          </w:p>
        </w:tc>
        <w:tc>
          <w:tcPr>
            <w:tcW w:w="939" w:type="pct"/>
            <w:vAlign w:val="center"/>
          </w:tcPr>
          <w:p w14:paraId="6BF3D3C3"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040FD4CF"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4D183124"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00A968C9" w14:textId="77777777" w:rsidR="00492770" w:rsidRPr="009647A2" w:rsidRDefault="00492770" w:rsidP="00B30DB1">
            <w:pPr>
              <w:jc w:val="center"/>
              <w:rPr>
                <w:rFonts w:ascii="Arial" w:hAnsi="Arial" w:cs="Arial"/>
              </w:rPr>
            </w:pPr>
            <w:r w:rsidRPr="009647A2">
              <w:rPr>
                <w:rFonts w:ascii="Arial" w:hAnsi="Arial" w:cs="Arial"/>
              </w:rPr>
              <w:t>3</w:t>
            </w:r>
          </w:p>
        </w:tc>
        <w:tc>
          <w:tcPr>
            <w:tcW w:w="2267" w:type="pct"/>
            <w:shd w:val="clear" w:color="auto" w:fill="auto"/>
            <w:vAlign w:val="center"/>
          </w:tcPr>
          <w:p w14:paraId="7E259F4A" w14:textId="77777777" w:rsidR="00492770" w:rsidRPr="009647A2" w:rsidRDefault="00492770" w:rsidP="00B30DB1">
            <w:pPr>
              <w:jc w:val="center"/>
              <w:rPr>
                <w:rFonts w:ascii="Arial" w:hAnsi="Arial" w:cs="Arial"/>
              </w:rPr>
            </w:pPr>
            <w:r w:rsidRPr="009647A2">
              <w:rPr>
                <w:rFonts w:ascii="Arial" w:hAnsi="Arial" w:cs="Arial"/>
              </w:rPr>
              <w:t>Tema 4 / Seminario 2 (Tutoría 2)</w:t>
            </w:r>
          </w:p>
        </w:tc>
        <w:tc>
          <w:tcPr>
            <w:tcW w:w="939" w:type="pct"/>
            <w:vAlign w:val="center"/>
          </w:tcPr>
          <w:p w14:paraId="045CC389"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75C62221"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4429CFE2"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3422144F" w14:textId="77777777" w:rsidR="00492770" w:rsidRPr="009647A2" w:rsidRDefault="00492770" w:rsidP="00B30DB1">
            <w:pPr>
              <w:jc w:val="center"/>
              <w:rPr>
                <w:rFonts w:ascii="Arial" w:hAnsi="Arial" w:cs="Arial"/>
              </w:rPr>
            </w:pPr>
            <w:r w:rsidRPr="009647A2">
              <w:rPr>
                <w:rFonts w:ascii="Arial" w:hAnsi="Arial" w:cs="Arial"/>
              </w:rPr>
              <w:t>4</w:t>
            </w:r>
          </w:p>
        </w:tc>
        <w:tc>
          <w:tcPr>
            <w:tcW w:w="2267" w:type="pct"/>
            <w:shd w:val="clear" w:color="auto" w:fill="auto"/>
            <w:vAlign w:val="center"/>
          </w:tcPr>
          <w:p w14:paraId="1A71F990" w14:textId="77777777" w:rsidR="00492770" w:rsidRPr="009647A2" w:rsidRDefault="00492770" w:rsidP="00B30DB1">
            <w:pPr>
              <w:jc w:val="center"/>
              <w:rPr>
                <w:rFonts w:ascii="Arial" w:hAnsi="Arial" w:cs="Arial"/>
              </w:rPr>
            </w:pPr>
            <w:r w:rsidRPr="009647A2">
              <w:rPr>
                <w:rFonts w:ascii="Arial" w:hAnsi="Arial" w:cs="Arial"/>
              </w:rPr>
              <w:t>Tema 5 / Tema 6</w:t>
            </w:r>
          </w:p>
        </w:tc>
        <w:tc>
          <w:tcPr>
            <w:tcW w:w="939" w:type="pct"/>
            <w:vAlign w:val="center"/>
          </w:tcPr>
          <w:p w14:paraId="217FBB24"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3C3B25E6"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505423AB"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1318D716" w14:textId="77777777" w:rsidR="00492770" w:rsidRPr="009647A2" w:rsidRDefault="00492770" w:rsidP="00B30DB1">
            <w:pPr>
              <w:jc w:val="center"/>
              <w:rPr>
                <w:rFonts w:ascii="Arial" w:hAnsi="Arial" w:cs="Arial"/>
              </w:rPr>
            </w:pPr>
            <w:r w:rsidRPr="009647A2">
              <w:rPr>
                <w:rFonts w:ascii="Arial" w:hAnsi="Arial" w:cs="Arial"/>
              </w:rPr>
              <w:t>5</w:t>
            </w:r>
          </w:p>
        </w:tc>
        <w:tc>
          <w:tcPr>
            <w:tcW w:w="2267" w:type="pct"/>
            <w:shd w:val="clear" w:color="auto" w:fill="auto"/>
            <w:vAlign w:val="center"/>
          </w:tcPr>
          <w:p w14:paraId="3B00337F" w14:textId="77777777" w:rsidR="00492770" w:rsidRPr="009647A2" w:rsidRDefault="00492770" w:rsidP="00B30DB1">
            <w:pPr>
              <w:ind w:left="-44" w:right="-120"/>
              <w:jc w:val="center"/>
              <w:rPr>
                <w:rFonts w:ascii="Arial" w:hAnsi="Arial" w:cs="Arial"/>
              </w:rPr>
            </w:pPr>
            <w:r w:rsidRPr="009647A2">
              <w:rPr>
                <w:rFonts w:ascii="Arial" w:hAnsi="Arial" w:cs="Arial"/>
              </w:rPr>
              <w:t>Tema 7 / Tema 8</w:t>
            </w:r>
          </w:p>
        </w:tc>
        <w:tc>
          <w:tcPr>
            <w:tcW w:w="939" w:type="pct"/>
            <w:vAlign w:val="center"/>
          </w:tcPr>
          <w:p w14:paraId="11C45413"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33DA1493"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245F5A51"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46E92FE9" w14:textId="77777777" w:rsidR="00492770" w:rsidRPr="009647A2" w:rsidRDefault="00492770" w:rsidP="00B30DB1">
            <w:pPr>
              <w:jc w:val="center"/>
              <w:rPr>
                <w:rFonts w:ascii="Arial" w:hAnsi="Arial" w:cs="Arial"/>
              </w:rPr>
            </w:pPr>
            <w:r w:rsidRPr="009647A2">
              <w:rPr>
                <w:rFonts w:ascii="Arial" w:hAnsi="Arial" w:cs="Arial"/>
              </w:rPr>
              <w:t>6</w:t>
            </w:r>
          </w:p>
        </w:tc>
        <w:tc>
          <w:tcPr>
            <w:tcW w:w="2267" w:type="pct"/>
            <w:shd w:val="clear" w:color="auto" w:fill="auto"/>
            <w:vAlign w:val="center"/>
          </w:tcPr>
          <w:p w14:paraId="7ADFE0D9" w14:textId="77777777" w:rsidR="00492770" w:rsidRPr="009647A2" w:rsidRDefault="00492770" w:rsidP="00B30DB1">
            <w:pPr>
              <w:jc w:val="center"/>
              <w:rPr>
                <w:rFonts w:ascii="Arial" w:hAnsi="Arial" w:cs="Arial"/>
              </w:rPr>
            </w:pPr>
            <w:r w:rsidRPr="009647A2">
              <w:rPr>
                <w:rFonts w:ascii="Arial" w:hAnsi="Arial" w:cs="Arial"/>
              </w:rPr>
              <w:t>Tema 9 / Seminario 3 (Tutoría 3)</w:t>
            </w:r>
          </w:p>
        </w:tc>
        <w:tc>
          <w:tcPr>
            <w:tcW w:w="939" w:type="pct"/>
            <w:vAlign w:val="center"/>
          </w:tcPr>
          <w:p w14:paraId="79C1D18D"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1B90FDA5"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17DB8B17"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791891D1" w14:textId="77777777" w:rsidR="00492770" w:rsidRPr="009647A2" w:rsidRDefault="00492770" w:rsidP="00B30DB1">
            <w:pPr>
              <w:jc w:val="center"/>
              <w:rPr>
                <w:rFonts w:ascii="Arial" w:hAnsi="Arial" w:cs="Arial"/>
              </w:rPr>
            </w:pPr>
            <w:r w:rsidRPr="009647A2">
              <w:rPr>
                <w:rFonts w:ascii="Arial" w:hAnsi="Arial" w:cs="Arial"/>
              </w:rPr>
              <w:t>7</w:t>
            </w:r>
          </w:p>
        </w:tc>
        <w:tc>
          <w:tcPr>
            <w:tcW w:w="2267" w:type="pct"/>
            <w:shd w:val="clear" w:color="auto" w:fill="auto"/>
            <w:vAlign w:val="center"/>
          </w:tcPr>
          <w:p w14:paraId="3E9EE833" w14:textId="77777777" w:rsidR="00492770" w:rsidRPr="009647A2" w:rsidRDefault="00492770" w:rsidP="00B30DB1">
            <w:pPr>
              <w:jc w:val="center"/>
              <w:rPr>
                <w:rFonts w:ascii="Arial" w:hAnsi="Arial" w:cs="Arial"/>
              </w:rPr>
            </w:pPr>
            <w:r w:rsidRPr="009647A2">
              <w:rPr>
                <w:rFonts w:ascii="Arial" w:hAnsi="Arial" w:cs="Arial"/>
              </w:rPr>
              <w:t>Tema 10 / Tema 11</w:t>
            </w:r>
          </w:p>
        </w:tc>
        <w:tc>
          <w:tcPr>
            <w:tcW w:w="939" w:type="pct"/>
            <w:vAlign w:val="center"/>
          </w:tcPr>
          <w:p w14:paraId="713ECE4E"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117D881D"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54CB0F0A"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5C73C0EE" w14:textId="77777777" w:rsidR="00492770" w:rsidRPr="009647A2" w:rsidRDefault="00492770" w:rsidP="00B30DB1">
            <w:pPr>
              <w:jc w:val="center"/>
              <w:rPr>
                <w:rFonts w:ascii="Arial" w:hAnsi="Arial" w:cs="Arial"/>
              </w:rPr>
            </w:pPr>
            <w:r w:rsidRPr="009647A2">
              <w:rPr>
                <w:rFonts w:ascii="Arial" w:hAnsi="Arial" w:cs="Arial"/>
              </w:rPr>
              <w:t>8</w:t>
            </w:r>
          </w:p>
        </w:tc>
        <w:tc>
          <w:tcPr>
            <w:tcW w:w="2267" w:type="pct"/>
            <w:shd w:val="clear" w:color="auto" w:fill="auto"/>
            <w:vAlign w:val="center"/>
          </w:tcPr>
          <w:p w14:paraId="5FBD408D" w14:textId="77777777" w:rsidR="00492770" w:rsidRPr="009647A2" w:rsidRDefault="00492770" w:rsidP="00B30DB1">
            <w:pPr>
              <w:jc w:val="center"/>
              <w:rPr>
                <w:rFonts w:ascii="Arial" w:hAnsi="Arial" w:cs="Arial"/>
              </w:rPr>
            </w:pPr>
            <w:r w:rsidRPr="009647A2">
              <w:rPr>
                <w:rFonts w:ascii="Arial" w:hAnsi="Arial" w:cs="Arial"/>
              </w:rPr>
              <w:t xml:space="preserve"> Tema 12 /Seminario 4 (Tutoría 4)</w:t>
            </w:r>
          </w:p>
        </w:tc>
        <w:tc>
          <w:tcPr>
            <w:tcW w:w="939" w:type="pct"/>
            <w:vAlign w:val="center"/>
          </w:tcPr>
          <w:p w14:paraId="7A62561C"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298E57CD"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6DBA11DD"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0D0CDBFC" w14:textId="77777777" w:rsidR="00492770" w:rsidRPr="009647A2" w:rsidRDefault="00492770" w:rsidP="00B30DB1">
            <w:pPr>
              <w:jc w:val="center"/>
              <w:rPr>
                <w:rFonts w:ascii="Arial" w:hAnsi="Arial" w:cs="Arial"/>
              </w:rPr>
            </w:pPr>
            <w:r w:rsidRPr="009647A2">
              <w:rPr>
                <w:rFonts w:ascii="Arial" w:hAnsi="Arial" w:cs="Arial"/>
              </w:rPr>
              <w:t>9</w:t>
            </w:r>
          </w:p>
        </w:tc>
        <w:tc>
          <w:tcPr>
            <w:tcW w:w="2267" w:type="pct"/>
            <w:shd w:val="clear" w:color="auto" w:fill="auto"/>
            <w:vAlign w:val="center"/>
          </w:tcPr>
          <w:p w14:paraId="416014DC" w14:textId="77777777" w:rsidR="00492770" w:rsidRPr="009647A2" w:rsidRDefault="00492770" w:rsidP="00B30DB1">
            <w:pPr>
              <w:jc w:val="center"/>
              <w:rPr>
                <w:rFonts w:ascii="Arial" w:hAnsi="Arial" w:cs="Arial"/>
              </w:rPr>
            </w:pPr>
            <w:r w:rsidRPr="009647A2">
              <w:rPr>
                <w:rFonts w:ascii="Arial" w:hAnsi="Arial" w:cs="Arial"/>
              </w:rPr>
              <w:t>Tema 13 / Tema 14</w:t>
            </w:r>
          </w:p>
        </w:tc>
        <w:tc>
          <w:tcPr>
            <w:tcW w:w="939" w:type="pct"/>
            <w:vAlign w:val="center"/>
          </w:tcPr>
          <w:p w14:paraId="1E0D0C3F"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759B9BEF"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4B01591C"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164C36CF" w14:textId="77777777" w:rsidR="00492770" w:rsidRPr="009647A2" w:rsidRDefault="00492770" w:rsidP="00B30DB1">
            <w:pPr>
              <w:jc w:val="center"/>
              <w:rPr>
                <w:rFonts w:ascii="Arial" w:hAnsi="Arial" w:cs="Arial"/>
              </w:rPr>
            </w:pPr>
            <w:r w:rsidRPr="009647A2">
              <w:rPr>
                <w:rFonts w:ascii="Arial" w:hAnsi="Arial" w:cs="Arial"/>
              </w:rPr>
              <w:t>10</w:t>
            </w:r>
          </w:p>
        </w:tc>
        <w:tc>
          <w:tcPr>
            <w:tcW w:w="2267" w:type="pct"/>
            <w:shd w:val="clear" w:color="auto" w:fill="auto"/>
            <w:vAlign w:val="center"/>
          </w:tcPr>
          <w:p w14:paraId="04DF6FDB" w14:textId="77777777" w:rsidR="00492770" w:rsidRPr="009647A2" w:rsidRDefault="00492770" w:rsidP="00B30DB1">
            <w:pPr>
              <w:jc w:val="center"/>
              <w:rPr>
                <w:rFonts w:ascii="Arial" w:hAnsi="Arial" w:cs="Arial"/>
              </w:rPr>
            </w:pPr>
            <w:r w:rsidRPr="009647A2">
              <w:rPr>
                <w:rFonts w:ascii="Arial" w:hAnsi="Arial" w:cs="Arial"/>
              </w:rPr>
              <w:t>Tema 15 / Tema 16</w:t>
            </w:r>
          </w:p>
        </w:tc>
        <w:tc>
          <w:tcPr>
            <w:tcW w:w="939" w:type="pct"/>
            <w:vAlign w:val="center"/>
          </w:tcPr>
          <w:p w14:paraId="0AD2D112"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54AB4EF8"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7EB4DB4B"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0DC458EC" w14:textId="77777777" w:rsidR="00492770" w:rsidRPr="009647A2" w:rsidRDefault="00492770" w:rsidP="00B30DB1">
            <w:pPr>
              <w:jc w:val="center"/>
              <w:rPr>
                <w:rFonts w:ascii="Arial" w:hAnsi="Arial" w:cs="Arial"/>
              </w:rPr>
            </w:pPr>
            <w:r w:rsidRPr="009647A2">
              <w:rPr>
                <w:rFonts w:ascii="Arial" w:hAnsi="Arial" w:cs="Arial"/>
              </w:rPr>
              <w:t>11</w:t>
            </w:r>
          </w:p>
        </w:tc>
        <w:tc>
          <w:tcPr>
            <w:tcW w:w="2267" w:type="pct"/>
            <w:shd w:val="clear" w:color="auto" w:fill="auto"/>
            <w:vAlign w:val="center"/>
          </w:tcPr>
          <w:p w14:paraId="40940FBB" w14:textId="77777777" w:rsidR="00492770" w:rsidRPr="009647A2" w:rsidRDefault="00492770" w:rsidP="00B30DB1">
            <w:pPr>
              <w:jc w:val="center"/>
              <w:rPr>
                <w:rFonts w:ascii="Arial" w:hAnsi="Arial" w:cs="Arial"/>
              </w:rPr>
            </w:pPr>
            <w:r w:rsidRPr="009647A2">
              <w:rPr>
                <w:rFonts w:ascii="Arial" w:hAnsi="Arial" w:cs="Arial"/>
              </w:rPr>
              <w:t xml:space="preserve"> Tema 17 / Seminario 5 (Tutoría 5)</w:t>
            </w:r>
          </w:p>
        </w:tc>
        <w:tc>
          <w:tcPr>
            <w:tcW w:w="939" w:type="pct"/>
            <w:vAlign w:val="center"/>
          </w:tcPr>
          <w:p w14:paraId="0B2C430B"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3C14A2C3"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6D2421F6"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7B4DBEE2" w14:textId="77777777" w:rsidR="00492770" w:rsidRPr="009647A2" w:rsidRDefault="00492770" w:rsidP="00B30DB1">
            <w:pPr>
              <w:jc w:val="center"/>
              <w:rPr>
                <w:rFonts w:ascii="Arial" w:hAnsi="Arial" w:cs="Arial"/>
              </w:rPr>
            </w:pPr>
            <w:r w:rsidRPr="009647A2">
              <w:rPr>
                <w:rFonts w:ascii="Arial" w:hAnsi="Arial" w:cs="Arial"/>
              </w:rPr>
              <w:t>12</w:t>
            </w:r>
          </w:p>
        </w:tc>
        <w:tc>
          <w:tcPr>
            <w:tcW w:w="2267" w:type="pct"/>
            <w:shd w:val="clear" w:color="auto" w:fill="auto"/>
            <w:vAlign w:val="center"/>
          </w:tcPr>
          <w:p w14:paraId="70A0E101" w14:textId="77777777" w:rsidR="00492770" w:rsidRPr="009647A2" w:rsidRDefault="00492770" w:rsidP="00B30DB1">
            <w:pPr>
              <w:jc w:val="center"/>
              <w:rPr>
                <w:rFonts w:ascii="Arial" w:hAnsi="Arial" w:cs="Arial"/>
              </w:rPr>
            </w:pPr>
            <w:r w:rsidRPr="009647A2">
              <w:rPr>
                <w:rFonts w:ascii="Arial" w:hAnsi="Arial" w:cs="Arial"/>
              </w:rPr>
              <w:t>Tema 18 / Tema 19</w:t>
            </w:r>
          </w:p>
        </w:tc>
        <w:tc>
          <w:tcPr>
            <w:tcW w:w="939" w:type="pct"/>
            <w:vAlign w:val="center"/>
          </w:tcPr>
          <w:p w14:paraId="66E4DBC5"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74D010DF"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7BB51664"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1E37CA63" w14:textId="77777777" w:rsidR="00492770" w:rsidRPr="009647A2" w:rsidRDefault="00492770" w:rsidP="00B30DB1">
            <w:pPr>
              <w:jc w:val="center"/>
              <w:rPr>
                <w:rFonts w:ascii="Arial" w:hAnsi="Arial" w:cs="Arial"/>
              </w:rPr>
            </w:pPr>
            <w:r w:rsidRPr="009647A2">
              <w:rPr>
                <w:rFonts w:ascii="Arial" w:hAnsi="Arial" w:cs="Arial"/>
              </w:rPr>
              <w:t>13</w:t>
            </w:r>
          </w:p>
        </w:tc>
        <w:tc>
          <w:tcPr>
            <w:tcW w:w="2267" w:type="pct"/>
            <w:shd w:val="clear" w:color="auto" w:fill="auto"/>
            <w:vAlign w:val="center"/>
          </w:tcPr>
          <w:p w14:paraId="5D5C00B8" w14:textId="77777777" w:rsidR="00492770" w:rsidRPr="009647A2" w:rsidRDefault="00492770" w:rsidP="00B30DB1">
            <w:pPr>
              <w:jc w:val="center"/>
              <w:rPr>
                <w:rFonts w:ascii="Arial" w:hAnsi="Arial" w:cs="Arial"/>
              </w:rPr>
            </w:pPr>
            <w:r w:rsidRPr="009647A2">
              <w:rPr>
                <w:rFonts w:ascii="Arial" w:hAnsi="Arial" w:cs="Arial"/>
              </w:rPr>
              <w:t>Tema 20</w:t>
            </w:r>
          </w:p>
        </w:tc>
        <w:tc>
          <w:tcPr>
            <w:tcW w:w="939" w:type="pct"/>
            <w:vAlign w:val="center"/>
          </w:tcPr>
          <w:p w14:paraId="2D947AFF" w14:textId="77777777" w:rsidR="00492770" w:rsidRPr="009647A2" w:rsidRDefault="00492770" w:rsidP="00B30DB1">
            <w:pPr>
              <w:jc w:val="center"/>
              <w:rPr>
                <w:rFonts w:ascii="Arial" w:hAnsi="Arial" w:cs="Arial"/>
              </w:rPr>
            </w:pPr>
            <w:r w:rsidRPr="009647A2">
              <w:rPr>
                <w:rFonts w:ascii="Arial" w:hAnsi="Arial" w:cs="Arial"/>
              </w:rPr>
              <w:t>1</w:t>
            </w:r>
          </w:p>
        </w:tc>
        <w:tc>
          <w:tcPr>
            <w:tcW w:w="939" w:type="pct"/>
            <w:vAlign w:val="center"/>
          </w:tcPr>
          <w:p w14:paraId="343F4E8C" w14:textId="77777777" w:rsidR="00492770" w:rsidRPr="009647A2" w:rsidRDefault="00492770" w:rsidP="00B30DB1">
            <w:pPr>
              <w:jc w:val="center"/>
              <w:rPr>
                <w:rFonts w:ascii="Arial" w:hAnsi="Arial" w:cs="Arial"/>
              </w:rPr>
            </w:pPr>
            <w:r w:rsidRPr="009647A2">
              <w:rPr>
                <w:rFonts w:ascii="Arial" w:hAnsi="Arial" w:cs="Arial"/>
              </w:rPr>
              <w:t>2</w:t>
            </w:r>
          </w:p>
        </w:tc>
      </w:tr>
    </w:tbl>
    <w:p w14:paraId="2CB1C24A" w14:textId="3A775C30" w:rsidR="006778D4" w:rsidRDefault="006778D4" w:rsidP="00500F26"/>
    <w:sectPr w:rsidR="006778D4" w:rsidSect="00576E78">
      <w:headerReference w:type="default" r:id="rId17"/>
      <w:footerReference w:type="even" r:id="rId18"/>
      <w:footerReference w:type="default" r:id="rId19"/>
      <w:headerReference w:type="first" r:id="rId20"/>
      <w:footerReference w:type="first" r:id="rId21"/>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5A1C" w14:textId="77777777" w:rsidR="0001410A" w:rsidRDefault="0001410A" w:rsidP="00E453DC">
      <w:r>
        <w:separator/>
      </w:r>
    </w:p>
  </w:endnote>
  <w:endnote w:type="continuationSeparator" w:id="0">
    <w:p w14:paraId="1C7DA915" w14:textId="77777777" w:rsidR="0001410A" w:rsidRDefault="0001410A" w:rsidP="00E453DC">
      <w:r>
        <w:continuationSeparator/>
      </w:r>
    </w:p>
  </w:endnote>
  <w:endnote w:type="continuationNotice" w:id="1">
    <w:p w14:paraId="08DE5C4C" w14:textId="77777777" w:rsidR="000D147E" w:rsidRDefault="000D1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4527" w14:textId="77777777" w:rsidR="0001410A" w:rsidRDefault="0001410A" w:rsidP="00E453DC">
      <w:r>
        <w:separator/>
      </w:r>
    </w:p>
  </w:footnote>
  <w:footnote w:type="continuationSeparator" w:id="0">
    <w:p w14:paraId="5E279724" w14:textId="77777777" w:rsidR="0001410A" w:rsidRDefault="0001410A" w:rsidP="00E453DC">
      <w:r>
        <w:continuationSeparator/>
      </w:r>
    </w:p>
  </w:footnote>
  <w:footnote w:type="continuationNotice" w:id="1">
    <w:p w14:paraId="7B733604" w14:textId="77777777" w:rsidR="000D147E" w:rsidRDefault="000D1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34716FD2" w:rsidR="00010418" w:rsidRDefault="00B451CC">
    <w:pPr>
      <w:pStyle w:val="Encabezado"/>
      <w:rPr>
        <w:lang w:val="es-ES"/>
      </w:rPr>
    </w:pPr>
    <w:r>
      <w:rPr>
        <w:noProof/>
      </w:rPr>
      <w:drawing>
        <wp:inline distT="0" distB="0" distL="0" distR="0" wp14:anchorId="7EDBADD1" wp14:editId="4CA825A8">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6B40CD5E" w14:textId="77777777" w:rsidR="00B451CC" w:rsidRPr="00010418" w:rsidRDefault="00B451CC">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66DE4FDC" w:rsidR="00A8142E" w:rsidRDefault="00B451CC"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9AAA414" wp14:editId="22658875">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55C91AC1" w14:textId="77777777" w:rsidR="00B451CC" w:rsidRPr="00DF62C0" w:rsidRDefault="00B451CC" w:rsidP="00B451CC">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F143FBF" w14:textId="77777777" w:rsidR="00B451CC" w:rsidRPr="00DF62C0" w:rsidRDefault="00B451CC" w:rsidP="00B451CC">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AAA414"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55C91AC1" w14:textId="77777777" w:rsidR="00B451CC" w:rsidRPr="00DF62C0" w:rsidRDefault="00B451CC" w:rsidP="00B451CC">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F143FBF" w14:textId="77777777" w:rsidR="00B451CC" w:rsidRPr="00DF62C0" w:rsidRDefault="00B451CC" w:rsidP="00B451CC">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007403C2"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225B5658">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5AE2406E"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EC52A9" w:rsidRPr="00583891">
                            <w:rPr>
                              <w:rFonts w:ascii="Arial" w:hAnsi="Arial" w:cs="Arial"/>
                              <w:color w:val="808080"/>
                              <w:sz w:val="12"/>
                              <w:szCs w:val="12"/>
                            </w:rPr>
                            <w:t xml:space="preserve">CIF </w:t>
                          </w:r>
                          <w:r w:rsidR="00EC52A9"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5AE2406E"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EC52A9" w:rsidRPr="00583891">
                      <w:rPr>
                        <w:rFonts w:ascii="Arial" w:hAnsi="Arial" w:cs="Arial"/>
                        <w:color w:val="808080"/>
                        <w:sz w:val="12"/>
                        <w:szCs w:val="12"/>
                      </w:rPr>
                      <w:t xml:space="preserve">CIF </w:t>
                    </w:r>
                    <w:r w:rsidR="00EC52A9"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BB1"/>
    <w:multiLevelType w:val="hybridMultilevel"/>
    <w:tmpl w:val="FB6AB870"/>
    <w:lvl w:ilvl="0" w:tplc="2F320B8A">
      <w:start w:val="1999"/>
      <w:numFmt w:val="bullet"/>
      <w:lvlText w:val="-"/>
      <w:lvlJc w:val="left"/>
      <w:pPr>
        <w:tabs>
          <w:tab w:val="num" w:pos="1778"/>
        </w:tabs>
        <w:ind w:left="177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C12891"/>
    <w:multiLevelType w:val="hybridMultilevel"/>
    <w:tmpl w:val="DB1C7EB2"/>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D454D6"/>
    <w:multiLevelType w:val="hybridMultilevel"/>
    <w:tmpl w:val="C99CDFFC"/>
    <w:lvl w:ilvl="0" w:tplc="88B4FAFE">
      <w:start w:val="1"/>
      <w:numFmt w:val="decimal"/>
      <w:lvlText w:val="%1."/>
      <w:lvlJc w:val="left"/>
      <w:pPr>
        <w:ind w:left="720" w:hanging="360"/>
      </w:pPr>
    </w:lvl>
    <w:lvl w:ilvl="1" w:tplc="91BE8AA2">
      <w:start w:val="1"/>
      <w:numFmt w:val="lowerLetter"/>
      <w:lvlText w:val="%2."/>
      <w:lvlJc w:val="left"/>
      <w:pPr>
        <w:ind w:left="1440" w:hanging="360"/>
      </w:pPr>
    </w:lvl>
    <w:lvl w:ilvl="2" w:tplc="E08880A2">
      <w:start w:val="1"/>
      <w:numFmt w:val="lowerRoman"/>
      <w:lvlText w:val="%3."/>
      <w:lvlJc w:val="right"/>
      <w:pPr>
        <w:ind w:left="2160" w:hanging="180"/>
      </w:pPr>
    </w:lvl>
    <w:lvl w:ilvl="3" w:tplc="2EB2EB2E">
      <w:start w:val="1"/>
      <w:numFmt w:val="decimal"/>
      <w:lvlText w:val="%4."/>
      <w:lvlJc w:val="left"/>
      <w:pPr>
        <w:ind w:left="2880" w:hanging="360"/>
      </w:pPr>
    </w:lvl>
    <w:lvl w:ilvl="4" w:tplc="CDF01ECA">
      <w:start w:val="1"/>
      <w:numFmt w:val="lowerLetter"/>
      <w:lvlText w:val="%5."/>
      <w:lvlJc w:val="left"/>
      <w:pPr>
        <w:ind w:left="3600" w:hanging="360"/>
      </w:pPr>
    </w:lvl>
    <w:lvl w:ilvl="5" w:tplc="A55C56E0">
      <w:start w:val="1"/>
      <w:numFmt w:val="lowerRoman"/>
      <w:lvlText w:val="%6."/>
      <w:lvlJc w:val="right"/>
      <w:pPr>
        <w:ind w:left="4320" w:hanging="180"/>
      </w:pPr>
    </w:lvl>
    <w:lvl w:ilvl="6" w:tplc="2AECE974">
      <w:start w:val="1"/>
      <w:numFmt w:val="decimal"/>
      <w:lvlText w:val="%7."/>
      <w:lvlJc w:val="left"/>
      <w:pPr>
        <w:ind w:left="5040" w:hanging="360"/>
      </w:pPr>
    </w:lvl>
    <w:lvl w:ilvl="7" w:tplc="CB3C3B58">
      <w:start w:val="1"/>
      <w:numFmt w:val="lowerLetter"/>
      <w:lvlText w:val="%8."/>
      <w:lvlJc w:val="left"/>
      <w:pPr>
        <w:ind w:left="5760" w:hanging="360"/>
      </w:pPr>
    </w:lvl>
    <w:lvl w:ilvl="8" w:tplc="2CD2CF8A">
      <w:start w:val="1"/>
      <w:numFmt w:val="lowerRoman"/>
      <w:lvlText w:val="%9."/>
      <w:lvlJc w:val="right"/>
      <w:pPr>
        <w:ind w:left="6480" w:hanging="180"/>
      </w:pPr>
    </w:lvl>
  </w:abstractNum>
  <w:abstractNum w:abstractNumId="5" w15:restartNumberingAfterBreak="0">
    <w:nsid w:val="17AA0F45"/>
    <w:multiLevelType w:val="hybridMultilevel"/>
    <w:tmpl w:val="F7D8B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275740"/>
    <w:multiLevelType w:val="hybridMultilevel"/>
    <w:tmpl w:val="0364932C"/>
    <w:lvl w:ilvl="0" w:tplc="FFFFFFFF">
      <w:numFmt w:val="bullet"/>
      <w:lvlText w:val=""/>
      <w:lvlJc w:val="left"/>
      <w:pPr>
        <w:tabs>
          <w:tab w:val="num" w:pos="720"/>
        </w:tabs>
        <w:ind w:left="720" w:hanging="360"/>
      </w:pPr>
      <w:rPr>
        <w:rFonts w:ascii="Symbol" w:eastAsia="Times New Roman" w:hAnsi="Symbol" w:cs="Arial" w:hint="default"/>
        <w:color w:val="auto"/>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A6176"/>
    <w:multiLevelType w:val="hybridMultilevel"/>
    <w:tmpl w:val="8D101168"/>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551681"/>
    <w:multiLevelType w:val="hybridMultilevel"/>
    <w:tmpl w:val="20D4C6DC"/>
    <w:lvl w:ilvl="0" w:tplc="99B0A2F4">
      <w:start w:val="1"/>
      <w:numFmt w:val="decimal"/>
      <w:lvlText w:val="%1."/>
      <w:lvlJc w:val="left"/>
      <w:pPr>
        <w:ind w:left="720" w:hanging="360"/>
      </w:pPr>
    </w:lvl>
    <w:lvl w:ilvl="1" w:tplc="EFCC2D88">
      <w:start w:val="1"/>
      <w:numFmt w:val="lowerLetter"/>
      <w:lvlText w:val="%2."/>
      <w:lvlJc w:val="left"/>
      <w:pPr>
        <w:ind w:left="1440" w:hanging="360"/>
      </w:pPr>
    </w:lvl>
    <w:lvl w:ilvl="2" w:tplc="14EC119A">
      <w:start w:val="1"/>
      <w:numFmt w:val="lowerRoman"/>
      <w:lvlText w:val="%3."/>
      <w:lvlJc w:val="right"/>
      <w:pPr>
        <w:ind w:left="2160" w:hanging="180"/>
      </w:pPr>
    </w:lvl>
    <w:lvl w:ilvl="3" w:tplc="99806918">
      <w:start w:val="1"/>
      <w:numFmt w:val="decimal"/>
      <w:lvlText w:val="%4."/>
      <w:lvlJc w:val="left"/>
      <w:pPr>
        <w:ind w:left="2880" w:hanging="360"/>
      </w:pPr>
    </w:lvl>
    <w:lvl w:ilvl="4" w:tplc="510E191C">
      <w:start w:val="1"/>
      <w:numFmt w:val="lowerLetter"/>
      <w:lvlText w:val="%5."/>
      <w:lvlJc w:val="left"/>
      <w:pPr>
        <w:ind w:left="3600" w:hanging="360"/>
      </w:pPr>
    </w:lvl>
    <w:lvl w:ilvl="5" w:tplc="C98ED1F8">
      <w:start w:val="1"/>
      <w:numFmt w:val="lowerRoman"/>
      <w:lvlText w:val="%6."/>
      <w:lvlJc w:val="right"/>
      <w:pPr>
        <w:ind w:left="4320" w:hanging="180"/>
      </w:pPr>
    </w:lvl>
    <w:lvl w:ilvl="6" w:tplc="BD46D4AA">
      <w:start w:val="1"/>
      <w:numFmt w:val="decimal"/>
      <w:lvlText w:val="%7."/>
      <w:lvlJc w:val="left"/>
      <w:pPr>
        <w:ind w:left="5040" w:hanging="360"/>
      </w:pPr>
    </w:lvl>
    <w:lvl w:ilvl="7" w:tplc="3C888C6C">
      <w:start w:val="1"/>
      <w:numFmt w:val="lowerLetter"/>
      <w:lvlText w:val="%8."/>
      <w:lvlJc w:val="left"/>
      <w:pPr>
        <w:ind w:left="5760" w:hanging="360"/>
      </w:pPr>
    </w:lvl>
    <w:lvl w:ilvl="8" w:tplc="84DEDC8A">
      <w:start w:val="1"/>
      <w:numFmt w:val="lowerRoman"/>
      <w:lvlText w:val="%9."/>
      <w:lvlJc w:val="right"/>
      <w:pPr>
        <w:ind w:left="6480" w:hanging="180"/>
      </w:pPr>
    </w:lvl>
  </w:abstractNum>
  <w:abstractNum w:abstractNumId="13" w15:restartNumberingAfterBreak="0">
    <w:nsid w:val="21A158F0"/>
    <w:multiLevelType w:val="hybridMultilevel"/>
    <w:tmpl w:val="639E180E"/>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56B29CA"/>
    <w:multiLevelType w:val="hybridMultilevel"/>
    <w:tmpl w:val="CA4A2522"/>
    <w:lvl w:ilvl="0" w:tplc="4F9464FA">
      <w:start w:val="1"/>
      <w:numFmt w:val="decimal"/>
      <w:lvlText w:val="%1)"/>
      <w:lvlJc w:val="left"/>
      <w:pPr>
        <w:tabs>
          <w:tab w:val="num" w:pos="720"/>
        </w:tabs>
        <w:ind w:left="720" w:hanging="360"/>
      </w:pPr>
    </w:lvl>
    <w:lvl w:ilvl="1" w:tplc="202A4A50">
      <w:start w:val="1"/>
      <w:numFmt w:val="lowerLetter"/>
      <w:lvlText w:val="%2."/>
      <w:lvlJc w:val="left"/>
      <w:pPr>
        <w:tabs>
          <w:tab w:val="num" w:pos="1440"/>
        </w:tabs>
        <w:ind w:left="1440" w:hanging="360"/>
      </w:pPr>
    </w:lvl>
    <w:lvl w:ilvl="2" w:tplc="49D01774">
      <w:start w:val="1"/>
      <w:numFmt w:val="lowerRoman"/>
      <w:lvlText w:val="%3."/>
      <w:lvlJc w:val="right"/>
      <w:pPr>
        <w:tabs>
          <w:tab w:val="num" w:pos="2160"/>
        </w:tabs>
        <w:ind w:left="2160" w:hanging="180"/>
      </w:pPr>
    </w:lvl>
    <w:lvl w:ilvl="3" w:tplc="427AA792">
      <w:start w:val="1"/>
      <w:numFmt w:val="decimal"/>
      <w:lvlText w:val="%4."/>
      <w:lvlJc w:val="left"/>
      <w:pPr>
        <w:tabs>
          <w:tab w:val="num" w:pos="2880"/>
        </w:tabs>
        <w:ind w:left="2880" w:hanging="360"/>
      </w:pPr>
      <w:rPr>
        <w:b/>
      </w:rPr>
    </w:lvl>
    <w:lvl w:ilvl="4" w:tplc="22A0ABA4">
      <w:start w:val="1"/>
      <w:numFmt w:val="lowerLetter"/>
      <w:lvlText w:val="%5."/>
      <w:lvlJc w:val="left"/>
      <w:pPr>
        <w:tabs>
          <w:tab w:val="num" w:pos="3600"/>
        </w:tabs>
        <w:ind w:left="3600" w:hanging="360"/>
      </w:pPr>
    </w:lvl>
    <w:lvl w:ilvl="5" w:tplc="4DDE90DE">
      <w:start w:val="1"/>
      <w:numFmt w:val="lowerRoman"/>
      <w:lvlText w:val="%6."/>
      <w:lvlJc w:val="right"/>
      <w:pPr>
        <w:tabs>
          <w:tab w:val="num" w:pos="4320"/>
        </w:tabs>
        <w:ind w:left="4320" w:hanging="180"/>
      </w:pPr>
    </w:lvl>
    <w:lvl w:ilvl="6" w:tplc="20665ABA">
      <w:start w:val="1"/>
      <w:numFmt w:val="decimal"/>
      <w:lvlText w:val="%7."/>
      <w:lvlJc w:val="left"/>
      <w:pPr>
        <w:tabs>
          <w:tab w:val="num" w:pos="5040"/>
        </w:tabs>
        <w:ind w:left="5040" w:hanging="360"/>
      </w:pPr>
    </w:lvl>
    <w:lvl w:ilvl="7" w:tplc="22AA2E6C">
      <w:start w:val="1"/>
      <w:numFmt w:val="lowerLetter"/>
      <w:lvlText w:val="%8."/>
      <w:lvlJc w:val="left"/>
      <w:pPr>
        <w:tabs>
          <w:tab w:val="num" w:pos="5760"/>
        </w:tabs>
        <w:ind w:left="5760" w:hanging="360"/>
      </w:pPr>
    </w:lvl>
    <w:lvl w:ilvl="8" w:tplc="5E4CFEE0">
      <w:start w:val="1"/>
      <w:numFmt w:val="lowerRoman"/>
      <w:lvlText w:val="%9."/>
      <w:lvlJc w:val="right"/>
      <w:pPr>
        <w:tabs>
          <w:tab w:val="num" w:pos="6480"/>
        </w:tabs>
        <w:ind w:left="6480" w:hanging="180"/>
      </w:pPr>
    </w:lvl>
  </w:abstractNum>
  <w:abstractNum w:abstractNumId="16" w15:restartNumberingAfterBreak="0">
    <w:nsid w:val="2D9D1443"/>
    <w:multiLevelType w:val="hybridMultilevel"/>
    <w:tmpl w:val="269809A8"/>
    <w:lvl w:ilvl="0" w:tplc="0C0A000D">
      <w:start w:val="1"/>
      <w:numFmt w:val="bullet"/>
      <w:lvlText w:val=""/>
      <w:lvlJc w:val="left"/>
      <w:pPr>
        <w:ind w:left="1290" w:hanging="360"/>
      </w:pPr>
      <w:rPr>
        <w:rFonts w:ascii="Wingdings" w:hAnsi="Wingdings" w:hint="default"/>
      </w:rPr>
    </w:lvl>
    <w:lvl w:ilvl="1" w:tplc="040A0003" w:tentative="1">
      <w:start w:val="1"/>
      <w:numFmt w:val="bullet"/>
      <w:lvlText w:val="o"/>
      <w:lvlJc w:val="left"/>
      <w:pPr>
        <w:ind w:left="2010" w:hanging="360"/>
      </w:pPr>
      <w:rPr>
        <w:rFonts w:ascii="Courier New" w:hAnsi="Courier New" w:cs="Courier New" w:hint="default"/>
      </w:rPr>
    </w:lvl>
    <w:lvl w:ilvl="2" w:tplc="040A0005" w:tentative="1">
      <w:start w:val="1"/>
      <w:numFmt w:val="bullet"/>
      <w:lvlText w:val=""/>
      <w:lvlJc w:val="left"/>
      <w:pPr>
        <w:ind w:left="2730" w:hanging="360"/>
      </w:pPr>
      <w:rPr>
        <w:rFonts w:ascii="Wingdings" w:hAnsi="Wingdings" w:hint="default"/>
      </w:rPr>
    </w:lvl>
    <w:lvl w:ilvl="3" w:tplc="040A0001" w:tentative="1">
      <w:start w:val="1"/>
      <w:numFmt w:val="bullet"/>
      <w:lvlText w:val=""/>
      <w:lvlJc w:val="left"/>
      <w:pPr>
        <w:ind w:left="3450" w:hanging="360"/>
      </w:pPr>
      <w:rPr>
        <w:rFonts w:ascii="Symbol" w:hAnsi="Symbol" w:hint="default"/>
      </w:rPr>
    </w:lvl>
    <w:lvl w:ilvl="4" w:tplc="040A0003" w:tentative="1">
      <w:start w:val="1"/>
      <w:numFmt w:val="bullet"/>
      <w:lvlText w:val="o"/>
      <w:lvlJc w:val="left"/>
      <w:pPr>
        <w:ind w:left="4170" w:hanging="360"/>
      </w:pPr>
      <w:rPr>
        <w:rFonts w:ascii="Courier New" w:hAnsi="Courier New" w:cs="Courier New" w:hint="default"/>
      </w:rPr>
    </w:lvl>
    <w:lvl w:ilvl="5" w:tplc="040A0005" w:tentative="1">
      <w:start w:val="1"/>
      <w:numFmt w:val="bullet"/>
      <w:lvlText w:val=""/>
      <w:lvlJc w:val="left"/>
      <w:pPr>
        <w:ind w:left="4890" w:hanging="360"/>
      </w:pPr>
      <w:rPr>
        <w:rFonts w:ascii="Wingdings" w:hAnsi="Wingdings" w:hint="default"/>
      </w:rPr>
    </w:lvl>
    <w:lvl w:ilvl="6" w:tplc="040A0001" w:tentative="1">
      <w:start w:val="1"/>
      <w:numFmt w:val="bullet"/>
      <w:lvlText w:val=""/>
      <w:lvlJc w:val="left"/>
      <w:pPr>
        <w:ind w:left="5610" w:hanging="360"/>
      </w:pPr>
      <w:rPr>
        <w:rFonts w:ascii="Symbol" w:hAnsi="Symbol" w:hint="default"/>
      </w:rPr>
    </w:lvl>
    <w:lvl w:ilvl="7" w:tplc="040A0003" w:tentative="1">
      <w:start w:val="1"/>
      <w:numFmt w:val="bullet"/>
      <w:lvlText w:val="o"/>
      <w:lvlJc w:val="left"/>
      <w:pPr>
        <w:ind w:left="6330" w:hanging="360"/>
      </w:pPr>
      <w:rPr>
        <w:rFonts w:ascii="Courier New" w:hAnsi="Courier New" w:cs="Courier New" w:hint="default"/>
      </w:rPr>
    </w:lvl>
    <w:lvl w:ilvl="8" w:tplc="040A0005" w:tentative="1">
      <w:start w:val="1"/>
      <w:numFmt w:val="bullet"/>
      <w:lvlText w:val=""/>
      <w:lvlJc w:val="left"/>
      <w:pPr>
        <w:ind w:left="7050" w:hanging="360"/>
      </w:pPr>
      <w:rPr>
        <w:rFonts w:ascii="Wingdings" w:hAnsi="Wingdings" w:hint="default"/>
      </w:rPr>
    </w:lvl>
  </w:abstractNum>
  <w:abstractNum w:abstractNumId="17"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FF01BD6"/>
    <w:multiLevelType w:val="hybridMultilevel"/>
    <w:tmpl w:val="4B624E5C"/>
    <w:lvl w:ilvl="0" w:tplc="ADBEC15E">
      <w:numFmt w:val="bullet"/>
      <w:lvlText w:val="•"/>
      <w:lvlJc w:val="left"/>
      <w:pPr>
        <w:ind w:left="1314" w:hanging="218"/>
      </w:pPr>
      <w:rPr>
        <w:rFonts w:ascii="Helvetica" w:eastAsia="Helvetica" w:hAnsi="Helvetica" w:cs="Helvetica" w:hint="default"/>
        <w:b w:val="0"/>
        <w:bCs w:val="0"/>
        <w:i w:val="0"/>
        <w:iCs w:val="0"/>
        <w:w w:val="100"/>
        <w:sz w:val="18"/>
        <w:szCs w:val="18"/>
        <w:lang w:val="es-ES" w:eastAsia="en-US" w:bidi="ar-SA"/>
      </w:rPr>
    </w:lvl>
    <w:lvl w:ilvl="1" w:tplc="E6C0ED58">
      <w:numFmt w:val="bullet"/>
      <w:lvlText w:val="•"/>
      <w:lvlJc w:val="left"/>
      <w:pPr>
        <w:ind w:left="2344" w:hanging="218"/>
      </w:pPr>
      <w:rPr>
        <w:rFonts w:hint="default"/>
        <w:lang w:val="es-ES" w:eastAsia="en-US" w:bidi="ar-SA"/>
      </w:rPr>
    </w:lvl>
    <w:lvl w:ilvl="2" w:tplc="CAB4DD2E">
      <w:numFmt w:val="bullet"/>
      <w:lvlText w:val="•"/>
      <w:lvlJc w:val="left"/>
      <w:pPr>
        <w:ind w:left="3368" w:hanging="218"/>
      </w:pPr>
      <w:rPr>
        <w:rFonts w:hint="default"/>
        <w:lang w:val="es-ES" w:eastAsia="en-US" w:bidi="ar-SA"/>
      </w:rPr>
    </w:lvl>
    <w:lvl w:ilvl="3" w:tplc="B458324C">
      <w:numFmt w:val="bullet"/>
      <w:lvlText w:val="•"/>
      <w:lvlJc w:val="left"/>
      <w:pPr>
        <w:ind w:left="4392" w:hanging="218"/>
      </w:pPr>
      <w:rPr>
        <w:rFonts w:hint="default"/>
        <w:lang w:val="es-ES" w:eastAsia="en-US" w:bidi="ar-SA"/>
      </w:rPr>
    </w:lvl>
    <w:lvl w:ilvl="4" w:tplc="DD56B192">
      <w:numFmt w:val="bullet"/>
      <w:lvlText w:val="•"/>
      <w:lvlJc w:val="left"/>
      <w:pPr>
        <w:ind w:left="5416" w:hanging="218"/>
      </w:pPr>
      <w:rPr>
        <w:rFonts w:hint="default"/>
        <w:lang w:val="es-ES" w:eastAsia="en-US" w:bidi="ar-SA"/>
      </w:rPr>
    </w:lvl>
    <w:lvl w:ilvl="5" w:tplc="E5DA8F16">
      <w:numFmt w:val="bullet"/>
      <w:lvlText w:val="•"/>
      <w:lvlJc w:val="left"/>
      <w:pPr>
        <w:ind w:left="6440" w:hanging="218"/>
      </w:pPr>
      <w:rPr>
        <w:rFonts w:hint="default"/>
        <w:lang w:val="es-ES" w:eastAsia="en-US" w:bidi="ar-SA"/>
      </w:rPr>
    </w:lvl>
    <w:lvl w:ilvl="6" w:tplc="B6B6F564">
      <w:numFmt w:val="bullet"/>
      <w:lvlText w:val="•"/>
      <w:lvlJc w:val="left"/>
      <w:pPr>
        <w:ind w:left="7464" w:hanging="218"/>
      </w:pPr>
      <w:rPr>
        <w:rFonts w:hint="default"/>
        <w:lang w:val="es-ES" w:eastAsia="en-US" w:bidi="ar-SA"/>
      </w:rPr>
    </w:lvl>
    <w:lvl w:ilvl="7" w:tplc="A0EAACE2">
      <w:numFmt w:val="bullet"/>
      <w:lvlText w:val="•"/>
      <w:lvlJc w:val="left"/>
      <w:pPr>
        <w:ind w:left="8488" w:hanging="218"/>
      </w:pPr>
      <w:rPr>
        <w:rFonts w:hint="default"/>
        <w:lang w:val="es-ES" w:eastAsia="en-US" w:bidi="ar-SA"/>
      </w:rPr>
    </w:lvl>
    <w:lvl w:ilvl="8" w:tplc="EBE2E162">
      <w:numFmt w:val="bullet"/>
      <w:lvlText w:val="•"/>
      <w:lvlJc w:val="left"/>
      <w:pPr>
        <w:ind w:left="9512" w:hanging="218"/>
      </w:pPr>
      <w:rPr>
        <w:rFonts w:hint="default"/>
        <w:lang w:val="es-ES" w:eastAsia="en-US" w:bidi="ar-SA"/>
      </w:rPr>
    </w:lvl>
  </w:abstractNum>
  <w:abstractNum w:abstractNumId="21" w15:restartNumberingAfterBreak="0">
    <w:nsid w:val="501D2D5D"/>
    <w:multiLevelType w:val="hybridMultilevel"/>
    <w:tmpl w:val="F3186B70"/>
    <w:lvl w:ilvl="0" w:tplc="3C226BA0">
      <w:start w:val="1"/>
      <w:numFmt w:val="decimal"/>
      <w:lvlText w:val="%1."/>
      <w:lvlJc w:val="left"/>
      <w:pPr>
        <w:ind w:left="720" w:hanging="360"/>
      </w:pPr>
    </w:lvl>
    <w:lvl w:ilvl="1" w:tplc="559A6972">
      <w:start w:val="1"/>
      <w:numFmt w:val="lowerLetter"/>
      <w:lvlText w:val="%2."/>
      <w:lvlJc w:val="left"/>
      <w:pPr>
        <w:ind w:left="1440" w:hanging="360"/>
      </w:pPr>
    </w:lvl>
    <w:lvl w:ilvl="2" w:tplc="92869D84">
      <w:start w:val="1"/>
      <w:numFmt w:val="lowerRoman"/>
      <w:lvlText w:val="%3."/>
      <w:lvlJc w:val="right"/>
      <w:pPr>
        <w:ind w:left="2160" w:hanging="180"/>
      </w:pPr>
    </w:lvl>
    <w:lvl w:ilvl="3" w:tplc="77BE5852">
      <w:start w:val="1"/>
      <w:numFmt w:val="decimal"/>
      <w:lvlText w:val="%4."/>
      <w:lvlJc w:val="left"/>
      <w:pPr>
        <w:ind w:left="2880" w:hanging="360"/>
      </w:pPr>
    </w:lvl>
    <w:lvl w:ilvl="4" w:tplc="BB344148">
      <w:start w:val="1"/>
      <w:numFmt w:val="lowerLetter"/>
      <w:lvlText w:val="%5."/>
      <w:lvlJc w:val="left"/>
      <w:pPr>
        <w:ind w:left="3600" w:hanging="360"/>
      </w:pPr>
    </w:lvl>
    <w:lvl w:ilvl="5" w:tplc="DF1E06A2">
      <w:start w:val="1"/>
      <w:numFmt w:val="lowerRoman"/>
      <w:lvlText w:val="%6."/>
      <w:lvlJc w:val="right"/>
      <w:pPr>
        <w:ind w:left="4320" w:hanging="180"/>
      </w:pPr>
    </w:lvl>
    <w:lvl w:ilvl="6" w:tplc="E0EAEABE">
      <w:start w:val="1"/>
      <w:numFmt w:val="decimal"/>
      <w:lvlText w:val="%7."/>
      <w:lvlJc w:val="left"/>
      <w:pPr>
        <w:ind w:left="5040" w:hanging="360"/>
      </w:pPr>
    </w:lvl>
    <w:lvl w:ilvl="7" w:tplc="08B6AA80">
      <w:start w:val="1"/>
      <w:numFmt w:val="lowerLetter"/>
      <w:lvlText w:val="%8."/>
      <w:lvlJc w:val="left"/>
      <w:pPr>
        <w:ind w:left="5760" w:hanging="360"/>
      </w:pPr>
    </w:lvl>
    <w:lvl w:ilvl="8" w:tplc="A5122398">
      <w:start w:val="1"/>
      <w:numFmt w:val="lowerRoman"/>
      <w:lvlText w:val="%9."/>
      <w:lvlJc w:val="right"/>
      <w:pPr>
        <w:ind w:left="6480" w:hanging="180"/>
      </w:pPr>
    </w:lvl>
  </w:abstractNum>
  <w:abstractNum w:abstractNumId="22" w15:restartNumberingAfterBreak="0">
    <w:nsid w:val="53576BB2"/>
    <w:multiLevelType w:val="hybridMultilevel"/>
    <w:tmpl w:val="BEE29C64"/>
    <w:lvl w:ilvl="0" w:tplc="10B2D8D2">
      <w:start w:val="1"/>
      <w:numFmt w:val="bullet"/>
      <w:lvlText w:val="-"/>
      <w:lvlJc w:val="left"/>
      <w:pPr>
        <w:ind w:left="720" w:hanging="360"/>
      </w:pPr>
      <w:rPr>
        <w:rFonts w:ascii="&quot;Times New Roman&quot;,serif" w:hAnsi="&quot;Times New Roman&quot;,serif" w:hint="default"/>
      </w:rPr>
    </w:lvl>
    <w:lvl w:ilvl="1" w:tplc="8C422F78">
      <w:start w:val="1"/>
      <w:numFmt w:val="bullet"/>
      <w:lvlText w:val="o"/>
      <w:lvlJc w:val="left"/>
      <w:pPr>
        <w:ind w:left="1440" w:hanging="360"/>
      </w:pPr>
      <w:rPr>
        <w:rFonts w:ascii="Courier New" w:hAnsi="Courier New" w:hint="default"/>
      </w:rPr>
    </w:lvl>
    <w:lvl w:ilvl="2" w:tplc="66BE180E">
      <w:start w:val="1"/>
      <w:numFmt w:val="bullet"/>
      <w:lvlText w:val=""/>
      <w:lvlJc w:val="left"/>
      <w:pPr>
        <w:ind w:left="2160" w:hanging="360"/>
      </w:pPr>
      <w:rPr>
        <w:rFonts w:ascii="Wingdings" w:hAnsi="Wingdings" w:hint="default"/>
      </w:rPr>
    </w:lvl>
    <w:lvl w:ilvl="3" w:tplc="44EC76FC">
      <w:start w:val="1"/>
      <w:numFmt w:val="bullet"/>
      <w:lvlText w:val=""/>
      <w:lvlJc w:val="left"/>
      <w:pPr>
        <w:ind w:left="2880" w:hanging="360"/>
      </w:pPr>
      <w:rPr>
        <w:rFonts w:ascii="Symbol" w:hAnsi="Symbol" w:hint="default"/>
      </w:rPr>
    </w:lvl>
    <w:lvl w:ilvl="4" w:tplc="069E1EE4">
      <w:start w:val="1"/>
      <w:numFmt w:val="bullet"/>
      <w:lvlText w:val="o"/>
      <w:lvlJc w:val="left"/>
      <w:pPr>
        <w:ind w:left="3600" w:hanging="360"/>
      </w:pPr>
      <w:rPr>
        <w:rFonts w:ascii="Courier New" w:hAnsi="Courier New" w:hint="default"/>
      </w:rPr>
    </w:lvl>
    <w:lvl w:ilvl="5" w:tplc="5A525DAA">
      <w:start w:val="1"/>
      <w:numFmt w:val="bullet"/>
      <w:lvlText w:val=""/>
      <w:lvlJc w:val="left"/>
      <w:pPr>
        <w:ind w:left="4320" w:hanging="360"/>
      </w:pPr>
      <w:rPr>
        <w:rFonts w:ascii="Wingdings" w:hAnsi="Wingdings" w:hint="default"/>
      </w:rPr>
    </w:lvl>
    <w:lvl w:ilvl="6" w:tplc="D2D0F580">
      <w:start w:val="1"/>
      <w:numFmt w:val="bullet"/>
      <w:lvlText w:val=""/>
      <w:lvlJc w:val="left"/>
      <w:pPr>
        <w:ind w:left="5040" w:hanging="360"/>
      </w:pPr>
      <w:rPr>
        <w:rFonts w:ascii="Symbol" w:hAnsi="Symbol" w:hint="default"/>
      </w:rPr>
    </w:lvl>
    <w:lvl w:ilvl="7" w:tplc="B95A458C">
      <w:start w:val="1"/>
      <w:numFmt w:val="bullet"/>
      <w:lvlText w:val="o"/>
      <w:lvlJc w:val="left"/>
      <w:pPr>
        <w:ind w:left="5760" w:hanging="360"/>
      </w:pPr>
      <w:rPr>
        <w:rFonts w:ascii="Courier New" w:hAnsi="Courier New" w:hint="default"/>
      </w:rPr>
    </w:lvl>
    <w:lvl w:ilvl="8" w:tplc="81F87520">
      <w:start w:val="1"/>
      <w:numFmt w:val="bullet"/>
      <w:lvlText w:val=""/>
      <w:lvlJc w:val="left"/>
      <w:pPr>
        <w:ind w:left="6480" w:hanging="360"/>
      </w:pPr>
      <w:rPr>
        <w:rFonts w:ascii="Wingdings" w:hAnsi="Wingdings" w:hint="default"/>
      </w:rPr>
    </w:lvl>
  </w:abstractNum>
  <w:abstractNum w:abstractNumId="23"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4A2489"/>
    <w:multiLevelType w:val="hybridMultilevel"/>
    <w:tmpl w:val="C56A3012"/>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237BB4"/>
    <w:multiLevelType w:val="hybridMultilevel"/>
    <w:tmpl w:val="166CAD66"/>
    <w:lvl w:ilvl="0" w:tplc="CA14000C">
      <w:start w:val="1"/>
      <w:numFmt w:val="bullet"/>
      <w:lvlText w:val="·"/>
      <w:lvlJc w:val="left"/>
      <w:pPr>
        <w:ind w:left="720" w:hanging="360"/>
      </w:pPr>
      <w:rPr>
        <w:rFonts w:ascii="Symbol" w:hAnsi="Symbol" w:hint="default"/>
      </w:rPr>
    </w:lvl>
    <w:lvl w:ilvl="1" w:tplc="0F741B4C">
      <w:start w:val="1"/>
      <w:numFmt w:val="bullet"/>
      <w:lvlText w:val="o"/>
      <w:lvlJc w:val="left"/>
      <w:pPr>
        <w:ind w:left="1440" w:hanging="360"/>
      </w:pPr>
      <w:rPr>
        <w:rFonts w:ascii="Courier New" w:hAnsi="Courier New" w:hint="default"/>
      </w:rPr>
    </w:lvl>
    <w:lvl w:ilvl="2" w:tplc="B8FC2CF0">
      <w:start w:val="1"/>
      <w:numFmt w:val="bullet"/>
      <w:lvlText w:val=""/>
      <w:lvlJc w:val="left"/>
      <w:pPr>
        <w:ind w:left="2160" w:hanging="360"/>
      </w:pPr>
      <w:rPr>
        <w:rFonts w:ascii="Wingdings" w:hAnsi="Wingdings" w:hint="default"/>
      </w:rPr>
    </w:lvl>
    <w:lvl w:ilvl="3" w:tplc="66BE0F1E">
      <w:start w:val="1"/>
      <w:numFmt w:val="bullet"/>
      <w:lvlText w:val=""/>
      <w:lvlJc w:val="left"/>
      <w:pPr>
        <w:ind w:left="2880" w:hanging="360"/>
      </w:pPr>
      <w:rPr>
        <w:rFonts w:ascii="Symbol" w:hAnsi="Symbol" w:hint="default"/>
      </w:rPr>
    </w:lvl>
    <w:lvl w:ilvl="4" w:tplc="5ECADF94">
      <w:start w:val="1"/>
      <w:numFmt w:val="bullet"/>
      <w:lvlText w:val="o"/>
      <w:lvlJc w:val="left"/>
      <w:pPr>
        <w:ind w:left="3600" w:hanging="360"/>
      </w:pPr>
      <w:rPr>
        <w:rFonts w:ascii="Courier New" w:hAnsi="Courier New" w:hint="default"/>
      </w:rPr>
    </w:lvl>
    <w:lvl w:ilvl="5" w:tplc="C1D6A67C">
      <w:start w:val="1"/>
      <w:numFmt w:val="bullet"/>
      <w:lvlText w:val=""/>
      <w:lvlJc w:val="left"/>
      <w:pPr>
        <w:ind w:left="4320" w:hanging="360"/>
      </w:pPr>
      <w:rPr>
        <w:rFonts w:ascii="Wingdings" w:hAnsi="Wingdings" w:hint="default"/>
      </w:rPr>
    </w:lvl>
    <w:lvl w:ilvl="6" w:tplc="54662702">
      <w:start w:val="1"/>
      <w:numFmt w:val="bullet"/>
      <w:lvlText w:val=""/>
      <w:lvlJc w:val="left"/>
      <w:pPr>
        <w:ind w:left="5040" w:hanging="360"/>
      </w:pPr>
      <w:rPr>
        <w:rFonts w:ascii="Symbol" w:hAnsi="Symbol" w:hint="default"/>
      </w:rPr>
    </w:lvl>
    <w:lvl w:ilvl="7" w:tplc="D2DE0CA4">
      <w:start w:val="1"/>
      <w:numFmt w:val="bullet"/>
      <w:lvlText w:val="o"/>
      <w:lvlJc w:val="left"/>
      <w:pPr>
        <w:ind w:left="5760" w:hanging="360"/>
      </w:pPr>
      <w:rPr>
        <w:rFonts w:ascii="Courier New" w:hAnsi="Courier New" w:hint="default"/>
      </w:rPr>
    </w:lvl>
    <w:lvl w:ilvl="8" w:tplc="466C0E34">
      <w:start w:val="1"/>
      <w:numFmt w:val="bullet"/>
      <w:lvlText w:val=""/>
      <w:lvlJc w:val="left"/>
      <w:pPr>
        <w:ind w:left="6480" w:hanging="360"/>
      </w:pPr>
      <w:rPr>
        <w:rFonts w:ascii="Wingdings" w:hAnsi="Wingdings" w:hint="default"/>
      </w:rPr>
    </w:lvl>
  </w:abstractNum>
  <w:abstractNum w:abstractNumId="30"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66022F05"/>
    <w:multiLevelType w:val="hybridMultilevel"/>
    <w:tmpl w:val="1B9ECB76"/>
    <w:lvl w:ilvl="0" w:tplc="0E842068">
      <w:start w:val="1"/>
      <w:numFmt w:val="decimal"/>
      <w:lvlText w:val="%1."/>
      <w:lvlJc w:val="left"/>
      <w:pPr>
        <w:tabs>
          <w:tab w:val="num" w:pos="360"/>
        </w:tabs>
        <w:ind w:left="360" w:hanging="360"/>
      </w:pPr>
      <w:rPr>
        <w:b w:val="0"/>
        <w:bCs w:val="0"/>
      </w:rPr>
    </w:lvl>
    <w:lvl w:ilvl="1" w:tplc="BD12F94A"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0">
    <w:nsid w:val="6AD12705"/>
    <w:multiLevelType w:val="hybridMultilevel"/>
    <w:tmpl w:val="F1BEBF6C"/>
    <w:lvl w:ilvl="0" w:tplc="D338B65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B1A0DB8"/>
    <w:multiLevelType w:val="hybridMultilevel"/>
    <w:tmpl w:val="FB2204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6C4544"/>
    <w:multiLevelType w:val="hybridMultilevel"/>
    <w:tmpl w:val="E66450BA"/>
    <w:lvl w:ilvl="0" w:tplc="4DD8E9B8">
      <w:start w:val="1"/>
      <w:numFmt w:val="decimal"/>
      <w:lvlText w:val="%1."/>
      <w:lvlJc w:val="left"/>
      <w:pPr>
        <w:ind w:left="720" w:hanging="360"/>
      </w:pPr>
    </w:lvl>
    <w:lvl w:ilvl="1" w:tplc="B882D1E0">
      <w:start w:val="1"/>
      <w:numFmt w:val="lowerLetter"/>
      <w:lvlText w:val="%2."/>
      <w:lvlJc w:val="left"/>
      <w:pPr>
        <w:ind w:left="1440" w:hanging="360"/>
      </w:pPr>
    </w:lvl>
    <w:lvl w:ilvl="2" w:tplc="1AA6AC9A">
      <w:start w:val="1"/>
      <w:numFmt w:val="lowerRoman"/>
      <w:lvlText w:val="%3."/>
      <w:lvlJc w:val="right"/>
      <w:pPr>
        <w:ind w:left="2160" w:hanging="180"/>
      </w:pPr>
    </w:lvl>
    <w:lvl w:ilvl="3" w:tplc="41500DD0">
      <w:start w:val="1"/>
      <w:numFmt w:val="decimal"/>
      <w:lvlText w:val="%4."/>
      <w:lvlJc w:val="left"/>
      <w:pPr>
        <w:ind w:left="2880" w:hanging="360"/>
      </w:pPr>
    </w:lvl>
    <w:lvl w:ilvl="4" w:tplc="48740D3E">
      <w:start w:val="1"/>
      <w:numFmt w:val="lowerLetter"/>
      <w:lvlText w:val="%5."/>
      <w:lvlJc w:val="left"/>
      <w:pPr>
        <w:ind w:left="3600" w:hanging="360"/>
      </w:pPr>
    </w:lvl>
    <w:lvl w:ilvl="5" w:tplc="6F1ABB42">
      <w:start w:val="1"/>
      <w:numFmt w:val="lowerRoman"/>
      <w:lvlText w:val="%6."/>
      <w:lvlJc w:val="right"/>
      <w:pPr>
        <w:ind w:left="4320" w:hanging="180"/>
      </w:pPr>
    </w:lvl>
    <w:lvl w:ilvl="6" w:tplc="5B7C23E0">
      <w:start w:val="1"/>
      <w:numFmt w:val="decimal"/>
      <w:lvlText w:val="%7."/>
      <w:lvlJc w:val="left"/>
      <w:pPr>
        <w:ind w:left="5040" w:hanging="360"/>
      </w:pPr>
    </w:lvl>
    <w:lvl w:ilvl="7" w:tplc="A7305DA8">
      <w:start w:val="1"/>
      <w:numFmt w:val="lowerLetter"/>
      <w:lvlText w:val="%8."/>
      <w:lvlJc w:val="left"/>
      <w:pPr>
        <w:ind w:left="5760" w:hanging="360"/>
      </w:pPr>
    </w:lvl>
    <w:lvl w:ilvl="8" w:tplc="70224296">
      <w:start w:val="1"/>
      <w:numFmt w:val="lowerRoman"/>
      <w:lvlText w:val="%9."/>
      <w:lvlJc w:val="right"/>
      <w:pPr>
        <w:ind w:left="6480" w:hanging="180"/>
      </w:pPr>
    </w:lvl>
  </w:abstractNum>
  <w:abstractNum w:abstractNumId="39" w15:restartNumberingAfterBreak="0">
    <w:nsid w:val="6D7042C7"/>
    <w:multiLevelType w:val="hybridMultilevel"/>
    <w:tmpl w:val="51A81538"/>
    <w:lvl w:ilvl="0" w:tplc="BA389FB0">
      <w:start w:val="1"/>
      <w:numFmt w:val="lowerLetter"/>
      <w:lvlText w:val="%1)"/>
      <w:lvlJc w:val="left"/>
      <w:pPr>
        <w:tabs>
          <w:tab w:val="num" w:pos="1776"/>
        </w:tabs>
        <w:ind w:left="1776" w:hanging="360"/>
      </w:pPr>
    </w:lvl>
    <w:lvl w:ilvl="1" w:tplc="C3E01F2C">
      <w:start w:val="1"/>
      <w:numFmt w:val="lowerLetter"/>
      <w:lvlText w:val="%2."/>
      <w:lvlJc w:val="left"/>
      <w:pPr>
        <w:tabs>
          <w:tab w:val="num" w:pos="2496"/>
        </w:tabs>
        <w:ind w:left="2496" w:hanging="360"/>
      </w:pPr>
    </w:lvl>
    <w:lvl w:ilvl="2" w:tplc="360CE08E">
      <w:start w:val="1"/>
      <w:numFmt w:val="lowerRoman"/>
      <w:lvlText w:val="%3."/>
      <w:lvlJc w:val="right"/>
      <w:pPr>
        <w:tabs>
          <w:tab w:val="num" w:pos="3216"/>
        </w:tabs>
        <w:ind w:left="3216" w:hanging="180"/>
      </w:pPr>
    </w:lvl>
    <w:lvl w:ilvl="3" w:tplc="296A47EC">
      <w:start w:val="1"/>
      <w:numFmt w:val="decimal"/>
      <w:lvlText w:val="%4."/>
      <w:lvlJc w:val="left"/>
      <w:pPr>
        <w:tabs>
          <w:tab w:val="num" w:pos="3936"/>
        </w:tabs>
        <w:ind w:left="3936" w:hanging="360"/>
      </w:pPr>
    </w:lvl>
    <w:lvl w:ilvl="4" w:tplc="B4AA4E84">
      <w:start w:val="1"/>
      <w:numFmt w:val="lowerLetter"/>
      <w:lvlText w:val="%5."/>
      <w:lvlJc w:val="left"/>
      <w:pPr>
        <w:tabs>
          <w:tab w:val="num" w:pos="4656"/>
        </w:tabs>
        <w:ind w:left="4656" w:hanging="360"/>
      </w:pPr>
    </w:lvl>
    <w:lvl w:ilvl="5" w:tplc="97DAFACE">
      <w:start w:val="1"/>
      <w:numFmt w:val="lowerRoman"/>
      <w:lvlText w:val="%6."/>
      <w:lvlJc w:val="right"/>
      <w:pPr>
        <w:tabs>
          <w:tab w:val="num" w:pos="5376"/>
        </w:tabs>
        <w:ind w:left="5376" w:hanging="180"/>
      </w:pPr>
    </w:lvl>
    <w:lvl w:ilvl="6" w:tplc="3EB8AAF8">
      <w:start w:val="1"/>
      <w:numFmt w:val="decimal"/>
      <w:lvlText w:val="%7."/>
      <w:lvlJc w:val="left"/>
      <w:pPr>
        <w:tabs>
          <w:tab w:val="num" w:pos="6096"/>
        </w:tabs>
        <w:ind w:left="6096" w:hanging="360"/>
      </w:pPr>
    </w:lvl>
    <w:lvl w:ilvl="7" w:tplc="79369B70">
      <w:start w:val="1"/>
      <w:numFmt w:val="lowerLetter"/>
      <w:lvlText w:val="%8."/>
      <w:lvlJc w:val="left"/>
      <w:pPr>
        <w:tabs>
          <w:tab w:val="num" w:pos="6816"/>
        </w:tabs>
        <w:ind w:left="6816" w:hanging="360"/>
      </w:pPr>
    </w:lvl>
    <w:lvl w:ilvl="8" w:tplc="A2A6410A">
      <w:start w:val="1"/>
      <w:numFmt w:val="lowerRoman"/>
      <w:lvlText w:val="%9."/>
      <w:lvlJc w:val="right"/>
      <w:pPr>
        <w:tabs>
          <w:tab w:val="num" w:pos="7536"/>
        </w:tabs>
        <w:ind w:left="7536" w:hanging="180"/>
      </w:pPr>
    </w:lvl>
  </w:abstractNum>
  <w:abstractNum w:abstractNumId="40" w15:restartNumberingAfterBreak="0">
    <w:nsid w:val="6D81408A"/>
    <w:multiLevelType w:val="hybridMultilevel"/>
    <w:tmpl w:val="6BB698F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40C36E7"/>
    <w:multiLevelType w:val="hybridMultilevel"/>
    <w:tmpl w:val="1FF8BD82"/>
    <w:lvl w:ilvl="0" w:tplc="12AEDC0A">
      <w:start w:val="1"/>
      <w:numFmt w:val="bullet"/>
      <w:lvlText w:val=""/>
      <w:lvlJc w:val="left"/>
      <w:pPr>
        <w:ind w:left="720" w:hanging="360"/>
      </w:pPr>
      <w:rPr>
        <w:rFonts w:ascii="Symbol" w:hAnsi="Symbol"/>
      </w:rPr>
    </w:lvl>
    <w:lvl w:ilvl="1" w:tplc="09263E24">
      <w:start w:val="1"/>
      <w:numFmt w:val="bullet"/>
      <w:lvlText w:val="o"/>
      <w:lvlJc w:val="left"/>
      <w:pPr>
        <w:ind w:left="1440" w:hanging="360"/>
      </w:pPr>
      <w:rPr>
        <w:rFonts w:ascii="Courier New" w:hAnsi="Courier New"/>
      </w:rPr>
    </w:lvl>
    <w:lvl w:ilvl="2" w:tplc="7F2EAD3E">
      <w:start w:val="1"/>
      <w:numFmt w:val="bullet"/>
      <w:lvlText w:val=""/>
      <w:lvlJc w:val="left"/>
      <w:pPr>
        <w:ind w:left="2160" w:hanging="360"/>
      </w:pPr>
      <w:rPr>
        <w:rFonts w:ascii="Wingdings" w:hAnsi="Wingdings"/>
      </w:rPr>
    </w:lvl>
    <w:lvl w:ilvl="3" w:tplc="AA981918">
      <w:start w:val="1"/>
      <w:numFmt w:val="bullet"/>
      <w:lvlText w:val=""/>
      <w:lvlJc w:val="left"/>
      <w:pPr>
        <w:ind w:left="2880" w:hanging="360"/>
      </w:pPr>
      <w:rPr>
        <w:rFonts w:ascii="Symbol" w:hAnsi="Symbol"/>
      </w:rPr>
    </w:lvl>
    <w:lvl w:ilvl="4" w:tplc="F7369012">
      <w:start w:val="1"/>
      <w:numFmt w:val="bullet"/>
      <w:lvlText w:val="o"/>
      <w:lvlJc w:val="left"/>
      <w:pPr>
        <w:ind w:left="3600" w:hanging="360"/>
      </w:pPr>
      <w:rPr>
        <w:rFonts w:ascii="Courier New" w:hAnsi="Courier New"/>
      </w:rPr>
    </w:lvl>
    <w:lvl w:ilvl="5" w:tplc="9A44BC62">
      <w:start w:val="1"/>
      <w:numFmt w:val="bullet"/>
      <w:lvlText w:val=""/>
      <w:lvlJc w:val="left"/>
      <w:pPr>
        <w:ind w:left="4320" w:hanging="360"/>
      </w:pPr>
      <w:rPr>
        <w:rFonts w:ascii="Wingdings" w:hAnsi="Wingdings"/>
      </w:rPr>
    </w:lvl>
    <w:lvl w:ilvl="6" w:tplc="AB50AF6E">
      <w:start w:val="1"/>
      <w:numFmt w:val="bullet"/>
      <w:lvlText w:val=""/>
      <w:lvlJc w:val="left"/>
      <w:pPr>
        <w:ind w:left="5040" w:hanging="360"/>
      </w:pPr>
      <w:rPr>
        <w:rFonts w:ascii="Symbol" w:hAnsi="Symbol"/>
      </w:rPr>
    </w:lvl>
    <w:lvl w:ilvl="7" w:tplc="C54C97B8">
      <w:start w:val="1"/>
      <w:numFmt w:val="bullet"/>
      <w:lvlText w:val="o"/>
      <w:lvlJc w:val="left"/>
      <w:pPr>
        <w:ind w:left="5760" w:hanging="360"/>
      </w:pPr>
      <w:rPr>
        <w:rFonts w:ascii="Courier New" w:hAnsi="Courier New"/>
      </w:rPr>
    </w:lvl>
    <w:lvl w:ilvl="8" w:tplc="11264C08">
      <w:start w:val="1"/>
      <w:numFmt w:val="bullet"/>
      <w:lvlText w:val=""/>
      <w:lvlJc w:val="left"/>
      <w:pPr>
        <w:ind w:left="6480" w:hanging="360"/>
      </w:pPr>
      <w:rPr>
        <w:rFonts w:ascii="Wingdings" w:hAnsi="Wingdings"/>
      </w:rPr>
    </w:lvl>
  </w:abstractNum>
  <w:abstractNum w:abstractNumId="43"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71063FF"/>
    <w:multiLevelType w:val="hybridMultilevel"/>
    <w:tmpl w:val="FEA80B3E"/>
    <w:lvl w:ilvl="0" w:tplc="B40A8D94">
      <w:start w:val="1"/>
      <w:numFmt w:val="bullet"/>
      <w:lvlText w:val="·"/>
      <w:lvlJc w:val="left"/>
      <w:pPr>
        <w:ind w:left="720" w:hanging="360"/>
      </w:pPr>
      <w:rPr>
        <w:rFonts w:ascii="Symbol" w:hAnsi="Symbol" w:hint="default"/>
      </w:rPr>
    </w:lvl>
    <w:lvl w:ilvl="1" w:tplc="00ECDB10">
      <w:start w:val="1"/>
      <w:numFmt w:val="bullet"/>
      <w:lvlText w:val="o"/>
      <w:lvlJc w:val="left"/>
      <w:pPr>
        <w:ind w:left="1440" w:hanging="360"/>
      </w:pPr>
      <w:rPr>
        <w:rFonts w:ascii="Courier New" w:hAnsi="Courier New" w:hint="default"/>
      </w:rPr>
    </w:lvl>
    <w:lvl w:ilvl="2" w:tplc="72EAD512">
      <w:start w:val="1"/>
      <w:numFmt w:val="bullet"/>
      <w:lvlText w:val=""/>
      <w:lvlJc w:val="left"/>
      <w:pPr>
        <w:ind w:left="2160" w:hanging="360"/>
      </w:pPr>
      <w:rPr>
        <w:rFonts w:ascii="Wingdings" w:hAnsi="Wingdings" w:hint="default"/>
      </w:rPr>
    </w:lvl>
    <w:lvl w:ilvl="3" w:tplc="C292D51A">
      <w:start w:val="1"/>
      <w:numFmt w:val="bullet"/>
      <w:lvlText w:val=""/>
      <w:lvlJc w:val="left"/>
      <w:pPr>
        <w:ind w:left="2880" w:hanging="360"/>
      </w:pPr>
      <w:rPr>
        <w:rFonts w:ascii="Symbol" w:hAnsi="Symbol" w:hint="default"/>
      </w:rPr>
    </w:lvl>
    <w:lvl w:ilvl="4" w:tplc="04E89D56">
      <w:start w:val="1"/>
      <w:numFmt w:val="bullet"/>
      <w:lvlText w:val="o"/>
      <w:lvlJc w:val="left"/>
      <w:pPr>
        <w:ind w:left="3600" w:hanging="360"/>
      </w:pPr>
      <w:rPr>
        <w:rFonts w:ascii="Courier New" w:hAnsi="Courier New" w:hint="default"/>
      </w:rPr>
    </w:lvl>
    <w:lvl w:ilvl="5" w:tplc="7B48DF9A">
      <w:start w:val="1"/>
      <w:numFmt w:val="bullet"/>
      <w:lvlText w:val=""/>
      <w:lvlJc w:val="left"/>
      <w:pPr>
        <w:ind w:left="4320" w:hanging="360"/>
      </w:pPr>
      <w:rPr>
        <w:rFonts w:ascii="Wingdings" w:hAnsi="Wingdings" w:hint="default"/>
      </w:rPr>
    </w:lvl>
    <w:lvl w:ilvl="6" w:tplc="D404593C">
      <w:start w:val="1"/>
      <w:numFmt w:val="bullet"/>
      <w:lvlText w:val=""/>
      <w:lvlJc w:val="left"/>
      <w:pPr>
        <w:ind w:left="5040" w:hanging="360"/>
      </w:pPr>
      <w:rPr>
        <w:rFonts w:ascii="Symbol" w:hAnsi="Symbol" w:hint="default"/>
      </w:rPr>
    </w:lvl>
    <w:lvl w:ilvl="7" w:tplc="DA465AA0">
      <w:start w:val="1"/>
      <w:numFmt w:val="bullet"/>
      <w:lvlText w:val="o"/>
      <w:lvlJc w:val="left"/>
      <w:pPr>
        <w:ind w:left="5760" w:hanging="360"/>
      </w:pPr>
      <w:rPr>
        <w:rFonts w:ascii="Courier New" w:hAnsi="Courier New" w:hint="default"/>
      </w:rPr>
    </w:lvl>
    <w:lvl w:ilvl="8" w:tplc="263C444A">
      <w:start w:val="1"/>
      <w:numFmt w:val="bullet"/>
      <w:lvlText w:val=""/>
      <w:lvlJc w:val="left"/>
      <w:pPr>
        <w:ind w:left="6480" w:hanging="360"/>
      </w:pPr>
      <w:rPr>
        <w:rFonts w:ascii="Wingdings" w:hAnsi="Wingdings" w:hint="default"/>
      </w:rPr>
    </w:lvl>
  </w:abstractNum>
  <w:abstractNum w:abstractNumId="45"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FAA603D"/>
    <w:multiLevelType w:val="hybridMultilevel"/>
    <w:tmpl w:val="3F062F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46036550">
    <w:abstractNumId w:val="18"/>
  </w:num>
  <w:num w:numId="2" w16cid:durableId="551575404">
    <w:abstractNumId w:val="33"/>
  </w:num>
  <w:num w:numId="3" w16cid:durableId="1743484950">
    <w:abstractNumId w:val="9"/>
  </w:num>
  <w:num w:numId="4" w16cid:durableId="1428186086">
    <w:abstractNumId w:val="45"/>
  </w:num>
  <w:num w:numId="5" w16cid:durableId="1096093709">
    <w:abstractNumId w:val="34"/>
  </w:num>
  <w:num w:numId="6" w16cid:durableId="753009449">
    <w:abstractNumId w:val="41"/>
  </w:num>
  <w:num w:numId="7" w16cid:durableId="845436935">
    <w:abstractNumId w:val="43"/>
  </w:num>
  <w:num w:numId="8" w16cid:durableId="265577321">
    <w:abstractNumId w:val="31"/>
  </w:num>
  <w:num w:numId="9" w16cid:durableId="678892405">
    <w:abstractNumId w:val="46"/>
  </w:num>
  <w:num w:numId="10" w16cid:durableId="939993275">
    <w:abstractNumId w:val="19"/>
  </w:num>
  <w:num w:numId="11" w16cid:durableId="552346923">
    <w:abstractNumId w:val="3"/>
  </w:num>
  <w:num w:numId="12" w16cid:durableId="260140500">
    <w:abstractNumId w:val="11"/>
  </w:num>
  <w:num w:numId="13" w16cid:durableId="1079987359">
    <w:abstractNumId w:val="26"/>
  </w:num>
  <w:num w:numId="14" w16cid:durableId="66154406">
    <w:abstractNumId w:val="1"/>
  </w:num>
  <w:num w:numId="15" w16cid:durableId="769157426">
    <w:abstractNumId w:val="23"/>
  </w:num>
  <w:num w:numId="16" w16cid:durableId="1935476707">
    <w:abstractNumId w:val="17"/>
  </w:num>
  <w:num w:numId="17" w16cid:durableId="166404012">
    <w:abstractNumId w:val="14"/>
  </w:num>
  <w:num w:numId="18" w16cid:durableId="225722455">
    <w:abstractNumId w:val="24"/>
  </w:num>
  <w:num w:numId="19" w16cid:durableId="135219563">
    <w:abstractNumId w:val="30"/>
  </w:num>
  <w:num w:numId="20" w16cid:durableId="80564469">
    <w:abstractNumId w:val="10"/>
  </w:num>
  <w:num w:numId="21" w16cid:durableId="1363163635">
    <w:abstractNumId w:val="32"/>
  </w:num>
  <w:num w:numId="22" w16cid:durableId="1544751887">
    <w:abstractNumId w:val="8"/>
  </w:num>
  <w:num w:numId="23" w16cid:durableId="441269924">
    <w:abstractNumId w:val="25"/>
  </w:num>
  <w:num w:numId="24" w16cid:durableId="343825028">
    <w:abstractNumId w:val="12"/>
  </w:num>
  <w:num w:numId="25" w16cid:durableId="1350642484">
    <w:abstractNumId w:val="4"/>
  </w:num>
  <w:num w:numId="26" w16cid:durableId="1690136192">
    <w:abstractNumId w:val="22"/>
  </w:num>
  <w:num w:numId="27" w16cid:durableId="889919774">
    <w:abstractNumId w:val="44"/>
  </w:num>
  <w:num w:numId="28" w16cid:durableId="1645353535">
    <w:abstractNumId w:val="37"/>
  </w:num>
  <w:num w:numId="29" w16cid:durableId="17425608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3268541">
    <w:abstractNumId w:val="35"/>
  </w:num>
  <w:num w:numId="31" w16cid:durableId="1332559938">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288747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1644857">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024677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583524">
    <w:abstractNumId w:val="6"/>
  </w:num>
  <w:num w:numId="36" w16cid:durableId="855384352">
    <w:abstractNumId w:val="2"/>
  </w:num>
  <w:num w:numId="37" w16cid:durableId="1527669734">
    <w:abstractNumId w:val="42"/>
  </w:num>
  <w:num w:numId="38" w16cid:durableId="1089811616">
    <w:abstractNumId w:val="47"/>
  </w:num>
  <w:num w:numId="39" w16cid:durableId="1632786333">
    <w:abstractNumId w:val="38"/>
  </w:num>
  <w:num w:numId="40" w16cid:durableId="615332176">
    <w:abstractNumId w:val="21"/>
  </w:num>
  <w:num w:numId="41" w16cid:durableId="748886399">
    <w:abstractNumId w:val="29"/>
  </w:num>
  <w:num w:numId="42" w16cid:durableId="24868890">
    <w:abstractNumId w:val="20"/>
  </w:num>
  <w:num w:numId="43" w16cid:durableId="949972447">
    <w:abstractNumId w:val="16"/>
  </w:num>
  <w:num w:numId="44" w16cid:durableId="508105870">
    <w:abstractNumId w:val="40"/>
  </w:num>
  <w:num w:numId="45" w16cid:durableId="1123423052">
    <w:abstractNumId w:val="0"/>
  </w:num>
  <w:num w:numId="46" w16cid:durableId="1229848843">
    <w:abstractNumId w:val="5"/>
  </w:num>
  <w:num w:numId="47" w16cid:durableId="1264922840">
    <w:abstractNumId w:val="15"/>
  </w:num>
  <w:num w:numId="48" w16cid:durableId="757093266">
    <w:abstractNumId w:val="39"/>
  </w:num>
  <w:num w:numId="49" w16cid:durableId="1417705560">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146AC"/>
    <w:rsid w:val="000323FD"/>
    <w:rsid w:val="000D147E"/>
    <w:rsid w:val="00103AE8"/>
    <w:rsid w:val="001135CC"/>
    <w:rsid w:val="0016440F"/>
    <w:rsid w:val="0019040B"/>
    <w:rsid w:val="001F7347"/>
    <w:rsid w:val="0029225C"/>
    <w:rsid w:val="002D7BC9"/>
    <w:rsid w:val="00307108"/>
    <w:rsid w:val="003D4AB8"/>
    <w:rsid w:val="00492770"/>
    <w:rsid w:val="00500F26"/>
    <w:rsid w:val="0057450A"/>
    <w:rsid w:val="00576E78"/>
    <w:rsid w:val="00597494"/>
    <w:rsid w:val="005C72C6"/>
    <w:rsid w:val="006778D4"/>
    <w:rsid w:val="006A1CB0"/>
    <w:rsid w:val="006B22B0"/>
    <w:rsid w:val="006F719F"/>
    <w:rsid w:val="00797424"/>
    <w:rsid w:val="007B08D4"/>
    <w:rsid w:val="00813575"/>
    <w:rsid w:val="008A5900"/>
    <w:rsid w:val="008C4A6C"/>
    <w:rsid w:val="008D78AE"/>
    <w:rsid w:val="00912BA4"/>
    <w:rsid w:val="00925D05"/>
    <w:rsid w:val="00952A2F"/>
    <w:rsid w:val="00964145"/>
    <w:rsid w:val="009C4106"/>
    <w:rsid w:val="009F011C"/>
    <w:rsid w:val="009F2707"/>
    <w:rsid w:val="00A07FE4"/>
    <w:rsid w:val="00A33115"/>
    <w:rsid w:val="00A55324"/>
    <w:rsid w:val="00A557C7"/>
    <w:rsid w:val="00A56F83"/>
    <w:rsid w:val="00A8142E"/>
    <w:rsid w:val="00A97BEA"/>
    <w:rsid w:val="00B451CC"/>
    <w:rsid w:val="00BB45F4"/>
    <w:rsid w:val="00BF2F68"/>
    <w:rsid w:val="00C14FA1"/>
    <w:rsid w:val="00C8097F"/>
    <w:rsid w:val="00CA723B"/>
    <w:rsid w:val="00D004B6"/>
    <w:rsid w:val="00D1488E"/>
    <w:rsid w:val="00D5508E"/>
    <w:rsid w:val="00D61388"/>
    <w:rsid w:val="00D633D4"/>
    <w:rsid w:val="00D63E82"/>
    <w:rsid w:val="00D76CC1"/>
    <w:rsid w:val="00DE1A9F"/>
    <w:rsid w:val="00DF0186"/>
    <w:rsid w:val="00E01AE8"/>
    <w:rsid w:val="00E03C58"/>
    <w:rsid w:val="00E04337"/>
    <w:rsid w:val="00E41A02"/>
    <w:rsid w:val="00E453DC"/>
    <w:rsid w:val="00EC52A9"/>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1"/>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emps.gob.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munidad.madrid/servicios/salud/farmacovigilanci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ima.aemps.es/cima/publico/home.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b"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5E9C7DEF-E17D-4828-8A11-653DA2E5C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3</TotalTime>
  <Pages>1</Pages>
  <Words>1970</Words>
  <Characters>10839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8</cp:revision>
  <dcterms:created xsi:type="dcterms:W3CDTF">2024-05-23T07:14:00Z</dcterms:created>
  <dcterms:modified xsi:type="dcterms:W3CDTF">2025-09-01T17:31:00Z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