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353DDF70" w14:textId="6027CE35" w:rsidR="00010418" w:rsidRPr="00576E78" w:rsidRDefault="008F2410"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721EB2A0" wp14:editId="1EB78921">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4E1930">
        <w:trPr>
          <w:trHeight w:val="1483"/>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1ED83FB3" w:rsidR="00010418" w:rsidRPr="00964145" w:rsidRDefault="00B74E84" w:rsidP="1DE4A711">
            <w:pPr>
              <w:spacing w:after="240" w:line="360" w:lineRule="auto"/>
              <w:jc w:val="center"/>
              <w:rPr>
                <w:rFonts w:ascii="Arial" w:eastAsiaTheme="minorEastAsia" w:hAnsi="Arial" w:cs="Arial"/>
                <w:b/>
                <w:bCs/>
                <w:color w:val="009949"/>
                <w:sz w:val="32"/>
                <w:szCs w:val="32"/>
                <w:lang w:val="es-ES" w:eastAsia="en-US"/>
              </w:rPr>
            </w:pPr>
            <w:r w:rsidRPr="00B74E84">
              <w:rPr>
                <w:rFonts w:ascii="Arial" w:eastAsiaTheme="minorEastAsia" w:hAnsi="Arial" w:cs="Arial"/>
                <w:b/>
                <w:bCs/>
                <w:color w:val="009949"/>
                <w:sz w:val="32"/>
                <w:szCs w:val="32"/>
                <w:lang w:val="es-ES" w:eastAsia="en-US"/>
              </w:rPr>
              <w:t>HERRAMIENTAS PARA LA COMUNICACIÓN EN LA PRÁCTICA CLÍNICA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1770588372"/>
        <w:docPartObj>
          <w:docPartGallery w:val="Table of Contents"/>
          <w:docPartUnique/>
        </w:docPartObj>
      </w:sdtPr>
      <w:sdtEndPr>
        <w:rPr>
          <w:b/>
          <w:bCs/>
        </w:rPr>
      </w:sdtEndPr>
      <w:sdtContent>
        <w:p w14:paraId="7FADF90E" w14:textId="69DCD4CB" w:rsidR="008038F4" w:rsidRDefault="008038F4">
          <w:pPr>
            <w:pStyle w:val="TtuloTDC"/>
          </w:pPr>
        </w:p>
        <w:p w14:paraId="3E58EE29" w14:textId="7B7C2A93" w:rsidR="00E267D4" w:rsidRDefault="008038F4">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99158822" w:history="1">
            <w:r w:rsidR="00E267D4" w:rsidRPr="00F46074">
              <w:rPr>
                <w:rStyle w:val="Hipervnculo"/>
              </w:rPr>
              <w:t>ASIGNATURA</w:t>
            </w:r>
            <w:r w:rsidR="00E267D4">
              <w:rPr>
                <w:webHidden/>
              </w:rPr>
              <w:tab/>
            </w:r>
            <w:r w:rsidR="00E267D4">
              <w:rPr>
                <w:webHidden/>
              </w:rPr>
              <w:fldChar w:fldCharType="begin"/>
            </w:r>
            <w:r w:rsidR="00E267D4">
              <w:rPr>
                <w:webHidden/>
              </w:rPr>
              <w:instrText xml:space="preserve"> PAGEREF _Toc199158822 \h </w:instrText>
            </w:r>
            <w:r w:rsidR="00E267D4">
              <w:rPr>
                <w:webHidden/>
              </w:rPr>
            </w:r>
            <w:r w:rsidR="00E267D4">
              <w:rPr>
                <w:webHidden/>
              </w:rPr>
              <w:fldChar w:fldCharType="separate"/>
            </w:r>
            <w:r w:rsidR="008F2410">
              <w:rPr>
                <w:webHidden/>
              </w:rPr>
              <w:t>3</w:t>
            </w:r>
            <w:r w:rsidR="00E267D4">
              <w:rPr>
                <w:webHidden/>
              </w:rPr>
              <w:fldChar w:fldCharType="end"/>
            </w:r>
          </w:hyperlink>
        </w:p>
        <w:p w14:paraId="74B57EEC" w14:textId="33176E42" w:rsidR="00E267D4" w:rsidRDefault="00E267D4">
          <w:pPr>
            <w:pStyle w:val="TDC1"/>
            <w:rPr>
              <w:rFonts w:asciiTheme="minorHAnsi" w:eastAsiaTheme="minorEastAsia" w:hAnsiTheme="minorHAnsi" w:cstheme="minorBidi"/>
              <w:b w:val="0"/>
              <w:bCs w:val="0"/>
              <w:kern w:val="2"/>
              <w14:ligatures w14:val="standardContextual"/>
            </w:rPr>
          </w:pPr>
          <w:hyperlink w:anchor="_Toc199158823" w:history="1">
            <w:r w:rsidRPr="00F46074">
              <w:rPr>
                <w:rStyle w:val="Hipervnculo"/>
              </w:rPr>
              <w:t>REQUISITOS</w:t>
            </w:r>
            <w:r>
              <w:rPr>
                <w:webHidden/>
              </w:rPr>
              <w:tab/>
            </w:r>
            <w:r>
              <w:rPr>
                <w:webHidden/>
              </w:rPr>
              <w:fldChar w:fldCharType="begin"/>
            </w:r>
            <w:r>
              <w:rPr>
                <w:webHidden/>
              </w:rPr>
              <w:instrText xml:space="preserve"> PAGEREF _Toc199158823 \h </w:instrText>
            </w:r>
            <w:r>
              <w:rPr>
                <w:webHidden/>
              </w:rPr>
            </w:r>
            <w:r>
              <w:rPr>
                <w:webHidden/>
              </w:rPr>
              <w:fldChar w:fldCharType="separate"/>
            </w:r>
            <w:r w:rsidR="008F2410">
              <w:rPr>
                <w:webHidden/>
              </w:rPr>
              <w:t>3</w:t>
            </w:r>
            <w:r>
              <w:rPr>
                <w:webHidden/>
              </w:rPr>
              <w:fldChar w:fldCharType="end"/>
            </w:r>
          </w:hyperlink>
        </w:p>
        <w:p w14:paraId="71D31061" w14:textId="0A290C45" w:rsidR="00E267D4" w:rsidRDefault="00E267D4">
          <w:pPr>
            <w:pStyle w:val="TDC1"/>
            <w:rPr>
              <w:rFonts w:asciiTheme="minorHAnsi" w:eastAsiaTheme="minorEastAsia" w:hAnsiTheme="minorHAnsi" w:cstheme="minorBidi"/>
              <w:b w:val="0"/>
              <w:bCs w:val="0"/>
              <w:kern w:val="2"/>
              <w14:ligatures w14:val="standardContextual"/>
            </w:rPr>
          </w:pPr>
          <w:hyperlink w:anchor="_Toc199158824" w:history="1">
            <w:r w:rsidRPr="00F46074">
              <w:rPr>
                <w:rStyle w:val="Hipervnculo"/>
              </w:rPr>
              <w:t>EQUIPO DOCENTE</w:t>
            </w:r>
            <w:r>
              <w:rPr>
                <w:webHidden/>
              </w:rPr>
              <w:tab/>
            </w:r>
            <w:r>
              <w:rPr>
                <w:webHidden/>
              </w:rPr>
              <w:fldChar w:fldCharType="begin"/>
            </w:r>
            <w:r>
              <w:rPr>
                <w:webHidden/>
              </w:rPr>
              <w:instrText xml:space="preserve"> PAGEREF _Toc199158824 \h </w:instrText>
            </w:r>
            <w:r>
              <w:rPr>
                <w:webHidden/>
              </w:rPr>
            </w:r>
            <w:r>
              <w:rPr>
                <w:webHidden/>
              </w:rPr>
              <w:fldChar w:fldCharType="separate"/>
            </w:r>
            <w:r w:rsidR="008F2410">
              <w:rPr>
                <w:webHidden/>
              </w:rPr>
              <w:t>3</w:t>
            </w:r>
            <w:r>
              <w:rPr>
                <w:webHidden/>
              </w:rPr>
              <w:fldChar w:fldCharType="end"/>
            </w:r>
          </w:hyperlink>
        </w:p>
        <w:p w14:paraId="492841C3" w14:textId="0540D5FA" w:rsidR="00E267D4" w:rsidRDefault="00E267D4">
          <w:pPr>
            <w:pStyle w:val="TDC1"/>
            <w:rPr>
              <w:rFonts w:asciiTheme="minorHAnsi" w:eastAsiaTheme="minorEastAsia" w:hAnsiTheme="minorHAnsi" w:cstheme="minorBidi"/>
              <w:b w:val="0"/>
              <w:bCs w:val="0"/>
              <w:kern w:val="2"/>
              <w14:ligatures w14:val="standardContextual"/>
            </w:rPr>
          </w:pPr>
          <w:hyperlink w:anchor="_Toc199158825" w:history="1">
            <w:r w:rsidRPr="00F46074">
              <w:rPr>
                <w:rStyle w:val="Hipervnculo"/>
              </w:rPr>
              <w:t>COMPETENCIAS</w:t>
            </w:r>
            <w:r>
              <w:rPr>
                <w:webHidden/>
              </w:rPr>
              <w:tab/>
            </w:r>
            <w:r>
              <w:rPr>
                <w:webHidden/>
              </w:rPr>
              <w:fldChar w:fldCharType="begin"/>
            </w:r>
            <w:r>
              <w:rPr>
                <w:webHidden/>
              </w:rPr>
              <w:instrText xml:space="preserve"> PAGEREF _Toc199158825 \h </w:instrText>
            </w:r>
            <w:r>
              <w:rPr>
                <w:webHidden/>
              </w:rPr>
            </w:r>
            <w:r>
              <w:rPr>
                <w:webHidden/>
              </w:rPr>
              <w:fldChar w:fldCharType="separate"/>
            </w:r>
            <w:r w:rsidR="008F2410">
              <w:rPr>
                <w:webHidden/>
              </w:rPr>
              <w:t>4</w:t>
            </w:r>
            <w:r>
              <w:rPr>
                <w:webHidden/>
              </w:rPr>
              <w:fldChar w:fldCharType="end"/>
            </w:r>
          </w:hyperlink>
        </w:p>
        <w:p w14:paraId="286FBEAB" w14:textId="15AF9D0C" w:rsidR="00E267D4" w:rsidRDefault="00E267D4">
          <w:pPr>
            <w:pStyle w:val="TDC1"/>
            <w:rPr>
              <w:rFonts w:asciiTheme="minorHAnsi" w:eastAsiaTheme="minorEastAsia" w:hAnsiTheme="minorHAnsi" w:cstheme="minorBidi"/>
              <w:b w:val="0"/>
              <w:bCs w:val="0"/>
              <w:kern w:val="2"/>
              <w14:ligatures w14:val="standardContextual"/>
            </w:rPr>
          </w:pPr>
          <w:hyperlink w:anchor="_Toc199158826" w:history="1">
            <w:r w:rsidRPr="00F46074">
              <w:rPr>
                <w:rStyle w:val="Hipervnculo"/>
              </w:rPr>
              <w:t>RESULTADOS DE APRENDIZAJE</w:t>
            </w:r>
            <w:r>
              <w:rPr>
                <w:webHidden/>
              </w:rPr>
              <w:tab/>
            </w:r>
            <w:r>
              <w:rPr>
                <w:webHidden/>
              </w:rPr>
              <w:fldChar w:fldCharType="begin"/>
            </w:r>
            <w:r>
              <w:rPr>
                <w:webHidden/>
              </w:rPr>
              <w:instrText xml:space="preserve"> PAGEREF _Toc199158826 \h </w:instrText>
            </w:r>
            <w:r>
              <w:rPr>
                <w:webHidden/>
              </w:rPr>
            </w:r>
            <w:r>
              <w:rPr>
                <w:webHidden/>
              </w:rPr>
              <w:fldChar w:fldCharType="separate"/>
            </w:r>
            <w:r w:rsidR="008F2410">
              <w:rPr>
                <w:webHidden/>
              </w:rPr>
              <w:t>5</w:t>
            </w:r>
            <w:r>
              <w:rPr>
                <w:webHidden/>
              </w:rPr>
              <w:fldChar w:fldCharType="end"/>
            </w:r>
          </w:hyperlink>
        </w:p>
        <w:p w14:paraId="61F25E04" w14:textId="2AF7811C" w:rsidR="00E267D4" w:rsidRDefault="00E267D4">
          <w:pPr>
            <w:pStyle w:val="TDC1"/>
            <w:rPr>
              <w:rFonts w:asciiTheme="minorHAnsi" w:eastAsiaTheme="minorEastAsia" w:hAnsiTheme="minorHAnsi" w:cstheme="minorBidi"/>
              <w:b w:val="0"/>
              <w:bCs w:val="0"/>
              <w:kern w:val="2"/>
              <w14:ligatures w14:val="standardContextual"/>
            </w:rPr>
          </w:pPr>
          <w:hyperlink w:anchor="_Toc199158827" w:history="1">
            <w:r w:rsidRPr="00F46074">
              <w:rPr>
                <w:rStyle w:val="Hipervnculo"/>
              </w:rPr>
              <w:t>CONTENIDOS DEL PROGRAMA</w:t>
            </w:r>
            <w:r>
              <w:rPr>
                <w:webHidden/>
              </w:rPr>
              <w:tab/>
            </w:r>
            <w:r>
              <w:rPr>
                <w:webHidden/>
              </w:rPr>
              <w:fldChar w:fldCharType="begin"/>
            </w:r>
            <w:r>
              <w:rPr>
                <w:webHidden/>
              </w:rPr>
              <w:instrText xml:space="preserve"> PAGEREF _Toc199158827 \h </w:instrText>
            </w:r>
            <w:r>
              <w:rPr>
                <w:webHidden/>
              </w:rPr>
            </w:r>
            <w:r>
              <w:rPr>
                <w:webHidden/>
              </w:rPr>
              <w:fldChar w:fldCharType="separate"/>
            </w:r>
            <w:r w:rsidR="008F2410">
              <w:rPr>
                <w:webHidden/>
              </w:rPr>
              <w:t>6</w:t>
            </w:r>
            <w:r>
              <w:rPr>
                <w:webHidden/>
              </w:rPr>
              <w:fldChar w:fldCharType="end"/>
            </w:r>
          </w:hyperlink>
        </w:p>
        <w:p w14:paraId="2A0DACA0" w14:textId="1E4E836D" w:rsidR="00E267D4" w:rsidRDefault="00E267D4">
          <w:pPr>
            <w:pStyle w:val="TDC1"/>
            <w:rPr>
              <w:rFonts w:asciiTheme="minorHAnsi" w:eastAsiaTheme="minorEastAsia" w:hAnsiTheme="minorHAnsi" w:cstheme="minorBidi"/>
              <w:b w:val="0"/>
              <w:bCs w:val="0"/>
              <w:kern w:val="2"/>
              <w14:ligatures w14:val="standardContextual"/>
            </w:rPr>
          </w:pPr>
          <w:hyperlink w:anchor="_Toc199158828" w:history="1">
            <w:r w:rsidRPr="00F46074">
              <w:rPr>
                <w:rStyle w:val="Hipervnculo"/>
              </w:rPr>
              <w:t>REFERENCIAS DE CONSULTA</w:t>
            </w:r>
            <w:r>
              <w:rPr>
                <w:webHidden/>
              </w:rPr>
              <w:tab/>
            </w:r>
            <w:r>
              <w:rPr>
                <w:webHidden/>
              </w:rPr>
              <w:fldChar w:fldCharType="begin"/>
            </w:r>
            <w:r>
              <w:rPr>
                <w:webHidden/>
              </w:rPr>
              <w:instrText xml:space="preserve"> PAGEREF _Toc199158828 \h </w:instrText>
            </w:r>
            <w:r>
              <w:rPr>
                <w:webHidden/>
              </w:rPr>
            </w:r>
            <w:r>
              <w:rPr>
                <w:webHidden/>
              </w:rPr>
              <w:fldChar w:fldCharType="separate"/>
            </w:r>
            <w:r w:rsidR="008F2410">
              <w:rPr>
                <w:webHidden/>
              </w:rPr>
              <w:t>7</w:t>
            </w:r>
            <w:r>
              <w:rPr>
                <w:webHidden/>
              </w:rPr>
              <w:fldChar w:fldCharType="end"/>
            </w:r>
          </w:hyperlink>
        </w:p>
        <w:p w14:paraId="69A4428D" w14:textId="788D38DF" w:rsidR="00E267D4" w:rsidRDefault="00E267D4">
          <w:pPr>
            <w:pStyle w:val="TDC1"/>
            <w:rPr>
              <w:rFonts w:asciiTheme="minorHAnsi" w:eastAsiaTheme="minorEastAsia" w:hAnsiTheme="minorHAnsi" w:cstheme="minorBidi"/>
              <w:b w:val="0"/>
              <w:bCs w:val="0"/>
              <w:kern w:val="2"/>
              <w14:ligatures w14:val="standardContextual"/>
            </w:rPr>
          </w:pPr>
          <w:hyperlink w:anchor="_Toc199158829" w:history="1">
            <w:r w:rsidRPr="00F46074">
              <w:rPr>
                <w:rStyle w:val="Hipervnculo"/>
              </w:rPr>
              <w:t>MÉTODOS DOCENTES</w:t>
            </w:r>
            <w:r>
              <w:rPr>
                <w:webHidden/>
              </w:rPr>
              <w:tab/>
            </w:r>
            <w:r>
              <w:rPr>
                <w:webHidden/>
              </w:rPr>
              <w:fldChar w:fldCharType="begin"/>
            </w:r>
            <w:r>
              <w:rPr>
                <w:webHidden/>
              </w:rPr>
              <w:instrText xml:space="preserve"> PAGEREF _Toc199158829 \h </w:instrText>
            </w:r>
            <w:r>
              <w:rPr>
                <w:webHidden/>
              </w:rPr>
            </w:r>
            <w:r>
              <w:rPr>
                <w:webHidden/>
              </w:rPr>
              <w:fldChar w:fldCharType="separate"/>
            </w:r>
            <w:r w:rsidR="008F2410">
              <w:rPr>
                <w:webHidden/>
              </w:rPr>
              <w:t>9</w:t>
            </w:r>
            <w:r>
              <w:rPr>
                <w:webHidden/>
              </w:rPr>
              <w:fldChar w:fldCharType="end"/>
            </w:r>
          </w:hyperlink>
        </w:p>
        <w:p w14:paraId="5D99FF8D" w14:textId="184E3906" w:rsidR="00E267D4" w:rsidRDefault="00E267D4">
          <w:pPr>
            <w:pStyle w:val="TDC1"/>
            <w:rPr>
              <w:rFonts w:asciiTheme="minorHAnsi" w:eastAsiaTheme="minorEastAsia" w:hAnsiTheme="minorHAnsi" w:cstheme="minorBidi"/>
              <w:b w:val="0"/>
              <w:bCs w:val="0"/>
              <w:kern w:val="2"/>
              <w14:ligatures w14:val="standardContextual"/>
            </w:rPr>
          </w:pPr>
          <w:hyperlink w:anchor="_Toc199158830" w:history="1">
            <w:r w:rsidRPr="00F46074">
              <w:rPr>
                <w:rStyle w:val="Hipervnculo"/>
              </w:rPr>
              <w:t>TIEMPO DE TRABAJO DEL ESTUDIANTE</w:t>
            </w:r>
            <w:r>
              <w:rPr>
                <w:webHidden/>
              </w:rPr>
              <w:tab/>
            </w:r>
            <w:r>
              <w:rPr>
                <w:webHidden/>
              </w:rPr>
              <w:fldChar w:fldCharType="begin"/>
            </w:r>
            <w:r>
              <w:rPr>
                <w:webHidden/>
              </w:rPr>
              <w:instrText xml:space="preserve"> PAGEREF _Toc199158830 \h </w:instrText>
            </w:r>
            <w:r>
              <w:rPr>
                <w:webHidden/>
              </w:rPr>
            </w:r>
            <w:r>
              <w:rPr>
                <w:webHidden/>
              </w:rPr>
              <w:fldChar w:fldCharType="separate"/>
            </w:r>
            <w:r w:rsidR="008F2410">
              <w:rPr>
                <w:webHidden/>
              </w:rPr>
              <w:t>11</w:t>
            </w:r>
            <w:r>
              <w:rPr>
                <w:webHidden/>
              </w:rPr>
              <w:fldChar w:fldCharType="end"/>
            </w:r>
          </w:hyperlink>
        </w:p>
        <w:p w14:paraId="77EDA660" w14:textId="26EE26FC" w:rsidR="00E267D4" w:rsidRDefault="00E267D4">
          <w:pPr>
            <w:pStyle w:val="TDC1"/>
            <w:rPr>
              <w:rFonts w:asciiTheme="minorHAnsi" w:eastAsiaTheme="minorEastAsia" w:hAnsiTheme="minorHAnsi" w:cstheme="minorBidi"/>
              <w:b w:val="0"/>
              <w:bCs w:val="0"/>
              <w:kern w:val="2"/>
              <w14:ligatures w14:val="standardContextual"/>
            </w:rPr>
          </w:pPr>
          <w:hyperlink w:anchor="_Toc199158831" w:history="1">
            <w:r w:rsidRPr="00F46074">
              <w:rPr>
                <w:rStyle w:val="Hipervnculo"/>
              </w:rPr>
              <w:t>MÉTODOS DE EVALUACIÓN</w:t>
            </w:r>
            <w:r>
              <w:rPr>
                <w:webHidden/>
              </w:rPr>
              <w:tab/>
            </w:r>
            <w:r>
              <w:rPr>
                <w:webHidden/>
              </w:rPr>
              <w:fldChar w:fldCharType="begin"/>
            </w:r>
            <w:r>
              <w:rPr>
                <w:webHidden/>
              </w:rPr>
              <w:instrText xml:space="preserve"> PAGEREF _Toc199158831 \h </w:instrText>
            </w:r>
            <w:r>
              <w:rPr>
                <w:webHidden/>
              </w:rPr>
            </w:r>
            <w:r>
              <w:rPr>
                <w:webHidden/>
              </w:rPr>
              <w:fldChar w:fldCharType="separate"/>
            </w:r>
            <w:r w:rsidR="008F2410">
              <w:rPr>
                <w:webHidden/>
              </w:rPr>
              <w:t>11</w:t>
            </w:r>
            <w:r>
              <w:rPr>
                <w:webHidden/>
              </w:rPr>
              <w:fldChar w:fldCharType="end"/>
            </w:r>
          </w:hyperlink>
        </w:p>
        <w:p w14:paraId="7314AF20" w14:textId="30B8AE1F" w:rsidR="00E267D4" w:rsidRDefault="00E267D4">
          <w:pPr>
            <w:pStyle w:val="TDC1"/>
            <w:rPr>
              <w:rFonts w:asciiTheme="minorHAnsi" w:eastAsiaTheme="minorEastAsia" w:hAnsiTheme="minorHAnsi" w:cstheme="minorBidi"/>
              <w:b w:val="0"/>
              <w:bCs w:val="0"/>
              <w:kern w:val="2"/>
              <w14:ligatures w14:val="standardContextual"/>
            </w:rPr>
          </w:pPr>
          <w:hyperlink w:anchor="_Toc199158832" w:history="1">
            <w:r w:rsidRPr="00F46074">
              <w:rPr>
                <w:rStyle w:val="Hipervnculo"/>
              </w:rPr>
              <w:t>CRONOGRAMA ORIENTATIVO</w:t>
            </w:r>
            <w:r>
              <w:rPr>
                <w:webHidden/>
              </w:rPr>
              <w:tab/>
            </w:r>
            <w:r>
              <w:rPr>
                <w:webHidden/>
              </w:rPr>
              <w:fldChar w:fldCharType="begin"/>
            </w:r>
            <w:r>
              <w:rPr>
                <w:webHidden/>
              </w:rPr>
              <w:instrText xml:space="preserve"> PAGEREF _Toc199158832 \h </w:instrText>
            </w:r>
            <w:r>
              <w:rPr>
                <w:webHidden/>
              </w:rPr>
            </w:r>
            <w:r>
              <w:rPr>
                <w:webHidden/>
              </w:rPr>
              <w:fldChar w:fldCharType="separate"/>
            </w:r>
            <w:r w:rsidR="008F2410">
              <w:rPr>
                <w:webHidden/>
              </w:rPr>
              <w:t>14</w:t>
            </w:r>
            <w:r>
              <w:rPr>
                <w:webHidden/>
              </w:rPr>
              <w:fldChar w:fldCharType="end"/>
            </w:r>
          </w:hyperlink>
        </w:p>
        <w:p w14:paraId="50389ABA" w14:textId="7B8F615F" w:rsidR="008038F4" w:rsidRDefault="008038F4">
          <w:r>
            <w:rPr>
              <w:b/>
              <w:bCs/>
            </w:rPr>
            <w:fldChar w:fldCharType="end"/>
          </w:r>
        </w:p>
      </w:sdtContent>
    </w:sdt>
    <w:p w14:paraId="62017D91" w14:textId="36BADD0D" w:rsidR="00A07FE4" w:rsidRDefault="00A07FE4">
      <w:pPr>
        <w:spacing w:after="160" w:line="259" w:lineRule="auto"/>
        <w:jc w:val="left"/>
        <w:rPr>
          <w:rStyle w:val="Ninguno"/>
          <w:rFonts w:ascii="Arial" w:hAnsi="Arial"/>
          <w:b/>
          <w:bCs/>
        </w:rPr>
      </w:pPr>
      <w:r>
        <w:rPr>
          <w:rStyle w:val="Ninguno"/>
          <w:rFonts w:ascii="Arial" w:hAnsi="Arial"/>
          <w:b/>
          <w:bCs/>
        </w:rPr>
        <w:br w:type="page"/>
      </w:r>
    </w:p>
    <w:p w14:paraId="6070D204" w14:textId="77777777" w:rsidR="00740FB7" w:rsidRDefault="00740FB7" w:rsidP="00740FB7">
      <w:pPr>
        <w:pStyle w:val="Ttulo1"/>
        <w:rPr>
          <w:rStyle w:val="Ninguno"/>
          <w:rFonts w:ascii="Arial" w:hAnsi="Arial"/>
          <w:b/>
          <w:bCs/>
          <w:color w:val="auto"/>
          <w:sz w:val="24"/>
          <w:szCs w:val="24"/>
        </w:rPr>
      </w:pPr>
      <w:bookmarkStart w:id="7" w:name="_Toc163499995"/>
      <w:bookmarkStart w:id="8" w:name="_Toc199156499"/>
      <w:bookmarkStart w:id="9" w:name="_Toc199158822"/>
      <w:r w:rsidRPr="00A8142E">
        <w:rPr>
          <w:rStyle w:val="Ninguno"/>
          <w:rFonts w:ascii="Arial" w:hAnsi="Arial"/>
          <w:b/>
          <w:bCs/>
          <w:color w:val="auto"/>
          <w:sz w:val="24"/>
          <w:szCs w:val="24"/>
        </w:rPr>
        <w:lastRenderedPageBreak/>
        <w:t>ASIGNATURA</w:t>
      </w:r>
      <w:bookmarkEnd w:id="7"/>
      <w:bookmarkEnd w:id="8"/>
      <w:bookmarkEnd w:id="9"/>
    </w:p>
    <w:p w14:paraId="7D9CE7EA" w14:textId="77777777" w:rsidR="00740FB7" w:rsidRDefault="00740FB7" w:rsidP="00B74E84">
      <w:pPr>
        <w:spacing w:line="360" w:lineRule="auto"/>
        <w:jc w:val="left"/>
        <w:rPr>
          <w:rFonts w:ascii="Arial" w:hAnsi="Arial" w:cs="Arial"/>
          <w:b/>
          <w:lang w:val="es-ES_tradnl"/>
        </w:rPr>
      </w:pPr>
    </w:p>
    <w:p w14:paraId="776CC78D" w14:textId="6F68AC40" w:rsidR="004E1930" w:rsidRDefault="004E1930" w:rsidP="00B74E84">
      <w:pPr>
        <w:spacing w:line="360" w:lineRule="auto"/>
        <w:jc w:val="left"/>
        <w:rPr>
          <w:rFonts w:ascii="Arial" w:hAnsi="Arial" w:cs="Arial"/>
          <w:b/>
          <w:lang w:val="es-ES_tradnl"/>
        </w:rPr>
      </w:pPr>
      <w:r w:rsidRPr="1DE4A711">
        <w:rPr>
          <w:rFonts w:ascii="Arial" w:hAnsi="Arial" w:cs="Arial"/>
          <w:b/>
          <w:bCs/>
        </w:rPr>
        <w:t>Nombre:</w:t>
      </w:r>
      <w:r>
        <w:rPr>
          <w:rFonts w:ascii="Arial" w:hAnsi="Arial" w:cs="Arial"/>
          <w:b/>
          <w:bCs/>
        </w:rPr>
        <w:t xml:space="preserve"> </w:t>
      </w:r>
      <w:r>
        <w:rPr>
          <w:rFonts w:ascii="Arial" w:hAnsi="Arial" w:cs="Arial"/>
          <w:bCs/>
        </w:rPr>
        <w:t>H</w:t>
      </w:r>
      <w:r w:rsidRPr="004E1930">
        <w:rPr>
          <w:rFonts w:ascii="Arial" w:hAnsi="Arial" w:cs="Arial"/>
          <w:bCs/>
        </w:rPr>
        <w:t>erramientas para la comunicación en la práctica clínica</w:t>
      </w:r>
      <w:r>
        <w:rPr>
          <w:rFonts w:ascii="Arial" w:hAnsi="Arial" w:cs="Arial"/>
          <w:bCs/>
        </w:rPr>
        <w:t>.</w:t>
      </w:r>
    </w:p>
    <w:p w14:paraId="5E45E0BA" w14:textId="22462100"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Código:</w:t>
      </w:r>
      <w:r w:rsidRPr="0008663B">
        <w:rPr>
          <w:rFonts w:ascii="Arial" w:hAnsi="Arial" w:cs="Arial"/>
          <w:lang w:val="es-ES_tradnl"/>
        </w:rPr>
        <w:t xml:space="preserve"> </w:t>
      </w:r>
      <w:r w:rsidR="00E267D4">
        <w:rPr>
          <w:rFonts w:ascii="Arial" w:hAnsi="Arial" w:cs="Arial"/>
          <w:lang w:val="es-ES_tradnl"/>
        </w:rPr>
        <w:t>20504</w:t>
      </w:r>
    </w:p>
    <w:p w14:paraId="39CB31C3" w14:textId="77777777"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 xml:space="preserve">Materia: </w:t>
      </w:r>
      <w:r w:rsidRPr="0008663B">
        <w:rPr>
          <w:rFonts w:ascii="Arial" w:hAnsi="Arial" w:cs="Arial"/>
          <w:lang w:val="es-ES_tradnl"/>
        </w:rPr>
        <w:t>Optativa</w:t>
      </w:r>
    </w:p>
    <w:p w14:paraId="4340D8C9" w14:textId="77777777"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Carácter:</w:t>
      </w:r>
      <w:r w:rsidRPr="0008663B">
        <w:rPr>
          <w:rFonts w:ascii="Arial" w:hAnsi="Arial" w:cs="Arial"/>
          <w:lang w:val="es-ES_tradnl"/>
        </w:rPr>
        <w:t xml:space="preserve"> Optativa</w:t>
      </w:r>
    </w:p>
    <w:p w14:paraId="29C973C8" w14:textId="77777777"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 xml:space="preserve">Nivel: </w:t>
      </w:r>
      <w:r w:rsidRPr="0008663B">
        <w:rPr>
          <w:rFonts w:ascii="Arial" w:hAnsi="Arial" w:cs="Arial"/>
          <w:lang w:val="es-ES_tradnl"/>
        </w:rPr>
        <w:t>Grado</w:t>
      </w:r>
    </w:p>
    <w:p w14:paraId="306B948D" w14:textId="77777777" w:rsidR="00B74E84" w:rsidRPr="0008663B" w:rsidRDefault="00B74E84" w:rsidP="00B74E84">
      <w:pPr>
        <w:spacing w:line="360" w:lineRule="auto"/>
        <w:jc w:val="left"/>
        <w:rPr>
          <w:rFonts w:ascii="Arial" w:hAnsi="Arial" w:cs="Arial"/>
          <w:bCs/>
          <w:iCs/>
          <w:lang w:val="es-ES_tradnl"/>
        </w:rPr>
      </w:pPr>
      <w:r w:rsidRPr="0008663B">
        <w:rPr>
          <w:rFonts w:ascii="Arial" w:hAnsi="Arial" w:cs="Arial"/>
          <w:b/>
          <w:lang w:val="es-ES_tradnl"/>
        </w:rPr>
        <w:t xml:space="preserve">Curso: </w:t>
      </w:r>
      <w:r w:rsidRPr="0008663B">
        <w:rPr>
          <w:rFonts w:ascii="Arial" w:hAnsi="Arial" w:cs="Arial"/>
          <w:lang w:val="es-ES_tradnl"/>
        </w:rPr>
        <w:t>Cuarto</w:t>
      </w:r>
    </w:p>
    <w:p w14:paraId="2A2EB759" w14:textId="77777777"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 xml:space="preserve">Semestre: </w:t>
      </w:r>
      <w:r>
        <w:rPr>
          <w:rFonts w:ascii="Arial" w:hAnsi="Arial" w:cs="Arial"/>
          <w:lang w:val="es-ES_tradnl"/>
        </w:rPr>
        <w:t>Primero</w:t>
      </w:r>
    </w:p>
    <w:p w14:paraId="5D3C87CE" w14:textId="77777777"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Número de créditos:</w:t>
      </w:r>
      <w:r w:rsidRPr="0008663B">
        <w:rPr>
          <w:rFonts w:ascii="Arial" w:hAnsi="Arial" w:cs="Arial"/>
          <w:lang w:val="es-ES_tradnl"/>
        </w:rPr>
        <w:t xml:space="preserve"> 3 créditos ECTS</w:t>
      </w:r>
    </w:p>
    <w:p w14:paraId="7632C5B2" w14:textId="77777777" w:rsidR="00B74E84" w:rsidRPr="0008663B" w:rsidRDefault="00B74E84" w:rsidP="00B74E84">
      <w:pPr>
        <w:pStyle w:val="Textosinformato"/>
        <w:spacing w:line="360" w:lineRule="auto"/>
        <w:rPr>
          <w:rFonts w:ascii="Arial" w:hAnsi="Arial" w:cs="Arial"/>
          <w:sz w:val="24"/>
          <w:szCs w:val="24"/>
        </w:rPr>
      </w:pPr>
      <w:r w:rsidRPr="0008663B">
        <w:rPr>
          <w:rFonts w:ascii="Arial" w:hAnsi="Arial" w:cs="Arial"/>
          <w:b/>
          <w:sz w:val="24"/>
          <w:szCs w:val="24"/>
        </w:rPr>
        <w:t>Idioma en que se imparte:</w:t>
      </w:r>
      <w:r w:rsidRPr="0008663B">
        <w:rPr>
          <w:rFonts w:ascii="Arial" w:hAnsi="Arial" w:cs="Arial"/>
          <w:sz w:val="24"/>
          <w:szCs w:val="24"/>
        </w:rPr>
        <w:t xml:space="preserve"> Español</w:t>
      </w:r>
    </w:p>
    <w:p w14:paraId="14D73208" w14:textId="77777777" w:rsidR="00B74E84" w:rsidRPr="0008663B" w:rsidRDefault="00B74E84" w:rsidP="00B74E84">
      <w:pPr>
        <w:spacing w:line="360" w:lineRule="auto"/>
        <w:jc w:val="left"/>
        <w:rPr>
          <w:rFonts w:ascii="Arial" w:hAnsi="Arial" w:cs="Arial"/>
          <w:lang w:val="es-ES_tradnl"/>
        </w:rPr>
      </w:pPr>
    </w:p>
    <w:p w14:paraId="738CFB99" w14:textId="77777777" w:rsidR="00740FB7" w:rsidRPr="00A8142E" w:rsidRDefault="00740FB7" w:rsidP="00740FB7">
      <w:pPr>
        <w:pStyle w:val="Ttulo1"/>
        <w:rPr>
          <w:rStyle w:val="Ninguno"/>
          <w:rFonts w:ascii="Arial" w:hAnsi="Arial"/>
          <w:b/>
          <w:bCs/>
          <w:color w:val="auto"/>
          <w:sz w:val="24"/>
          <w:szCs w:val="24"/>
        </w:rPr>
      </w:pPr>
      <w:bookmarkStart w:id="10" w:name="_Toc162953732"/>
      <w:bookmarkStart w:id="11" w:name="_Toc162956417"/>
      <w:bookmarkStart w:id="12" w:name="_Toc162960239"/>
      <w:bookmarkStart w:id="13" w:name="_Toc163499996"/>
      <w:bookmarkStart w:id="14" w:name="_Toc199156500"/>
      <w:bookmarkStart w:id="15" w:name="_Toc199158823"/>
      <w:r w:rsidRPr="00A8142E">
        <w:rPr>
          <w:rStyle w:val="Ninguno"/>
          <w:rFonts w:ascii="Arial" w:hAnsi="Arial"/>
          <w:b/>
          <w:bCs/>
          <w:color w:val="auto"/>
          <w:sz w:val="24"/>
          <w:szCs w:val="24"/>
        </w:rPr>
        <w:t>REQUISITOS</w:t>
      </w:r>
      <w:bookmarkEnd w:id="10"/>
      <w:bookmarkEnd w:id="11"/>
      <w:bookmarkEnd w:id="12"/>
      <w:bookmarkEnd w:id="13"/>
      <w:bookmarkEnd w:id="14"/>
      <w:bookmarkEnd w:id="15"/>
    </w:p>
    <w:p w14:paraId="7F8D8750" w14:textId="77777777" w:rsidR="00740FB7" w:rsidRDefault="00740FB7" w:rsidP="00B74E84">
      <w:pPr>
        <w:spacing w:line="360" w:lineRule="auto"/>
        <w:jc w:val="left"/>
        <w:rPr>
          <w:rFonts w:ascii="Arial" w:hAnsi="Arial" w:cs="Arial"/>
          <w:b/>
          <w:lang w:val="es-ES_tradnl"/>
        </w:rPr>
      </w:pPr>
    </w:p>
    <w:p w14:paraId="1EA713D5" w14:textId="0D4DDFC0" w:rsidR="00B74E84" w:rsidRPr="0008663B" w:rsidRDefault="00B74E84" w:rsidP="00B74E84">
      <w:pPr>
        <w:spacing w:line="360" w:lineRule="auto"/>
        <w:jc w:val="left"/>
        <w:rPr>
          <w:rFonts w:ascii="Arial" w:hAnsi="Arial" w:cs="Arial"/>
          <w:b/>
          <w:lang w:val="es-ES_tradnl"/>
        </w:rPr>
      </w:pPr>
      <w:r w:rsidRPr="0008663B">
        <w:rPr>
          <w:rFonts w:ascii="Arial" w:hAnsi="Arial" w:cs="Arial"/>
          <w:b/>
          <w:lang w:val="es-ES_tradnl"/>
        </w:rPr>
        <w:t>Requisitos previos:</w:t>
      </w:r>
    </w:p>
    <w:p w14:paraId="0AB08B54" w14:textId="77777777" w:rsidR="00B74E84" w:rsidRPr="0008663B" w:rsidRDefault="00B74E84" w:rsidP="00B74E84">
      <w:pPr>
        <w:spacing w:line="360" w:lineRule="auto"/>
        <w:jc w:val="left"/>
        <w:rPr>
          <w:rFonts w:ascii="Arial" w:hAnsi="Arial" w:cs="Arial"/>
          <w:b/>
          <w:lang w:val="es-ES_tradnl"/>
        </w:rPr>
      </w:pPr>
    </w:p>
    <w:p w14:paraId="31DDCACA" w14:textId="77777777" w:rsidR="00B74E84" w:rsidRPr="0008663B" w:rsidRDefault="00B74E84" w:rsidP="00B74E84">
      <w:pPr>
        <w:spacing w:line="360" w:lineRule="auto"/>
        <w:rPr>
          <w:rFonts w:ascii="Arial" w:hAnsi="Arial" w:cs="Arial"/>
          <w:b/>
          <w:lang w:val="es-ES_tradnl"/>
        </w:rPr>
      </w:pPr>
      <w:r w:rsidRPr="0008663B">
        <w:rPr>
          <w:rFonts w:ascii="Arial" w:hAnsi="Arial" w:cs="Arial"/>
          <w:b/>
          <w:lang w:val="es-ES_tradnl"/>
        </w:rPr>
        <w:t>Requisitos mínimos de asistencia a las sesiones presenciales:</w:t>
      </w:r>
    </w:p>
    <w:p w14:paraId="24B986D8" w14:textId="77777777" w:rsidR="00B74E84" w:rsidRPr="0008663B" w:rsidRDefault="00B74E84" w:rsidP="00B74E84">
      <w:pPr>
        <w:spacing w:line="360" w:lineRule="auto"/>
        <w:rPr>
          <w:rFonts w:ascii="Arial" w:hAnsi="Arial" w:cs="Arial"/>
          <w:lang w:val="es-ES_tradnl"/>
        </w:rPr>
      </w:pPr>
      <w:r w:rsidRPr="0008663B">
        <w:rPr>
          <w:rFonts w:ascii="Arial" w:hAnsi="Arial" w:cs="Arial"/>
          <w:lang w:val="es-ES_tradnl"/>
        </w:rPr>
        <w:t>La asistencia es obligatoria. Ver Métodos de evaluación</w:t>
      </w:r>
    </w:p>
    <w:p w14:paraId="7C76CFAD" w14:textId="77777777" w:rsidR="00B74E84" w:rsidRPr="0008663B" w:rsidRDefault="00B74E84" w:rsidP="00B74E84">
      <w:pPr>
        <w:pStyle w:val="Ttulo2"/>
        <w:spacing w:before="0" w:line="360" w:lineRule="auto"/>
        <w:rPr>
          <w:rFonts w:ascii="Arial" w:hAnsi="Arial"/>
          <w:b/>
          <w:color w:val="auto"/>
          <w:sz w:val="24"/>
          <w:szCs w:val="24"/>
          <w:lang w:val="es-ES_tradnl"/>
        </w:rPr>
      </w:pPr>
    </w:p>
    <w:p w14:paraId="725B2669" w14:textId="77777777" w:rsidR="00740FB7" w:rsidRDefault="00740FB7" w:rsidP="00740FB7">
      <w:pPr>
        <w:pStyle w:val="Ttulo1"/>
        <w:rPr>
          <w:rStyle w:val="Ninguno"/>
          <w:rFonts w:ascii="Arial" w:hAnsi="Arial"/>
          <w:b/>
          <w:bCs/>
          <w:color w:val="auto"/>
          <w:sz w:val="24"/>
          <w:szCs w:val="24"/>
        </w:rPr>
      </w:pPr>
      <w:bookmarkStart w:id="16" w:name="_Toc199156501"/>
      <w:bookmarkStart w:id="17" w:name="_Toc199158824"/>
      <w:r w:rsidRPr="00A8142E">
        <w:rPr>
          <w:rStyle w:val="Ninguno"/>
          <w:rFonts w:ascii="Arial" w:hAnsi="Arial"/>
          <w:b/>
          <w:bCs/>
          <w:color w:val="auto"/>
          <w:sz w:val="24"/>
          <w:szCs w:val="24"/>
        </w:rPr>
        <w:t>EQUIPO DOCENTE</w:t>
      </w:r>
      <w:bookmarkEnd w:id="16"/>
      <w:bookmarkEnd w:id="17"/>
    </w:p>
    <w:p w14:paraId="2017C8EC" w14:textId="77777777" w:rsidR="00B74E84" w:rsidRPr="0008663B" w:rsidRDefault="00B74E84" w:rsidP="00B74E84">
      <w:pPr>
        <w:pStyle w:val="Textosinformato"/>
        <w:spacing w:line="360" w:lineRule="auto"/>
        <w:rPr>
          <w:rFonts w:ascii="Arial" w:hAnsi="Arial" w:cs="Arial"/>
          <w:sz w:val="24"/>
          <w:szCs w:val="24"/>
        </w:rPr>
      </w:pPr>
    </w:p>
    <w:p w14:paraId="4B83D5FB" w14:textId="35CF1EC2" w:rsidR="00B74E84" w:rsidRPr="0008663B" w:rsidRDefault="00B74E84" w:rsidP="00B74E84">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4"/>
          <w:szCs w:val="24"/>
        </w:rPr>
      </w:pPr>
      <w:r w:rsidRPr="0008663B">
        <w:rPr>
          <w:rFonts w:ascii="Arial" w:hAnsi="Arial" w:cs="Arial"/>
          <w:sz w:val="24"/>
          <w:szCs w:val="24"/>
        </w:rPr>
        <w:t>D</w:t>
      </w:r>
      <w:r w:rsidR="00740FB7">
        <w:rPr>
          <w:rFonts w:ascii="Arial" w:hAnsi="Arial" w:cs="Arial"/>
          <w:sz w:val="24"/>
          <w:szCs w:val="24"/>
        </w:rPr>
        <w:t>.</w:t>
      </w:r>
      <w:r>
        <w:rPr>
          <w:rFonts w:ascii="Arial" w:hAnsi="Arial" w:cs="Arial"/>
          <w:sz w:val="24"/>
          <w:szCs w:val="24"/>
        </w:rPr>
        <w:t>ª María Márquez González.</w:t>
      </w:r>
    </w:p>
    <w:p w14:paraId="1BB4ECA1" w14:textId="77777777" w:rsidR="00B74E84" w:rsidRPr="0008663B" w:rsidRDefault="00B74E84" w:rsidP="00B74E84">
      <w:pPr>
        <w:pStyle w:val="Textosinformato"/>
        <w:spacing w:line="360" w:lineRule="auto"/>
        <w:rPr>
          <w:rFonts w:ascii="Arial" w:hAnsi="Arial" w:cs="Arial"/>
          <w:sz w:val="24"/>
          <w:szCs w:val="24"/>
        </w:rPr>
      </w:pPr>
    </w:p>
    <w:p w14:paraId="06E6AC4A" w14:textId="700DD2E0" w:rsidR="00B74E84" w:rsidRPr="0008663B" w:rsidRDefault="00B74E84" w:rsidP="00B74E84">
      <w:pPr>
        <w:pStyle w:val="Textosinformato"/>
        <w:spacing w:line="360" w:lineRule="auto"/>
        <w:jc w:val="both"/>
        <w:rPr>
          <w:rFonts w:ascii="Arial" w:hAnsi="Arial" w:cs="Arial"/>
          <w:sz w:val="24"/>
          <w:szCs w:val="24"/>
        </w:rPr>
      </w:pPr>
      <w:r w:rsidRPr="0008663B">
        <w:rPr>
          <w:rFonts w:ascii="Arial" w:hAnsi="Arial" w:cs="Arial"/>
          <w:sz w:val="24"/>
          <w:szCs w:val="24"/>
        </w:rPr>
        <w:t xml:space="preserve">La entrega de documentación, notificaciones y comunicación con los miembros del equipo docente se podrá realizar a través del campus virtual: </w:t>
      </w:r>
      <w:hyperlink r:id="rId12" w:history="1">
        <w:r w:rsidR="00740FB7" w:rsidRPr="00A278A1">
          <w:rPr>
            <w:rStyle w:val="Hyperlink0"/>
          </w:rPr>
          <w:t>https://portal.once.es/campusvirtualfisio/</w:t>
        </w:r>
      </w:hyperlink>
    </w:p>
    <w:p w14:paraId="5A6C5784" w14:textId="77777777" w:rsidR="00B74E84" w:rsidRDefault="00B74E84" w:rsidP="00B74E84">
      <w:pPr>
        <w:pStyle w:val="Textosinformato"/>
        <w:spacing w:line="360" w:lineRule="auto"/>
        <w:ind w:right="-291"/>
        <w:rPr>
          <w:rFonts w:ascii="Arial" w:hAnsi="Arial" w:cs="Arial"/>
          <w:b/>
          <w:sz w:val="24"/>
          <w:szCs w:val="24"/>
        </w:rPr>
      </w:pPr>
    </w:p>
    <w:p w14:paraId="2C868771" w14:textId="77777777" w:rsidR="00740FB7" w:rsidRDefault="00740FB7" w:rsidP="00B74E84">
      <w:pPr>
        <w:pStyle w:val="Textosinformato"/>
        <w:spacing w:line="360" w:lineRule="auto"/>
        <w:ind w:right="-291"/>
        <w:rPr>
          <w:rFonts w:ascii="Arial" w:hAnsi="Arial" w:cs="Arial"/>
          <w:b/>
          <w:sz w:val="24"/>
          <w:szCs w:val="24"/>
        </w:rPr>
      </w:pPr>
    </w:p>
    <w:p w14:paraId="3A5FFEC8" w14:textId="77777777" w:rsidR="00740FB7" w:rsidRDefault="00740FB7">
      <w:pPr>
        <w:spacing w:after="160" w:line="259" w:lineRule="auto"/>
        <w:jc w:val="left"/>
        <w:rPr>
          <w:rStyle w:val="Ninguno"/>
          <w:rFonts w:ascii="Arial" w:eastAsiaTheme="majorEastAsia" w:hAnsi="Arial" w:cstheme="majorBidi"/>
          <w:b/>
          <w:bCs/>
        </w:rPr>
      </w:pPr>
      <w:bookmarkStart w:id="18" w:name="_Toc199156502"/>
      <w:r>
        <w:rPr>
          <w:rStyle w:val="Ninguno"/>
          <w:rFonts w:ascii="Arial" w:hAnsi="Arial"/>
          <w:b/>
          <w:bCs/>
        </w:rPr>
        <w:br w:type="page"/>
      </w:r>
    </w:p>
    <w:p w14:paraId="5CA4C71C" w14:textId="65DBBFF5" w:rsidR="00740FB7" w:rsidRDefault="00740FB7" w:rsidP="00740FB7">
      <w:pPr>
        <w:pStyle w:val="Ttulo1"/>
        <w:rPr>
          <w:rStyle w:val="Ninguno"/>
          <w:rFonts w:ascii="Arial" w:hAnsi="Arial"/>
          <w:b/>
          <w:bCs/>
          <w:color w:val="auto"/>
          <w:sz w:val="24"/>
          <w:szCs w:val="24"/>
        </w:rPr>
      </w:pPr>
      <w:bookmarkStart w:id="19" w:name="_Toc199158825"/>
      <w:r w:rsidRPr="00A8142E">
        <w:rPr>
          <w:rStyle w:val="Ninguno"/>
          <w:rFonts w:ascii="Arial" w:hAnsi="Arial"/>
          <w:b/>
          <w:bCs/>
          <w:color w:val="auto"/>
          <w:sz w:val="24"/>
          <w:szCs w:val="24"/>
        </w:rPr>
        <w:lastRenderedPageBreak/>
        <w:t>COMPETENCIAS</w:t>
      </w:r>
      <w:bookmarkEnd w:id="18"/>
      <w:bookmarkEnd w:id="19"/>
    </w:p>
    <w:p w14:paraId="5D77EBFA" w14:textId="77777777" w:rsidR="00740FB7" w:rsidRDefault="00740FB7" w:rsidP="00B74E84">
      <w:pPr>
        <w:pStyle w:val="Textosinformato"/>
        <w:spacing w:line="360" w:lineRule="auto"/>
        <w:ind w:right="-291"/>
        <w:rPr>
          <w:rFonts w:ascii="Arial" w:hAnsi="Arial" w:cs="Arial"/>
          <w:b/>
          <w:sz w:val="24"/>
          <w:szCs w:val="24"/>
        </w:rPr>
      </w:pPr>
    </w:p>
    <w:p w14:paraId="09664B7B" w14:textId="4006BC70" w:rsidR="00B74E84" w:rsidRPr="0008663B" w:rsidRDefault="00B74E84" w:rsidP="00B74E84">
      <w:pPr>
        <w:pStyle w:val="Textosinformato"/>
        <w:spacing w:line="360" w:lineRule="auto"/>
        <w:ind w:right="-291"/>
        <w:rPr>
          <w:rFonts w:ascii="Arial" w:hAnsi="Arial" w:cs="Arial"/>
          <w:b/>
          <w:sz w:val="24"/>
          <w:szCs w:val="24"/>
        </w:rPr>
      </w:pPr>
      <w:r w:rsidRPr="0008663B">
        <w:rPr>
          <w:rFonts w:ascii="Arial" w:hAnsi="Arial" w:cs="Arial"/>
          <w:b/>
          <w:sz w:val="24"/>
          <w:szCs w:val="24"/>
        </w:rPr>
        <w:t>Esta asignatura contribuye a la adquisición de las siguientes competencias:</w:t>
      </w:r>
    </w:p>
    <w:p w14:paraId="346A7012" w14:textId="77777777" w:rsidR="00B74E84" w:rsidRPr="0008663B" w:rsidRDefault="00B74E84" w:rsidP="00B74E84">
      <w:pPr>
        <w:pStyle w:val="Textosinformato"/>
        <w:spacing w:line="360" w:lineRule="auto"/>
        <w:rPr>
          <w:rFonts w:ascii="Arial" w:hAnsi="Arial" w:cs="Arial"/>
          <w:sz w:val="24"/>
          <w:szCs w:val="24"/>
        </w:rPr>
      </w:pPr>
    </w:p>
    <w:p w14:paraId="725A39D4" w14:textId="77777777" w:rsidR="00B74E84" w:rsidRPr="0008663B" w:rsidRDefault="00B74E84" w:rsidP="00B74E84">
      <w:pPr>
        <w:pStyle w:val="Textosinformato"/>
        <w:spacing w:line="360" w:lineRule="auto"/>
        <w:jc w:val="both"/>
        <w:rPr>
          <w:rFonts w:ascii="Arial" w:hAnsi="Arial" w:cs="Arial"/>
          <w:bCs/>
          <w:i/>
          <w:iCs/>
          <w:sz w:val="24"/>
          <w:szCs w:val="24"/>
        </w:rPr>
      </w:pPr>
      <w:r w:rsidRPr="0008663B">
        <w:rPr>
          <w:rFonts w:ascii="Arial" w:hAnsi="Arial" w:cs="Arial"/>
          <w:bCs/>
          <w:i/>
          <w:iCs/>
          <w:sz w:val="24"/>
          <w:szCs w:val="24"/>
        </w:rPr>
        <w:t>Transversales:</w:t>
      </w:r>
    </w:p>
    <w:p w14:paraId="0A696B50" w14:textId="77777777" w:rsidR="00B74E84" w:rsidRDefault="00B74E84" w:rsidP="00B74E84">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656FD3">
        <w:rPr>
          <w:rFonts w:ascii="Arial" w:hAnsi="Arial" w:cs="Arial"/>
          <w:iCs/>
          <w:sz w:val="24"/>
          <w:szCs w:val="24"/>
          <w:lang w:val="es-ES"/>
        </w:rPr>
        <w:t>Que los alumnos desarrollen una comunicación oral y escrita efectiva.</w:t>
      </w:r>
    </w:p>
    <w:p w14:paraId="094681C1" w14:textId="77777777" w:rsidR="00B74E84" w:rsidRPr="0008663B" w:rsidRDefault="00B74E84" w:rsidP="00B74E84">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08663B">
        <w:rPr>
          <w:rFonts w:ascii="Arial" w:hAnsi="Arial" w:cs="Arial"/>
          <w:iCs/>
          <w:sz w:val="24"/>
          <w:szCs w:val="24"/>
          <w:lang w:val="es-ES"/>
        </w:rPr>
        <w:t>Que los alumnos alcancen la capacidad de razonamiento crítico y aprendizaje autónomo, para mantener actualizados los conocimientos y competencias profesionales.</w:t>
      </w:r>
    </w:p>
    <w:p w14:paraId="70EC8A99" w14:textId="77777777" w:rsidR="00B74E84" w:rsidRPr="0008663B" w:rsidRDefault="00B74E84" w:rsidP="00B74E84">
      <w:pPr>
        <w:pStyle w:val="Textosinformato"/>
        <w:spacing w:line="360" w:lineRule="auto"/>
        <w:ind w:left="720"/>
        <w:jc w:val="both"/>
        <w:rPr>
          <w:rFonts w:ascii="Arial" w:hAnsi="Arial" w:cs="Arial"/>
          <w:iCs/>
          <w:sz w:val="24"/>
          <w:szCs w:val="24"/>
          <w:lang w:val="es-ES"/>
        </w:rPr>
      </w:pPr>
    </w:p>
    <w:p w14:paraId="3D8E0658" w14:textId="77777777" w:rsidR="00B74E84" w:rsidRPr="0008663B" w:rsidRDefault="00B74E84" w:rsidP="00B74E84">
      <w:pPr>
        <w:pStyle w:val="Textosinformato"/>
        <w:spacing w:line="360" w:lineRule="auto"/>
        <w:jc w:val="both"/>
        <w:rPr>
          <w:rFonts w:ascii="Arial" w:hAnsi="Arial" w:cs="Arial"/>
          <w:bCs/>
          <w:i/>
          <w:iCs/>
          <w:sz w:val="24"/>
          <w:szCs w:val="24"/>
        </w:rPr>
      </w:pPr>
      <w:r w:rsidRPr="0008663B">
        <w:rPr>
          <w:rFonts w:ascii="Arial" w:hAnsi="Arial" w:cs="Arial"/>
          <w:bCs/>
          <w:i/>
          <w:iCs/>
          <w:sz w:val="24"/>
          <w:szCs w:val="24"/>
        </w:rPr>
        <w:t>Específicas:</w:t>
      </w:r>
    </w:p>
    <w:p w14:paraId="0C963411" w14:textId="77777777" w:rsidR="00B74E84" w:rsidRPr="00656FD3" w:rsidRDefault="00B74E84" w:rsidP="00B74E84">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656FD3">
        <w:rPr>
          <w:rFonts w:ascii="Arial" w:hAnsi="Arial" w:cs="Arial"/>
          <w:iCs/>
          <w:sz w:val="24"/>
          <w:szCs w:val="24"/>
          <w:lang w:val="es-ES"/>
        </w:rPr>
        <w:t xml:space="preserve">Proporcionar una atención de fisioterapia eficaz, otorgando una asistencia integral a los pacientes. </w:t>
      </w:r>
    </w:p>
    <w:p w14:paraId="79581856" w14:textId="77777777" w:rsidR="00B74E84" w:rsidRPr="00656FD3" w:rsidRDefault="00B74E84" w:rsidP="00B74E84">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656FD3">
        <w:rPr>
          <w:rFonts w:ascii="Arial" w:hAnsi="Arial" w:cs="Arial"/>
          <w:iCs/>
          <w:sz w:val="24"/>
          <w:szCs w:val="24"/>
          <w:lang w:val="es-ES"/>
        </w:rPr>
        <w:t xml:space="preserve">Intervenir en los ámbitos de promoción, prevención, protección y recuperación de la salud. </w:t>
      </w:r>
    </w:p>
    <w:p w14:paraId="43AA82DE" w14:textId="77777777" w:rsidR="00B74E84" w:rsidRPr="008427D6" w:rsidRDefault="00B74E84" w:rsidP="00B74E84">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color w:val="000000" w:themeColor="text1"/>
          <w:sz w:val="24"/>
          <w:szCs w:val="24"/>
          <w:lang w:val="es-ES"/>
        </w:rPr>
      </w:pPr>
      <w:r w:rsidRPr="00656FD3">
        <w:rPr>
          <w:rFonts w:ascii="Arial" w:hAnsi="Arial" w:cs="Arial"/>
          <w:iCs/>
          <w:sz w:val="24"/>
          <w:szCs w:val="24"/>
          <w:lang w:val="es-ES"/>
        </w:rPr>
        <w:t xml:space="preserve">Identificar los factores psicológicos y sociales que influyen en el estado de salud o enfermedad de las personas, familias y comunidad. Conocer y desarrollar la teoría de la comunicación y las habilidades interpersonales. Comprender las teorías del aprendizaje a aplicar en la educación para la salud y en el propio proceso de aprendizaje a lo largo de toda la vida. Comprender los aspectos psicológicos en la relación fisioterapeuta-paciente. Identificar los factores que intervienen en el </w:t>
      </w:r>
      <w:r w:rsidRPr="008427D6">
        <w:rPr>
          <w:rFonts w:ascii="Arial" w:hAnsi="Arial" w:cs="Arial"/>
          <w:iCs/>
          <w:color w:val="000000" w:themeColor="text1"/>
          <w:sz w:val="24"/>
          <w:szCs w:val="24"/>
          <w:lang w:val="es-ES"/>
        </w:rPr>
        <w:t>trabajo en equipo y en situaciones de liderazgo.</w:t>
      </w:r>
    </w:p>
    <w:p w14:paraId="7F6B6093" w14:textId="77777777" w:rsidR="00B74E84" w:rsidRPr="008427D6" w:rsidRDefault="00B74E84" w:rsidP="00B74E84">
      <w:pPr>
        <w:pStyle w:val="Textoindependiente"/>
        <w:numPr>
          <w:ilvl w:val="0"/>
          <w:numId w:val="28"/>
        </w:numPr>
        <w:pBdr>
          <w:top w:val="nil"/>
          <w:left w:val="nil"/>
          <w:bottom w:val="nil"/>
          <w:right w:val="nil"/>
          <w:between w:val="nil"/>
          <w:bar w:val="nil"/>
        </w:pBdr>
        <w:spacing w:after="0" w:line="360" w:lineRule="auto"/>
        <w:rPr>
          <w:rFonts w:ascii="Arial" w:hAnsi="Arial"/>
          <w:color w:val="000000" w:themeColor="text1"/>
        </w:rPr>
      </w:pPr>
      <w:r w:rsidRPr="008427D6">
        <w:rPr>
          <w:rStyle w:val="Ninguno"/>
          <w:rFonts w:ascii="Arial" w:hAnsi="Arial"/>
          <w:color w:val="000000" w:themeColor="text1"/>
          <w:u w:color="FF0000"/>
        </w:rPr>
        <w:t xml:space="preserve">Valorar el estado funcional del paciente, considerando los aspectos físicos, psicológicos y sociales. </w:t>
      </w:r>
    </w:p>
    <w:p w14:paraId="5564F71D" w14:textId="77777777" w:rsidR="00B74E84" w:rsidRPr="008427D6" w:rsidRDefault="00B74E84" w:rsidP="00B74E84">
      <w:pPr>
        <w:pStyle w:val="Textoindependiente"/>
        <w:numPr>
          <w:ilvl w:val="0"/>
          <w:numId w:val="28"/>
        </w:numPr>
        <w:pBdr>
          <w:top w:val="nil"/>
          <w:left w:val="nil"/>
          <w:bottom w:val="nil"/>
          <w:right w:val="nil"/>
          <w:between w:val="nil"/>
          <w:bar w:val="nil"/>
        </w:pBdr>
        <w:spacing w:after="0" w:line="360" w:lineRule="auto"/>
        <w:rPr>
          <w:rFonts w:ascii="Arial" w:hAnsi="Arial"/>
          <w:color w:val="000000" w:themeColor="text1"/>
        </w:rPr>
      </w:pPr>
      <w:r w:rsidRPr="008427D6">
        <w:rPr>
          <w:rStyle w:val="Ninguno"/>
          <w:rFonts w:ascii="Arial" w:hAnsi="Arial"/>
          <w:color w:val="000000" w:themeColor="text1"/>
          <w:u w:color="FF0000"/>
        </w:rPr>
        <w:t>Saber trabajar en equipos profesionales como unidad básica en la que se estructuran de forma uni o multidisciplinar e interdisciplinar los profesionales y demás personal de las organizaciones asistenciales.</w:t>
      </w:r>
    </w:p>
    <w:p w14:paraId="1D68FC5D" w14:textId="77777777" w:rsidR="00B74E84" w:rsidRPr="008427D6" w:rsidRDefault="00B74E84" w:rsidP="00B74E84">
      <w:pPr>
        <w:pStyle w:val="Textoindependiente"/>
        <w:numPr>
          <w:ilvl w:val="0"/>
          <w:numId w:val="28"/>
        </w:numPr>
        <w:pBdr>
          <w:top w:val="nil"/>
          <w:left w:val="nil"/>
          <w:bottom w:val="nil"/>
          <w:right w:val="nil"/>
          <w:between w:val="nil"/>
          <w:bar w:val="nil"/>
        </w:pBdr>
        <w:spacing w:after="0" w:line="360" w:lineRule="auto"/>
        <w:rPr>
          <w:rFonts w:ascii="Arial" w:hAnsi="Arial"/>
          <w:color w:val="000000" w:themeColor="text1"/>
        </w:rPr>
      </w:pPr>
      <w:r w:rsidRPr="008427D6">
        <w:rPr>
          <w:rStyle w:val="Ninguno"/>
          <w:rFonts w:ascii="Arial" w:hAnsi="Arial"/>
          <w:color w:val="000000" w:themeColor="text1"/>
          <w:u w:color="FF0000"/>
        </w:rPr>
        <w:t>Comunicarse de modo efectivo y claro, tanto de forma oral como escrita, con los/las usuarios/as del sistema sanitario, así como con otros profesionales.</w:t>
      </w:r>
    </w:p>
    <w:p w14:paraId="5FA633AE" w14:textId="77777777" w:rsidR="00B74E84" w:rsidRPr="008427D6" w:rsidRDefault="00B74E84" w:rsidP="00B74E84">
      <w:pPr>
        <w:pStyle w:val="Textosinformato"/>
        <w:spacing w:line="360" w:lineRule="auto"/>
        <w:ind w:left="360"/>
        <w:jc w:val="both"/>
        <w:rPr>
          <w:rFonts w:ascii="Arial" w:hAnsi="Arial" w:cs="Arial"/>
          <w:iCs/>
          <w:color w:val="000000" w:themeColor="text1"/>
          <w:sz w:val="24"/>
          <w:szCs w:val="24"/>
          <w:lang w:val="es-ES"/>
        </w:rPr>
      </w:pPr>
    </w:p>
    <w:p w14:paraId="0C81DD82" w14:textId="77777777" w:rsidR="00740FB7" w:rsidRDefault="00740FB7">
      <w:pPr>
        <w:spacing w:after="160" w:line="259" w:lineRule="auto"/>
        <w:jc w:val="left"/>
        <w:rPr>
          <w:rStyle w:val="Ninguno"/>
          <w:rFonts w:ascii="Arial" w:eastAsiaTheme="majorEastAsia" w:hAnsi="Arial" w:cstheme="majorBidi"/>
          <w:b/>
          <w:bCs/>
        </w:rPr>
      </w:pPr>
      <w:bookmarkStart w:id="20" w:name="_Toc167353883"/>
      <w:bookmarkStart w:id="21" w:name="_Toc199156503"/>
      <w:r>
        <w:rPr>
          <w:rStyle w:val="Ninguno"/>
          <w:rFonts w:ascii="Arial" w:hAnsi="Arial"/>
          <w:b/>
          <w:bCs/>
        </w:rPr>
        <w:br w:type="page"/>
      </w:r>
    </w:p>
    <w:p w14:paraId="778A27C2" w14:textId="0FBE2443" w:rsidR="00740FB7" w:rsidRDefault="00740FB7" w:rsidP="00740FB7">
      <w:pPr>
        <w:pStyle w:val="Ttulo1"/>
        <w:rPr>
          <w:rStyle w:val="Ninguno"/>
          <w:rFonts w:ascii="Arial" w:hAnsi="Arial"/>
          <w:b/>
          <w:bCs/>
          <w:color w:val="auto"/>
          <w:sz w:val="24"/>
          <w:szCs w:val="24"/>
        </w:rPr>
      </w:pPr>
      <w:bookmarkStart w:id="22" w:name="_Toc199158826"/>
      <w:r>
        <w:rPr>
          <w:rStyle w:val="Ninguno"/>
          <w:rFonts w:ascii="Arial" w:hAnsi="Arial"/>
          <w:b/>
          <w:bCs/>
          <w:color w:val="auto"/>
          <w:sz w:val="24"/>
          <w:szCs w:val="24"/>
        </w:rPr>
        <w:lastRenderedPageBreak/>
        <w:t>RESULTADOS DE APRENDIZAJE</w:t>
      </w:r>
      <w:bookmarkEnd w:id="20"/>
      <w:bookmarkEnd w:id="21"/>
      <w:bookmarkEnd w:id="22"/>
    </w:p>
    <w:p w14:paraId="6427FBDF" w14:textId="77777777" w:rsidR="00B74E84" w:rsidRPr="0008663B" w:rsidRDefault="00B74E84" w:rsidP="00B74E84">
      <w:pPr>
        <w:pStyle w:val="Textosinformato"/>
        <w:spacing w:line="360" w:lineRule="auto"/>
        <w:jc w:val="both"/>
        <w:rPr>
          <w:rFonts w:ascii="Arial" w:hAnsi="Arial" w:cs="Arial"/>
          <w:sz w:val="24"/>
          <w:szCs w:val="24"/>
        </w:rPr>
      </w:pPr>
    </w:p>
    <w:p w14:paraId="6CF67C2A" w14:textId="77777777" w:rsidR="00B74E84" w:rsidRPr="0008663B" w:rsidRDefault="00B74E84" w:rsidP="00B74E84">
      <w:pPr>
        <w:pStyle w:val="Textosinformato"/>
        <w:spacing w:line="360" w:lineRule="auto"/>
        <w:jc w:val="both"/>
        <w:rPr>
          <w:rFonts w:ascii="Arial" w:hAnsi="Arial" w:cs="Arial"/>
          <w:i/>
          <w:sz w:val="24"/>
          <w:szCs w:val="24"/>
        </w:rPr>
      </w:pPr>
      <w:r w:rsidRPr="0008663B">
        <w:rPr>
          <w:rFonts w:ascii="Arial" w:hAnsi="Arial" w:cs="Arial"/>
          <w:i/>
          <w:sz w:val="24"/>
          <w:szCs w:val="24"/>
        </w:rPr>
        <w:t>Vinculados al desarrollo de competencias transversales.</w:t>
      </w:r>
    </w:p>
    <w:p w14:paraId="47065583" w14:textId="77777777" w:rsidR="00B74E84" w:rsidRPr="003C672B" w:rsidRDefault="00B74E84" w:rsidP="00B74E84">
      <w:pPr>
        <w:pStyle w:val="Prrafodelista"/>
        <w:numPr>
          <w:ilvl w:val="0"/>
          <w:numId w:val="25"/>
        </w:numPr>
        <w:spacing w:line="360" w:lineRule="auto"/>
        <w:contextualSpacing w:val="0"/>
        <w:jc w:val="left"/>
        <w:rPr>
          <w:rFonts w:ascii="Arial" w:hAnsi="Arial" w:cs="Arial"/>
          <w:lang w:val="es-ES_tradnl"/>
        </w:rPr>
      </w:pPr>
      <w:r w:rsidRPr="0008663B">
        <w:rPr>
          <w:rFonts w:ascii="Arial" w:hAnsi="Arial" w:cs="Arial"/>
          <w:u w:val="single"/>
          <w:lang w:val="es-ES_tradnl"/>
        </w:rPr>
        <w:t>De actitud.</w:t>
      </w:r>
      <w:r w:rsidRPr="0008663B">
        <w:rPr>
          <w:rFonts w:ascii="Arial" w:hAnsi="Arial" w:cs="Arial"/>
          <w:lang w:val="es-ES_tradnl"/>
        </w:rPr>
        <w:t xml:space="preserve"> </w:t>
      </w:r>
      <w:r w:rsidRPr="0008663B">
        <w:rPr>
          <w:rFonts w:ascii="Arial" w:hAnsi="Arial" w:cs="Arial"/>
          <w:spacing w:val="-6"/>
          <w:lang w:val="es-ES_tradnl"/>
        </w:rPr>
        <w:t>El/la estudiante será capaz de:</w:t>
      </w:r>
    </w:p>
    <w:p w14:paraId="590B5EFA" w14:textId="77777777" w:rsidR="00B74E84" w:rsidRDefault="00B74E84" w:rsidP="00B74E84">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08663B">
        <w:rPr>
          <w:rFonts w:ascii="Arial" w:hAnsi="Arial" w:cs="Arial"/>
          <w:sz w:val="24"/>
          <w:szCs w:val="24"/>
        </w:rPr>
        <w:t xml:space="preserve">Mantener una actitud de respeto y discreción en las relaciones </w:t>
      </w:r>
      <w:r>
        <w:rPr>
          <w:rFonts w:ascii="Arial" w:hAnsi="Arial" w:cs="Arial"/>
          <w:sz w:val="24"/>
          <w:szCs w:val="24"/>
        </w:rPr>
        <w:t>interpersonales.</w:t>
      </w:r>
    </w:p>
    <w:p w14:paraId="2447753D" w14:textId="77777777" w:rsidR="00B74E84" w:rsidRPr="0008663B" w:rsidRDefault="00B74E84" w:rsidP="00B74E84">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Mostrar, en sus diferentes interacciones comunicativas, las actitudes básicas necesarias en las relaciones profesionales de ayuda: autenticidad, aceptación y validación de el/la interlocutor/a.</w:t>
      </w:r>
    </w:p>
    <w:p w14:paraId="3A68A0A5" w14:textId="77777777" w:rsidR="00B74E84" w:rsidRPr="0008663B" w:rsidRDefault="00B74E84" w:rsidP="00B74E84">
      <w:pPr>
        <w:pStyle w:val="Textosinformato"/>
        <w:spacing w:line="360" w:lineRule="auto"/>
        <w:jc w:val="both"/>
        <w:rPr>
          <w:rFonts w:ascii="Arial" w:hAnsi="Arial" w:cs="Arial"/>
          <w:i/>
          <w:sz w:val="24"/>
          <w:szCs w:val="24"/>
        </w:rPr>
      </w:pPr>
      <w:r w:rsidRPr="0008663B">
        <w:rPr>
          <w:rFonts w:ascii="Arial" w:hAnsi="Arial" w:cs="Arial"/>
          <w:i/>
          <w:sz w:val="24"/>
          <w:szCs w:val="24"/>
        </w:rPr>
        <w:t>Vinculados al desarrollo de competencias específicas.</w:t>
      </w:r>
    </w:p>
    <w:p w14:paraId="5AE7A10C" w14:textId="77777777" w:rsidR="00B74E84" w:rsidRPr="0008663B" w:rsidRDefault="00B74E84" w:rsidP="00B74E84">
      <w:pPr>
        <w:pStyle w:val="Prrafodelista"/>
        <w:numPr>
          <w:ilvl w:val="0"/>
          <w:numId w:val="25"/>
        </w:numPr>
        <w:shd w:val="clear" w:color="auto" w:fill="FFFFFF"/>
        <w:spacing w:line="360" w:lineRule="auto"/>
        <w:contextualSpacing w:val="0"/>
        <w:jc w:val="left"/>
        <w:rPr>
          <w:rFonts w:ascii="Arial" w:hAnsi="Arial" w:cs="Arial"/>
          <w:spacing w:val="-6"/>
          <w:lang w:val="es-ES_tradnl"/>
        </w:rPr>
      </w:pPr>
      <w:r w:rsidRPr="0008663B">
        <w:rPr>
          <w:rFonts w:ascii="Arial" w:hAnsi="Arial" w:cs="Arial"/>
          <w:spacing w:val="-6"/>
          <w:u w:val="single"/>
          <w:lang w:val="es-ES_tradnl"/>
        </w:rPr>
        <w:t>De conocimiento.</w:t>
      </w:r>
      <w:r w:rsidRPr="0008663B">
        <w:rPr>
          <w:rFonts w:ascii="Arial" w:hAnsi="Arial" w:cs="Arial"/>
          <w:spacing w:val="-6"/>
          <w:lang w:val="es-ES_tradnl"/>
        </w:rPr>
        <w:t xml:space="preserve"> El/la alumno/a será capaz de demostrar conocimiento en:</w:t>
      </w:r>
    </w:p>
    <w:p w14:paraId="031A31AA" w14:textId="77777777" w:rsidR="00B74E84" w:rsidRDefault="00B74E84" w:rsidP="00B74E84">
      <w:pPr>
        <w:pStyle w:val="Textosinformato"/>
        <w:numPr>
          <w:ilvl w:val="0"/>
          <w:numId w:val="25"/>
        </w:numPr>
        <w:spacing w:line="360" w:lineRule="auto"/>
        <w:jc w:val="both"/>
        <w:rPr>
          <w:rStyle w:val="Ninguno"/>
          <w:rFonts w:ascii="Arial" w:hAnsi="Arial"/>
          <w:sz w:val="24"/>
          <w:szCs w:val="24"/>
        </w:rPr>
      </w:pPr>
      <w:r w:rsidRPr="005C339E">
        <w:rPr>
          <w:rStyle w:val="Ninguno"/>
          <w:rFonts w:ascii="Arial" w:hAnsi="Arial"/>
          <w:sz w:val="24"/>
          <w:szCs w:val="24"/>
        </w:rPr>
        <w:t>La</w:t>
      </w:r>
      <w:r>
        <w:rPr>
          <w:rStyle w:val="Ninguno"/>
          <w:rFonts w:ascii="Arial" w:hAnsi="Arial"/>
          <w:sz w:val="24"/>
          <w:szCs w:val="24"/>
        </w:rPr>
        <w:t>s</w:t>
      </w:r>
      <w:r w:rsidRPr="005C339E">
        <w:rPr>
          <w:rStyle w:val="Ninguno"/>
          <w:rFonts w:ascii="Arial" w:hAnsi="Arial"/>
          <w:sz w:val="24"/>
          <w:szCs w:val="24"/>
        </w:rPr>
        <w:t xml:space="preserve"> teoría</w:t>
      </w:r>
      <w:r>
        <w:rPr>
          <w:rStyle w:val="Ninguno"/>
          <w:rFonts w:ascii="Arial" w:hAnsi="Arial"/>
          <w:sz w:val="24"/>
          <w:szCs w:val="24"/>
        </w:rPr>
        <w:t>s</w:t>
      </w:r>
      <w:r w:rsidRPr="005C339E">
        <w:rPr>
          <w:rStyle w:val="Ninguno"/>
          <w:rFonts w:ascii="Arial" w:hAnsi="Arial"/>
          <w:sz w:val="24"/>
          <w:szCs w:val="24"/>
        </w:rPr>
        <w:t xml:space="preserve"> </w:t>
      </w:r>
      <w:r>
        <w:rPr>
          <w:rStyle w:val="Ninguno"/>
          <w:rFonts w:ascii="Arial" w:hAnsi="Arial"/>
          <w:sz w:val="24"/>
          <w:szCs w:val="24"/>
        </w:rPr>
        <w:t>sobre</w:t>
      </w:r>
      <w:r w:rsidRPr="005C339E">
        <w:rPr>
          <w:rStyle w:val="Ninguno"/>
          <w:rFonts w:ascii="Arial" w:hAnsi="Arial"/>
          <w:sz w:val="24"/>
          <w:szCs w:val="24"/>
        </w:rPr>
        <w:t xml:space="preserve"> la comunicación</w:t>
      </w:r>
      <w:r>
        <w:rPr>
          <w:rStyle w:val="Ninguno"/>
          <w:rFonts w:ascii="Arial" w:hAnsi="Arial"/>
          <w:sz w:val="24"/>
          <w:szCs w:val="24"/>
        </w:rPr>
        <w:t xml:space="preserve"> y los elementos que componen y moldean las interacciones comunicativas.</w:t>
      </w:r>
    </w:p>
    <w:p w14:paraId="1EEFF43E" w14:textId="77777777" w:rsidR="00B74E84" w:rsidRDefault="00B74E84" w:rsidP="00B74E84">
      <w:pPr>
        <w:pStyle w:val="Textosinformato"/>
        <w:numPr>
          <w:ilvl w:val="0"/>
          <w:numId w:val="25"/>
        </w:numPr>
        <w:spacing w:line="360" w:lineRule="auto"/>
        <w:jc w:val="both"/>
        <w:rPr>
          <w:rStyle w:val="Ninguno"/>
          <w:rFonts w:ascii="Arial" w:hAnsi="Arial"/>
          <w:sz w:val="24"/>
          <w:szCs w:val="24"/>
        </w:rPr>
      </w:pPr>
      <w:r w:rsidRPr="005C339E">
        <w:rPr>
          <w:rStyle w:val="Ninguno"/>
          <w:rFonts w:ascii="Arial" w:hAnsi="Arial"/>
          <w:sz w:val="24"/>
          <w:szCs w:val="24"/>
        </w:rPr>
        <w:t xml:space="preserve">Los factores </w:t>
      </w:r>
      <w:r>
        <w:rPr>
          <w:rStyle w:val="Ninguno"/>
          <w:rFonts w:ascii="Arial" w:hAnsi="Arial"/>
          <w:sz w:val="24"/>
          <w:szCs w:val="24"/>
        </w:rPr>
        <w:t xml:space="preserve">comunicacionales </w:t>
      </w:r>
      <w:r w:rsidRPr="005C339E">
        <w:rPr>
          <w:rStyle w:val="Ninguno"/>
          <w:rFonts w:ascii="Arial" w:hAnsi="Arial"/>
          <w:sz w:val="24"/>
          <w:szCs w:val="24"/>
        </w:rPr>
        <w:t>que influyen en el trabajo en equipo y</w:t>
      </w:r>
      <w:r>
        <w:rPr>
          <w:rStyle w:val="Ninguno"/>
          <w:rFonts w:ascii="Arial" w:hAnsi="Arial"/>
          <w:sz w:val="24"/>
          <w:szCs w:val="24"/>
        </w:rPr>
        <w:t xml:space="preserve"> en las relaciones profesionales de ayuda</w:t>
      </w:r>
    </w:p>
    <w:p w14:paraId="7679ABD0" w14:textId="77777777" w:rsidR="00B74E84" w:rsidRPr="004E1427" w:rsidRDefault="00B74E84" w:rsidP="00B74E84">
      <w:pPr>
        <w:pStyle w:val="Textosinformato"/>
        <w:numPr>
          <w:ilvl w:val="0"/>
          <w:numId w:val="25"/>
        </w:numPr>
        <w:spacing w:line="360" w:lineRule="auto"/>
        <w:jc w:val="both"/>
        <w:rPr>
          <w:rFonts w:ascii="Arial" w:hAnsi="Arial"/>
          <w:sz w:val="24"/>
          <w:szCs w:val="24"/>
        </w:rPr>
      </w:pPr>
      <w:r>
        <w:rPr>
          <w:rStyle w:val="Ninguno"/>
          <w:rFonts w:ascii="Arial" w:hAnsi="Arial"/>
          <w:sz w:val="24"/>
          <w:szCs w:val="24"/>
        </w:rPr>
        <w:t>L</w:t>
      </w:r>
      <w:r w:rsidRPr="005C339E">
        <w:rPr>
          <w:rStyle w:val="Ninguno"/>
          <w:rFonts w:ascii="Arial" w:hAnsi="Arial"/>
          <w:sz w:val="24"/>
          <w:szCs w:val="24"/>
        </w:rPr>
        <w:t xml:space="preserve">as habilidades </w:t>
      </w:r>
      <w:r>
        <w:rPr>
          <w:rStyle w:val="Ninguno"/>
          <w:rFonts w:ascii="Arial" w:hAnsi="Arial"/>
          <w:sz w:val="24"/>
          <w:szCs w:val="24"/>
        </w:rPr>
        <w:t xml:space="preserve">de comunicación e </w:t>
      </w:r>
      <w:r w:rsidRPr="005C339E">
        <w:rPr>
          <w:rStyle w:val="Ninguno"/>
          <w:rFonts w:ascii="Arial" w:hAnsi="Arial"/>
          <w:sz w:val="24"/>
          <w:szCs w:val="24"/>
        </w:rPr>
        <w:t>inter</w:t>
      </w:r>
      <w:r>
        <w:rPr>
          <w:rStyle w:val="Ninguno"/>
          <w:rFonts w:ascii="Arial" w:hAnsi="Arial"/>
          <w:sz w:val="24"/>
          <w:szCs w:val="24"/>
        </w:rPr>
        <w:t>acción que influyen de forma fundamental en la relación de ayuda profesional</w:t>
      </w:r>
      <w:r w:rsidRPr="005C339E">
        <w:rPr>
          <w:rStyle w:val="Ninguno"/>
          <w:rFonts w:ascii="Arial" w:hAnsi="Arial"/>
          <w:spacing w:val="-6"/>
          <w:sz w:val="24"/>
          <w:szCs w:val="24"/>
        </w:rPr>
        <w:t>.</w:t>
      </w:r>
    </w:p>
    <w:p w14:paraId="34C151BC" w14:textId="77777777" w:rsidR="00B74E84" w:rsidRPr="0008663B" w:rsidRDefault="00B74E84" w:rsidP="00B74E84">
      <w:pPr>
        <w:spacing w:line="360" w:lineRule="auto"/>
        <w:jc w:val="left"/>
        <w:rPr>
          <w:rFonts w:ascii="Arial" w:hAnsi="Arial" w:cs="Arial"/>
          <w:spacing w:val="-6"/>
          <w:u w:val="single"/>
          <w:lang w:val="es-ES_tradnl"/>
        </w:rPr>
      </w:pPr>
    </w:p>
    <w:p w14:paraId="776966D8" w14:textId="77777777" w:rsidR="00B74E84" w:rsidRPr="0008663B" w:rsidRDefault="00B74E84" w:rsidP="00B74E84">
      <w:pPr>
        <w:pStyle w:val="Prrafodelista"/>
        <w:numPr>
          <w:ilvl w:val="0"/>
          <w:numId w:val="25"/>
        </w:numPr>
        <w:shd w:val="clear" w:color="auto" w:fill="FFFFFF"/>
        <w:spacing w:line="360" w:lineRule="auto"/>
        <w:contextualSpacing w:val="0"/>
        <w:jc w:val="left"/>
        <w:rPr>
          <w:rFonts w:ascii="Arial" w:hAnsi="Arial" w:cs="Arial"/>
          <w:lang w:val="es-ES_tradnl"/>
        </w:rPr>
      </w:pPr>
      <w:r w:rsidRPr="0008663B">
        <w:rPr>
          <w:rFonts w:ascii="Arial" w:hAnsi="Arial" w:cs="Arial"/>
          <w:spacing w:val="-6"/>
          <w:u w:val="single"/>
          <w:lang w:val="es-ES_tradnl"/>
        </w:rPr>
        <w:t>De habilidad.</w:t>
      </w:r>
      <w:r w:rsidRPr="0008663B">
        <w:rPr>
          <w:rFonts w:ascii="Arial" w:hAnsi="Arial" w:cs="Arial"/>
          <w:spacing w:val="-6"/>
          <w:lang w:val="es-ES_tradnl"/>
        </w:rPr>
        <w:t xml:space="preserve"> </w:t>
      </w:r>
      <w:r w:rsidRPr="0008663B">
        <w:rPr>
          <w:rFonts w:ascii="Arial" w:hAnsi="Arial" w:cs="Arial"/>
          <w:lang w:val="es-ES_tradnl"/>
        </w:rPr>
        <w:t>El/la alumno/a será capaz de demostrar que sabe hacer lo siguiente:</w:t>
      </w:r>
    </w:p>
    <w:p w14:paraId="219B6C99" w14:textId="77777777" w:rsidR="00B74E84" w:rsidRDefault="00B74E84" w:rsidP="00B74E84">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Mostrar las habilidades de comunicación aprendidas en la asignatura en situaciones de comunicación profesional simuladas en el aula. </w:t>
      </w:r>
    </w:p>
    <w:p w14:paraId="62A1F46F" w14:textId="77777777" w:rsidR="00B74E84" w:rsidRDefault="00B74E84" w:rsidP="00B74E84">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Evaluar de forma crítica y con base en el modelo de comunicación en el ámbito clínico aprendido, su comportamiento comunicativo y el de otras personas.</w:t>
      </w:r>
    </w:p>
    <w:p w14:paraId="7A2B31C5" w14:textId="77777777" w:rsidR="00B74E84" w:rsidRPr="005C339E" w:rsidRDefault="00B74E84" w:rsidP="00B74E84">
      <w:pPr>
        <w:pStyle w:val="Textosinformato"/>
        <w:numPr>
          <w:ilvl w:val="0"/>
          <w:numId w:val="24"/>
        </w:numPr>
        <w:spacing w:line="360" w:lineRule="auto"/>
        <w:jc w:val="both"/>
        <w:rPr>
          <w:rFonts w:ascii="Arial" w:hAnsi="Arial"/>
          <w:sz w:val="24"/>
          <w:szCs w:val="24"/>
        </w:rPr>
      </w:pPr>
      <w:r>
        <w:rPr>
          <w:rStyle w:val="Ninguno"/>
          <w:rFonts w:ascii="Arial" w:hAnsi="Arial"/>
          <w:sz w:val="24"/>
          <w:szCs w:val="24"/>
        </w:rPr>
        <w:t>C</w:t>
      </w:r>
      <w:r w:rsidRPr="005C339E">
        <w:rPr>
          <w:rStyle w:val="Ninguno"/>
          <w:rFonts w:ascii="Arial" w:hAnsi="Arial"/>
          <w:sz w:val="24"/>
          <w:szCs w:val="24"/>
        </w:rPr>
        <w:t xml:space="preserve">olaborar y trabajar en equipo, </w:t>
      </w:r>
      <w:r>
        <w:rPr>
          <w:rStyle w:val="Ninguno"/>
          <w:rFonts w:ascii="Arial" w:hAnsi="Arial"/>
          <w:sz w:val="24"/>
          <w:szCs w:val="24"/>
        </w:rPr>
        <w:t xml:space="preserve">comunicándose </w:t>
      </w:r>
      <w:r w:rsidRPr="005C339E">
        <w:rPr>
          <w:rStyle w:val="Ninguno"/>
          <w:rFonts w:ascii="Arial" w:hAnsi="Arial"/>
          <w:sz w:val="24"/>
          <w:szCs w:val="24"/>
        </w:rPr>
        <w:t>de forma efectiva con el resto de profesionales.</w:t>
      </w:r>
    </w:p>
    <w:p w14:paraId="66213E89" w14:textId="77777777" w:rsidR="00B74E84" w:rsidRPr="0008663B" w:rsidRDefault="00B74E84" w:rsidP="00B74E84">
      <w:pPr>
        <w:pStyle w:val="Textosinformato"/>
        <w:spacing w:line="360" w:lineRule="auto"/>
        <w:ind w:left="1068"/>
        <w:jc w:val="both"/>
        <w:rPr>
          <w:rFonts w:ascii="Arial" w:hAnsi="Arial" w:cs="Arial"/>
          <w:sz w:val="24"/>
          <w:szCs w:val="24"/>
        </w:rPr>
      </w:pPr>
    </w:p>
    <w:p w14:paraId="52811DEA" w14:textId="77777777" w:rsidR="00740FB7" w:rsidRDefault="00740FB7">
      <w:pPr>
        <w:spacing w:after="160" w:line="259" w:lineRule="auto"/>
        <w:jc w:val="left"/>
        <w:rPr>
          <w:rStyle w:val="Ninguno"/>
          <w:rFonts w:ascii="Arial" w:eastAsiaTheme="majorEastAsia" w:hAnsi="Arial" w:cstheme="majorBidi"/>
          <w:b/>
          <w:bCs/>
        </w:rPr>
      </w:pPr>
      <w:bookmarkStart w:id="23" w:name="_Toc199156504"/>
      <w:r>
        <w:rPr>
          <w:rStyle w:val="Ninguno"/>
          <w:rFonts w:ascii="Arial" w:hAnsi="Arial"/>
          <w:b/>
          <w:bCs/>
        </w:rPr>
        <w:br w:type="page"/>
      </w:r>
    </w:p>
    <w:p w14:paraId="096C607A" w14:textId="6D1B7C6C" w:rsidR="00740FB7" w:rsidRDefault="00740FB7" w:rsidP="00740FB7">
      <w:pPr>
        <w:pStyle w:val="Ttulo1"/>
        <w:rPr>
          <w:rStyle w:val="Ninguno"/>
          <w:rFonts w:ascii="Arial" w:hAnsi="Arial"/>
          <w:b/>
          <w:bCs/>
          <w:color w:val="auto"/>
          <w:sz w:val="24"/>
          <w:szCs w:val="24"/>
        </w:rPr>
      </w:pPr>
      <w:bookmarkStart w:id="24" w:name="_Toc199158827"/>
      <w:r w:rsidRPr="00A8142E">
        <w:rPr>
          <w:rStyle w:val="Ninguno"/>
          <w:rFonts w:ascii="Arial" w:hAnsi="Arial"/>
          <w:b/>
          <w:bCs/>
          <w:color w:val="auto"/>
          <w:sz w:val="24"/>
          <w:szCs w:val="24"/>
        </w:rPr>
        <w:lastRenderedPageBreak/>
        <w:t>CONTENIDOS DEL PROGRAMA</w:t>
      </w:r>
      <w:bookmarkEnd w:id="23"/>
      <w:bookmarkEnd w:id="24"/>
    </w:p>
    <w:p w14:paraId="6BD42BF0" w14:textId="77777777" w:rsidR="00B74E84" w:rsidRPr="006D746C" w:rsidRDefault="00B74E84" w:rsidP="00B74E84">
      <w:pPr>
        <w:spacing w:line="360" w:lineRule="auto"/>
        <w:jc w:val="center"/>
        <w:rPr>
          <w:rFonts w:ascii="Arial" w:hAnsi="Arial" w:cs="Arial"/>
          <w:b/>
          <w:bCs/>
          <w:color w:val="1F497D"/>
        </w:rPr>
      </w:pPr>
    </w:p>
    <w:p w14:paraId="45A69497" w14:textId="77777777" w:rsidR="00B74E84" w:rsidRPr="00133E17" w:rsidRDefault="00B74E84" w:rsidP="00B74E84">
      <w:pPr>
        <w:spacing w:line="360" w:lineRule="auto"/>
        <w:rPr>
          <w:rFonts w:ascii="Arial" w:hAnsi="Arial" w:cs="Arial"/>
          <w:b/>
          <w:bCs/>
        </w:rPr>
      </w:pPr>
      <w:r w:rsidRPr="00133E17">
        <w:rPr>
          <w:rFonts w:ascii="Arial" w:hAnsi="Arial" w:cs="Arial"/>
          <w:b/>
          <w:bCs/>
        </w:rPr>
        <w:t>Módulo I. Introducción a la comunicación en la práctica clínica</w:t>
      </w:r>
    </w:p>
    <w:p w14:paraId="229F4F2E" w14:textId="77777777" w:rsidR="00B74E84" w:rsidRPr="00494C2C" w:rsidRDefault="00B74E84" w:rsidP="00B74E84">
      <w:pPr>
        <w:pStyle w:val="Prrafodelista"/>
        <w:numPr>
          <w:ilvl w:val="1"/>
          <w:numId w:val="34"/>
        </w:numPr>
        <w:spacing w:after="160" w:line="360" w:lineRule="auto"/>
        <w:ind w:left="1134" w:hanging="708"/>
        <w:jc w:val="left"/>
        <w:rPr>
          <w:rFonts w:ascii="Arial" w:hAnsi="Arial" w:cs="Arial"/>
        </w:rPr>
      </w:pPr>
      <w:r w:rsidRPr="00494C2C">
        <w:rPr>
          <w:rFonts w:ascii="Arial" w:hAnsi="Arial" w:cs="Arial"/>
        </w:rPr>
        <w:t xml:space="preserve">Importancia de la comunicación en la intervención con personas en el ámbito de la salud. </w:t>
      </w:r>
    </w:p>
    <w:p w14:paraId="54AD67E2" w14:textId="77777777" w:rsidR="00B74E84" w:rsidRDefault="00B74E84" w:rsidP="00B74E84">
      <w:pPr>
        <w:pStyle w:val="Prrafodelista"/>
        <w:numPr>
          <w:ilvl w:val="1"/>
          <w:numId w:val="34"/>
        </w:numPr>
        <w:spacing w:after="160" w:line="360" w:lineRule="auto"/>
        <w:ind w:left="1134" w:hanging="708"/>
        <w:jc w:val="left"/>
        <w:rPr>
          <w:rFonts w:ascii="Arial" w:hAnsi="Arial" w:cs="Arial"/>
        </w:rPr>
      </w:pPr>
      <w:r w:rsidRPr="00494C2C">
        <w:rPr>
          <w:rFonts w:ascii="Arial" w:hAnsi="Arial" w:cs="Arial"/>
        </w:rPr>
        <w:t>Aspectos éticos y legales sobre la comunicación en contextos de salud</w:t>
      </w:r>
    </w:p>
    <w:p w14:paraId="1B773095" w14:textId="77777777" w:rsidR="00B74E84" w:rsidRDefault="00B74E84" w:rsidP="00B74E84">
      <w:pPr>
        <w:pStyle w:val="Prrafodelista"/>
        <w:numPr>
          <w:ilvl w:val="1"/>
          <w:numId w:val="34"/>
        </w:numPr>
        <w:spacing w:after="160" w:line="360" w:lineRule="auto"/>
        <w:ind w:left="1134" w:hanging="708"/>
        <w:jc w:val="left"/>
        <w:rPr>
          <w:rFonts w:ascii="Arial" w:hAnsi="Arial" w:cs="Arial"/>
        </w:rPr>
      </w:pPr>
      <w:r w:rsidRPr="00494C2C">
        <w:rPr>
          <w:rFonts w:ascii="Arial" w:hAnsi="Arial" w:cs="Arial"/>
        </w:rPr>
        <w:t>Aspectos conceptuales básicos sobre la comunicación humana</w:t>
      </w:r>
      <w:r>
        <w:rPr>
          <w:rFonts w:ascii="Arial" w:hAnsi="Arial" w:cs="Arial"/>
        </w:rPr>
        <w:t>. Elementos que intervienen en la comunicación humana y</w:t>
      </w:r>
      <w:r w:rsidRPr="00494C2C">
        <w:rPr>
          <w:rFonts w:ascii="Arial" w:hAnsi="Arial" w:cs="Arial"/>
        </w:rPr>
        <w:t xml:space="preserve"> </w:t>
      </w:r>
      <w:r>
        <w:rPr>
          <w:rFonts w:ascii="Arial" w:hAnsi="Arial" w:cs="Arial"/>
        </w:rPr>
        <w:t>tipos de c</w:t>
      </w:r>
      <w:r w:rsidRPr="00494C2C">
        <w:rPr>
          <w:rFonts w:ascii="Arial" w:hAnsi="Arial" w:cs="Arial"/>
        </w:rPr>
        <w:t>omunicación</w:t>
      </w:r>
      <w:r>
        <w:rPr>
          <w:rFonts w:ascii="Arial" w:hAnsi="Arial" w:cs="Arial"/>
        </w:rPr>
        <w:t>.</w:t>
      </w:r>
    </w:p>
    <w:p w14:paraId="468F71AF" w14:textId="77777777" w:rsidR="00B74E84" w:rsidRPr="00CD7E17" w:rsidRDefault="00B74E84" w:rsidP="00B74E84">
      <w:pPr>
        <w:pStyle w:val="Prrafodelista"/>
        <w:numPr>
          <w:ilvl w:val="1"/>
          <w:numId w:val="34"/>
        </w:numPr>
        <w:spacing w:after="160" w:line="360" w:lineRule="auto"/>
        <w:ind w:left="1134" w:hanging="708"/>
        <w:jc w:val="left"/>
        <w:rPr>
          <w:rFonts w:ascii="Arial" w:hAnsi="Arial" w:cs="Arial"/>
        </w:rPr>
      </w:pPr>
      <w:r w:rsidRPr="00CD7E17">
        <w:rPr>
          <w:rFonts w:ascii="Arial" w:hAnsi="Arial" w:cs="Arial"/>
        </w:rPr>
        <w:t>Habilidades sociales: concepto y clasificación.</w:t>
      </w:r>
    </w:p>
    <w:p w14:paraId="08093133" w14:textId="77777777" w:rsidR="00B74E84" w:rsidRDefault="00B74E84" w:rsidP="00B74E84">
      <w:pPr>
        <w:pStyle w:val="Prrafodelista"/>
        <w:numPr>
          <w:ilvl w:val="1"/>
          <w:numId w:val="34"/>
        </w:numPr>
        <w:spacing w:after="160" w:line="360" w:lineRule="auto"/>
        <w:ind w:left="1134" w:hanging="708"/>
        <w:jc w:val="left"/>
        <w:rPr>
          <w:rFonts w:ascii="Arial" w:hAnsi="Arial" w:cs="Arial"/>
        </w:rPr>
      </w:pPr>
      <w:r>
        <w:rPr>
          <w:rFonts w:ascii="Arial" w:hAnsi="Arial" w:cs="Arial"/>
        </w:rPr>
        <w:t>La importancia de la comunicación en el contexto de la fisioterapia.</w:t>
      </w:r>
    </w:p>
    <w:p w14:paraId="63B13735" w14:textId="77777777" w:rsidR="00B74E84" w:rsidRDefault="00B74E84" w:rsidP="00B74E84">
      <w:pPr>
        <w:spacing w:line="360" w:lineRule="auto"/>
        <w:rPr>
          <w:rFonts w:ascii="Arial" w:hAnsi="Arial" w:cs="Arial"/>
        </w:rPr>
      </w:pPr>
    </w:p>
    <w:p w14:paraId="209FE99C" w14:textId="77777777" w:rsidR="00B74E84" w:rsidRPr="00133E17" w:rsidRDefault="00B74E84" w:rsidP="00B74E84">
      <w:pPr>
        <w:spacing w:line="360" w:lineRule="auto"/>
        <w:rPr>
          <w:rFonts w:ascii="Arial" w:hAnsi="Arial" w:cs="Arial"/>
          <w:b/>
          <w:bCs/>
        </w:rPr>
      </w:pPr>
      <w:r w:rsidRPr="00133E17">
        <w:rPr>
          <w:rFonts w:ascii="Arial" w:hAnsi="Arial" w:cs="Arial"/>
          <w:b/>
          <w:bCs/>
        </w:rPr>
        <w:t>Módulo 2. Modelos fundamentales sobre la comunicación en salud y habilidades básicas.</w:t>
      </w:r>
    </w:p>
    <w:p w14:paraId="31D1DB17" w14:textId="77777777" w:rsidR="00B74E84" w:rsidRDefault="00B74E84" w:rsidP="00B74E84">
      <w:pPr>
        <w:pStyle w:val="Prrafodelista"/>
        <w:numPr>
          <w:ilvl w:val="1"/>
          <w:numId w:val="27"/>
        </w:numPr>
        <w:spacing w:line="360" w:lineRule="auto"/>
        <w:contextualSpacing w:val="0"/>
        <w:jc w:val="left"/>
        <w:rPr>
          <w:rFonts w:ascii="Arial" w:hAnsi="Arial" w:cs="Arial"/>
        </w:rPr>
      </w:pPr>
      <w:r w:rsidRPr="00696710">
        <w:rPr>
          <w:rFonts w:ascii="Arial" w:hAnsi="Arial" w:cs="Arial"/>
        </w:rPr>
        <w:t xml:space="preserve">Comunicación centrada en la persona. </w:t>
      </w:r>
      <w:r>
        <w:rPr>
          <w:rFonts w:ascii="Arial" w:hAnsi="Arial" w:cs="Arial"/>
        </w:rPr>
        <w:t>Origen del enfoque (t</w:t>
      </w:r>
      <w:r w:rsidRPr="00696710">
        <w:rPr>
          <w:rFonts w:ascii="Arial" w:hAnsi="Arial" w:cs="Arial"/>
        </w:rPr>
        <w:t>erapia centrada en la persona</w:t>
      </w:r>
      <w:r>
        <w:rPr>
          <w:rFonts w:ascii="Arial" w:hAnsi="Arial" w:cs="Arial"/>
        </w:rPr>
        <w:t xml:space="preserve">; </w:t>
      </w:r>
      <w:r w:rsidRPr="00696710">
        <w:rPr>
          <w:rFonts w:ascii="Arial" w:hAnsi="Arial" w:cs="Arial"/>
        </w:rPr>
        <w:t xml:space="preserve">Rogers, 1961) y desarrollos conceptuales posteriores en torno a la Atención Centrada en la Persona.  </w:t>
      </w:r>
    </w:p>
    <w:p w14:paraId="5ACEDDE4" w14:textId="77777777" w:rsidR="00B74E84" w:rsidRPr="00CD7E17" w:rsidRDefault="00B74E84" w:rsidP="00B74E84">
      <w:pPr>
        <w:pStyle w:val="Prrafodelista"/>
        <w:numPr>
          <w:ilvl w:val="0"/>
          <w:numId w:val="43"/>
        </w:numPr>
        <w:spacing w:line="360" w:lineRule="auto"/>
        <w:contextualSpacing w:val="0"/>
        <w:jc w:val="left"/>
        <w:rPr>
          <w:rFonts w:ascii="Arial" w:hAnsi="Arial" w:cs="Arial"/>
          <w:vanish/>
        </w:rPr>
      </w:pPr>
    </w:p>
    <w:p w14:paraId="4D235A2E" w14:textId="77777777" w:rsidR="00B74E84" w:rsidRPr="00CD7E17" w:rsidRDefault="00B74E84" w:rsidP="00B74E84">
      <w:pPr>
        <w:pStyle w:val="Prrafodelista"/>
        <w:numPr>
          <w:ilvl w:val="0"/>
          <w:numId w:val="43"/>
        </w:numPr>
        <w:spacing w:line="360" w:lineRule="auto"/>
        <w:contextualSpacing w:val="0"/>
        <w:jc w:val="left"/>
        <w:rPr>
          <w:rFonts w:ascii="Arial" w:hAnsi="Arial" w:cs="Arial"/>
          <w:vanish/>
        </w:rPr>
      </w:pPr>
    </w:p>
    <w:p w14:paraId="60477532" w14:textId="77777777" w:rsidR="00B74E84" w:rsidRPr="00CD7E17" w:rsidRDefault="00B74E84" w:rsidP="00B74E84">
      <w:pPr>
        <w:pStyle w:val="Prrafodelista"/>
        <w:numPr>
          <w:ilvl w:val="1"/>
          <w:numId w:val="43"/>
        </w:numPr>
        <w:spacing w:line="360" w:lineRule="auto"/>
        <w:contextualSpacing w:val="0"/>
        <w:jc w:val="left"/>
        <w:rPr>
          <w:rFonts w:ascii="Arial" w:hAnsi="Arial" w:cs="Arial"/>
          <w:vanish/>
        </w:rPr>
      </w:pPr>
    </w:p>
    <w:p w14:paraId="3067DAE1" w14:textId="77777777" w:rsidR="00B74E84" w:rsidRPr="00CD7E17" w:rsidRDefault="00B74E84" w:rsidP="00B74E84">
      <w:pPr>
        <w:pStyle w:val="Prrafodelista"/>
        <w:numPr>
          <w:ilvl w:val="2"/>
          <w:numId w:val="43"/>
        </w:numPr>
        <w:tabs>
          <w:tab w:val="left" w:pos="1701"/>
        </w:tabs>
        <w:spacing w:line="360" w:lineRule="auto"/>
        <w:ind w:left="1701" w:hanging="621"/>
        <w:contextualSpacing w:val="0"/>
        <w:jc w:val="left"/>
        <w:rPr>
          <w:rFonts w:ascii="Arial" w:hAnsi="Arial" w:cs="Arial"/>
        </w:rPr>
      </w:pPr>
      <w:r w:rsidRPr="00CD7E17">
        <w:rPr>
          <w:rFonts w:ascii="Arial" w:hAnsi="Arial" w:cs="Arial"/>
        </w:rPr>
        <w:t>Herramientas de comunicación básicas en la relación de ayuda. Aspectos verbales, no verbales y actitudinales.</w:t>
      </w:r>
    </w:p>
    <w:p w14:paraId="1B44A9CE" w14:textId="77777777" w:rsidR="00B74E84" w:rsidRPr="00CD7E17" w:rsidRDefault="00B74E84" w:rsidP="00B74E84">
      <w:pPr>
        <w:pStyle w:val="Prrafodelista"/>
        <w:numPr>
          <w:ilvl w:val="2"/>
          <w:numId w:val="45"/>
        </w:numPr>
        <w:spacing w:after="160" w:line="360" w:lineRule="auto"/>
        <w:ind w:left="1985" w:hanging="284"/>
        <w:jc w:val="left"/>
        <w:rPr>
          <w:rFonts w:ascii="Arial" w:hAnsi="Arial" w:cs="Arial"/>
        </w:rPr>
      </w:pPr>
      <w:r w:rsidRPr="00CD7E17">
        <w:rPr>
          <w:rFonts w:ascii="Arial" w:hAnsi="Arial" w:cs="Arial"/>
        </w:rPr>
        <w:t>Aceptación/validación</w:t>
      </w:r>
    </w:p>
    <w:p w14:paraId="343302ED" w14:textId="77777777" w:rsidR="00B74E84" w:rsidRPr="00CD7E17" w:rsidRDefault="00B74E84" w:rsidP="00B74E84">
      <w:pPr>
        <w:pStyle w:val="Prrafodelista"/>
        <w:numPr>
          <w:ilvl w:val="2"/>
          <w:numId w:val="45"/>
        </w:numPr>
        <w:spacing w:after="160" w:line="360" w:lineRule="auto"/>
        <w:ind w:left="1985" w:hanging="284"/>
        <w:jc w:val="left"/>
        <w:rPr>
          <w:rFonts w:ascii="Arial" w:hAnsi="Arial" w:cs="Arial"/>
        </w:rPr>
      </w:pPr>
      <w:r w:rsidRPr="00CD7E17">
        <w:rPr>
          <w:rFonts w:ascii="Arial" w:hAnsi="Arial" w:cs="Arial"/>
        </w:rPr>
        <w:t>Autenticidad</w:t>
      </w:r>
    </w:p>
    <w:p w14:paraId="240415B1" w14:textId="77777777" w:rsidR="00B74E84" w:rsidRPr="00CD7E17" w:rsidRDefault="00B74E84" w:rsidP="00B74E84">
      <w:pPr>
        <w:pStyle w:val="Prrafodelista"/>
        <w:numPr>
          <w:ilvl w:val="2"/>
          <w:numId w:val="45"/>
        </w:numPr>
        <w:spacing w:after="160" w:line="360" w:lineRule="auto"/>
        <w:ind w:left="1985" w:hanging="284"/>
        <w:jc w:val="left"/>
        <w:rPr>
          <w:rFonts w:ascii="Arial" w:hAnsi="Arial" w:cs="Arial"/>
        </w:rPr>
      </w:pPr>
      <w:r w:rsidRPr="00CD7E17">
        <w:rPr>
          <w:rFonts w:ascii="Arial" w:hAnsi="Arial" w:cs="Arial"/>
        </w:rPr>
        <w:t xml:space="preserve">Empatía/ Escucha activa. </w:t>
      </w:r>
    </w:p>
    <w:p w14:paraId="4BC0E7BD" w14:textId="77777777" w:rsidR="00B74E84" w:rsidRPr="00375CA1" w:rsidRDefault="00B74E84" w:rsidP="00B74E84">
      <w:pPr>
        <w:pStyle w:val="Prrafodelista"/>
        <w:numPr>
          <w:ilvl w:val="1"/>
          <w:numId w:val="27"/>
        </w:numPr>
        <w:spacing w:line="360" w:lineRule="auto"/>
        <w:contextualSpacing w:val="0"/>
        <w:jc w:val="left"/>
        <w:rPr>
          <w:rFonts w:ascii="Arial" w:hAnsi="Arial" w:cs="Arial"/>
        </w:rPr>
      </w:pPr>
      <w:r w:rsidRPr="00375CA1">
        <w:rPr>
          <w:rFonts w:ascii="Arial" w:hAnsi="Arial" w:cs="Arial"/>
        </w:rPr>
        <w:t>Entrevista motivacional (Miller y Rollnick, 1981).</w:t>
      </w:r>
    </w:p>
    <w:p w14:paraId="42871F97" w14:textId="77777777" w:rsidR="00B74E84" w:rsidRPr="00CD7E17" w:rsidRDefault="00B74E84" w:rsidP="00B74E84">
      <w:pPr>
        <w:pStyle w:val="Prrafodelista"/>
        <w:numPr>
          <w:ilvl w:val="0"/>
          <w:numId w:val="44"/>
        </w:numPr>
        <w:spacing w:line="360" w:lineRule="auto"/>
        <w:contextualSpacing w:val="0"/>
        <w:jc w:val="left"/>
        <w:rPr>
          <w:rFonts w:ascii="Arial" w:hAnsi="Arial" w:cs="Arial"/>
          <w:vanish/>
          <w:color w:val="FF0000"/>
        </w:rPr>
      </w:pPr>
    </w:p>
    <w:p w14:paraId="54D3CD34" w14:textId="77777777" w:rsidR="00B74E84" w:rsidRPr="00CD7E17" w:rsidRDefault="00B74E84" w:rsidP="00B74E84">
      <w:pPr>
        <w:pStyle w:val="Prrafodelista"/>
        <w:numPr>
          <w:ilvl w:val="0"/>
          <w:numId w:val="44"/>
        </w:numPr>
        <w:spacing w:line="360" w:lineRule="auto"/>
        <w:contextualSpacing w:val="0"/>
        <w:jc w:val="left"/>
        <w:rPr>
          <w:rFonts w:ascii="Arial" w:hAnsi="Arial" w:cs="Arial"/>
          <w:vanish/>
          <w:color w:val="FF0000"/>
        </w:rPr>
      </w:pPr>
    </w:p>
    <w:p w14:paraId="5C742C90" w14:textId="77777777" w:rsidR="00B74E84" w:rsidRPr="00CD7E17" w:rsidRDefault="00B74E84" w:rsidP="00B74E84">
      <w:pPr>
        <w:pStyle w:val="Prrafodelista"/>
        <w:numPr>
          <w:ilvl w:val="1"/>
          <w:numId w:val="44"/>
        </w:numPr>
        <w:spacing w:line="360" w:lineRule="auto"/>
        <w:contextualSpacing w:val="0"/>
        <w:jc w:val="left"/>
        <w:rPr>
          <w:rFonts w:ascii="Arial" w:hAnsi="Arial" w:cs="Arial"/>
          <w:vanish/>
          <w:color w:val="FF0000"/>
        </w:rPr>
      </w:pPr>
    </w:p>
    <w:p w14:paraId="6FDE86FF" w14:textId="77777777" w:rsidR="00B74E84" w:rsidRPr="00CD7E17" w:rsidRDefault="00B74E84" w:rsidP="00B74E84">
      <w:pPr>
        <w:pStyle w:val="Prrafodelista"/>
        <w:numPr>
          <w:ilvl w:val="1"/>
          <w:numId w:val="44"/>
        </w:numPr>
        <w:spacing w:line="360" w:lineRule="auto"/>
        <w:contextualSpacing w:val="0"/>
        <w:jc w:val="left"/>
        <w:rPr>
          <w:rFonts w:ascii="Arial" w:hAnsi="Arial" w:cs="Arial"/>
          <w:vanish/>
          <w:color w:val="FF0000"/>
        </w:rPr>
      </w:pPr>
    </w:p>
    <w:p w14:paraId="46EDDA0D" w14:textId="77777777" w:rsidR="00B74E84" w:rsidRPr="00CD7E17" w:rsidRDefault="00B74E84" w:rsidP="00B74E84">
      <w:pPr>
        <w:pStyle w:val="Prrafodelista"/>
        <w:numPr>
          <w:ilvl w:val="2"/>
          <w:numId w:val="44"/>
        </w:numPr>
        <w:spacing w:line="360" w:lineRule="auto"/>
        <w:ind w:left="1843" w:hanging="709"/>
        <w:contextualSpacing w:val="0"/>
        <w:jc w:val="left"/>
        <w:rPr>
          <w:rFonts w:ascii="Arial" w:hAnsi="Arial" w:cs="Arial"/>
        </w:rPr>
      </w:pPr>
      <w:r w:rsidRPr="00CD7E17">
        <w:rPr>
          <w:rFonts w:ascii="Arial" w:hAnsi="Arial" w:cs="Arial"/>
        </w:rPr>
        <w:t xml:space="preserve">Herramientas de comunicación de la EM. </w:t>
      </w:r>
    </w:p>
    <w:p w14:paraId="2DD2F07A" w14:textId="77777777" w:rsidR="00B74E84" w:rsidRDefault="00B74E84" w:rsidP="00B74E84">
      <w:pPr>
        <w:spacing w:line="360" w:lineRule="auto"/>
        <w:rPr>
          <w:rFonts w:ascii="Arial" w:hAnsi="Arial" w:cs="Arial"/>
        </w:rPr>
      </w:pPr>
    </w:p>
    <w:p w14:paraId="1060444D" w14:textId="77777777" w:rsidR="00B74E84" w:rsidRPr="00133E17" w:rsidRDefault="00B74E84" w:rsidP="00B74E84">
      <w:pPr>
        <w:spacing w:line="360" w:lineRule="auto"/>
        <w:rPr>
          <w:rFonts w:ascii="Arial" w:hAnsi="Arial" w:cs="Arial"/>
          <w:b/>
          <w:bCs/>
        </w:rPr>
      </w:pPr>
      <w:r w:rsidRPr="00133E17">
        <w:rPr>
          <w:rFonts w:ascii="Arial" w:hAnsi="Arial" w:cs="Arial"/>
          <w:b/>
          <w:bCs/>
        </w:rPr>
        <w:t>Módulo 3. Herramientas de comunicación en contextos concretos de la fisioterapia</w:t>
      </w:r>
    </w:p>
    <w:p w14:paraId="5828F87E" w14:textId="77777777" w:rsidR="00B74E84" w:rsidRPr="00CD7E17" w:rsidRDefault="00B74E84" w:rsidP="00B74E84">
      <w:pPr>
        <w:pStyle w:val="Prrafodelista"/>
        <w:numPr>
          <w:ilvl w:val="0"/>
          <w:numId w:val="27"/>
        </w:numPr>
        <w:spacing w:line="360" w:lineRule="auto"/>
        <w:contextualSpacing w:val="0"/>
        <w:jc w:val="left"/>
        <w:rPr>
          <w:rFonts w:ascii="Arial" w:hAnsi="Arial" w:cs="Arial"/>
          <w:vanish/>
        </w:rPr>
      </w:pPr>
    </w:p>
    <w:p w14:paraId="36D1CE4B" w14:textId="77777777" w:rsidR="00B74E84" w:rsidRPr="00CD7E17" w:rsidRDefault="00B74E84" w:rsidP="00B74E84">
      <w:pPr>
        <w:pStyle w:val="Prrafodelista"/>
        <w:numPr>
          <w:ilvl w:val="1"/>
          <w:numId w:val="27"/>
        </w:numPr>
        <w:spacing w:line="360" w:lineRule="auto"/>
        <w:contextualSpacing w:val="0"/>
        <w:jc w:val="left"/>
        <w:rPr>
          <w:rFonts w:ascii="Arial" w:hAnsi="Arial" w:cs="Arial"/>
        </w:rPr>
      </w:pPr>
      <w:r w:rsidRPr="00CD7E17">
        <w:rPr>
          <w:rFonts w:ascii="Arial" w:hAnsi="Arial" w:cs="Arial"/>
        </w:rPr>
        <w:t>Comunicación en los primeros contactos: creación de la alianza terapéutica, evaluación del problema, encuadre, enfoque o determinación de objetivos, toma de decisiones compartida y planificación.</w:t>
      </w:r>
    </w:p>
    <w:p w14:paraId="29E3E8E4" w14:textId="77777777" w:rsidR="00B74E84" w:rsidRPr="00CD7E17" w:rsidRDefault="00B74E84" w:rsidP="00B74E84">
      <w:pPr>
        <w:pStyle w:val="Prrafodelista"/>
        <w:numPr>
          <w:ilvl w:val="2"/>
          <w:numId w:val="27"/>
        </w:numPr>
        <w:spacing w:line="360" w:lineRule="auto"/>
        <w:ind w:firstLine="54"/>
        <w:contextualSpacing w:val="0"/>
        <w:jc w:val="left"/>
        <w:rPr>
          <w:rFonts w:ascii="Arial" w:hAnsi="Arial" w:cs="Arial"/>
        </w:rPr>
      </w:pPr>
      <w:r w:rsidRPr="00CD7E17">
        <w:rPr>
          <w:rFonts w:ascii="Arial" w:hAnsi="Arial" w:cs="Arial"/>
        </w:rPr>
        <w:t>Habilidades específicas: básicas (empatía/escucha activa, aceptación, autenticidad). Habilidades de entrevista motivacional. Iniciar, mantener y finalizar conversaciones. Reforzar (hacer y recibir elogios).</w:t>
      </w:r>
    </w:p>
    <w:p w14:paraId="276A3DE8" w14:textId="77777777" w:rsidR="00B74E84" w:rsidRPr="00666541" w:rsidRDefault="00B74E84" w:rsidP="00B74E84">
      <w:pPr>
        <w:spacing w:line="360" w:lineRule="auto"/>
        <w:rPr>
          <w:rFonts w:ascii="Arial" w:hAnsi="Arial" w:cs="Arial"/>
          <w:color w:val="FF0000"/>
        </w:rPr>
      </w:pPr>
    </w:p>
    <w:p w14:paraId="31D5C745" w14:textId="77777777" w:rsidR="00B74E84" w:rsidRPr="00133E17" w:rsidRDefault="00B74E84" w:rsidP="00B74E84">
      <w:pPr>
        <w:pStyle w:val="Prrafodelista"/>
        <w:numPr>
          <w:ilvl w:val="1"/>
          <w:numId w:val="27"/>
        </w:numPr>
        <w:spacing w:line="360" w:lineRule="auto"/>
        <w:contextualSpacing w:val="0"/>
        <w:jc w:val="left"/>
        <w:rPr>
          <w:rFonts w:ascii="Arial" w:hAnsi="Arial" w:cs="Arial"/>
        </w:rPr>
      </w:pPr>
      <w:r w:rsidRPr="00133E17">
        <w:rPr>
          <w:rFonts w:ascii="Arial" w:hAnsi="Arial" w:cs="Arial"/>
        </w:rPr>
        <w:t>Comunicación asertiva a lo largo del proceso de tratamiento.</w:t>
      </w:r>
    </w:p>
    <w:p w14:paraId="714A81AC" w14:textId="77777777" w:rsidR="00B74E84" w:rsidRPr="00133E17" w:rsidRDefault="00B74E84" w:rsidP="00B74E84">
      <w:pPr>
        <w:pStyle w:val="Prrafodelista"/>
        <w:numPr>
          <w:ilvl w:val="2"/>
          <w:numId w:val="27"/>
        </w:numPr>
        <w:spacing w:line="360" w:lineRule="auto"/>
        <w:ind w:firstLine="54"/>
        <w:contextualSpacing w:val="0"/>
        <w:jc w:val="left"/>
        <w:rPr>
          <w:rFonts w:ascii="Arial" w:hAnsi="Arial" w:cs="Arial"/>
        </w:rPr>
      </w:pPr>
      <w:r w:rsidRPr="00133E17">
        <w:rPr>
          <w:rFonts w:ascii="Arial" w:hAnsi="Arial" w:cs="Arial"/>
        </w:rPr>
        <w:t xml:space="preserve">Herramientas de comunicación para afrontar retos y situaciones difíciles:  </w:t>
      </w:r>
    </w:p>
    <w:p w14:paraId="525D9AFF" w14:textId="77777777" w:rsidR="00B74E84" w:rsidRPr="00133E17" w:rsidRDefault="00B74E84" w:rsidP="00B74E84">
      <w:pPr>
        <w:pStyle w:val="Prrafodelista"/>
        <w:numPr>
          <w:ilvl w:val="2"/>
          <w:numId w:val="45"/>
        </w:numPr>
        <w:spacing w:after="160" w:line="360" w:lineRule="auto"/>
        <w:ind w:left="1985" w:hanging="284"/>
        <w:jc w:val="left"/>
        <w:rPr>
          <w:rFonts w:ascii="Arial" w:hAnsi="Arial" w:cs="Arial"/>
        </w:rPr>
      </w:pPr>
      <w:r w:rsidRPr="00133E17">
        <w:rPr>
          <w:rFonts w:ascii="Arial" w:hAnsi="Arial" w:cs="Arial"/>
        </w:rPr>
        <w:t>Hacer peticiones o pedir cambios de comportamiento y poner límites.</w:t>
      </w:r>
    </w:p>
    <w:p w14:paraId="6C0FF7AF" w14:textId="77777777" w:rsidR="00B74E84" w:rsidRPr="00133E17" w:rsidRDefault="00B74E84" w:rsidP="00B74E84">
      <w:pPr>
        <w:pStyle w:val="Prrafodelista"/>
        <w:numPr>
          <w:ilvl w:val="2"/>
          <w:numId w:val="45"/>
        </w:numPr>
        <w:spacing w:after="160" w:line="360" w:lineRule="auto"/>
        <w:ind w:left="1985" w:hanging="284"/>
        <w:jc w:val="left"/>
        <w:rPr>
          <w:rFonts w:ascii="Arial" w:hAnsi="Arial" w:cs="Arial"/>
        </w:rPr>
      </w:pPr>
      <w:r w:rsidRPr="00133E17">
        <w:rPr>
          <w:rFonts w:ascii="Arial" w:hAnsi="Arial" w:cs="Arial"/>
        </w:rPr>
        <w:t>Poner límites, rechazar peticiones o decir no.</w:t>
      </w:r>
    </w:p>
    <w:p w14:paraId="3B9DE69E" w14:textId="77777777" w:rsidR="00B74E84" w:rsidRPr="00133E17" w:rsidRDefault="00B74E84" w:rsidP="00B74E84">
      <w:pPr>
        <w:pStyle w:val="Prrafodelista"/>
        <w:numPr>
          <w:ilvl w:val="2"/>
          <w:numId w:val="45"/>
        </w:numPr>
        <w:spacing w:after="160" w:line="360" w:lineRule="auto"/>
        <w:ind w:left="1985" w:hanging="284"/>
        <w:jc w:val="left"/>
        <w:rPr>
          <w:rFonts w:ascii="Arial" w:hAnsi="Arial" w:cs="Arial"/>
        </w:rPr>
      </w:pPr>
      <w:r w:rsidRPr="00133E17">
        <w:rPr>
          <w:rFonts w:ascii="Arial" w:hAnsi="Arial" w:cs="Arial"/>
        </w:rPr>
        <w:t>Afrontar críticas.</w:t>
      </w:r>
    </w:p>
    <w:p w14:paraId="33A5008F" w14:textId="77777777" w:rsidR="00B74E84" w:rsidRPr="00133E17" w:rsidRDefault="00B74E84" w:rsidP="00B74E84">
      <w:pPr>
        <w:pStyle w:val="Prrafodelista"/>
        <w:numPr>
          <w:ilvl w:val="2"/>
          <w:numId w:val="45"/>
        </w:numPr>
        <w:spacing w:after="160" w:line="360" w:lineRule="auto"/>
        <w:ind w:left="1985" w:hanging="284"/>
        <w:jc w:val="left"/>
        <w:rPr>
          <w:rFonts w:ascii="Arial" w:hAnsi="Arial" w:cs="Arial"/>
        </w:rPr>
      </w:pPr>
      <w:r w:rsidRPr="00133E17">
        <w:rPr>
          <w:rFonts w:ascii="Arial" w:hAnsi="Arial" w:cs="Arial"/>
        </w:rPr>
        <w:t>Comunicar malas noticias.</w:t>
      </w:r>
    </w:p>
    <w:p w14:paraId="5C133A86" w14:textId="77777777" w:rsidR="00B74E84" w:rsidRPr="00133E17" w:rsidRDefault="00B74E84" w:rsidP="00B74E84">
      <w:pPr>
        <w:pStyle w:val="Prrafodelista"/>
        <w:numPr>
          <w:ilvl w:val="2"/>
          <w:numId w:val="45"/>
        </w:numPr>
        <w:spacing w:after="160" w:line="360" w:lineRule="auto"/>
        <w:ind w:left="1985" w:hanging="284"/>
        <w:jc w:val="left"/>
        <w:rPr>
          <w:rFonts w:ascii="Arial" w:hAnsi="Arial" w:cs="Arial"/>
        </w:rPr>
      </w:pPr>
      <w:r w:rsidRPr="00133E17">
        <w:rPr>
          <w:rFonts w:ascii="Arial" w:hAnsi="Arial" w:cs="Arial"/>
        </w:rPr>
        <w:t>Afrontar problemas en la relación profesional.</w:t>
      </w:r>
    </w:p>
    <w:p w14:paraId="68B918F1" w14:textId="77777777" w:rsidR="00B74E84" w:rsidRPr="00133E17" w:rsidRDefault="00B74E84" w:rsidP="00B74E84">
      <w:pPr>
        <w:pStyle w:val="Prrafodelista"/>
        <w:numPr>
          <w:ilvl w:val="2"/>
          <w:numId w:val="27"/>
        </w:numPr>
        <w:spacing w:line="360" w:lineRule="auto"/>
        <w:ind w:firstLine="54"/>
        <w:contextualSpacing w:val="0"/>
        <w:jc w:val="left"/>
        <w:rPr>
          <w:rFonts w:ascii="Arial" w:hAnsi="Arial" w:cs="Arial"/>
        </w:rPr>
      </w:pPr>
      <w:r w:rsidRPr="00133E17">
        <w:rPr>
          <w:rFonts w:ascii="Arial" w:hAnsi="Arial" w:cs="Arial"/>
        </w:rPr>
        <w:t>Ante otras problemáticas particulares: dolor, problemas de motivación y adherencia a tratamiento, autogestión/autoeficacia insuficiente, ansiedad/estrés, problemas de salud mental, estilos de vida poco saludables.</w:t>
      </w:r>
    </w:p>
    <w:p w14:paraId="1FFED5D5" w14:textId="77777777" w:rsidR="00B74E84" w:rsidRDefault="00B74E84" w:rsidP="00B74E84">
      <w:pPr>
        <w:spacing w:line="360" w:lineRule="auto"/>
        <w:rPr>
          <w:rFonts w:ascii="Arial" w:hAnsi="Arial" w:cs="Arial"/>
        </w:rPr>
      </w:pPr>
    </w:p>
    <w:p w14:paraId="0E5DFEA9" w14:textId="77777777" w:rsidR="00B74E84" w:rsidRDefault="00B74E84" w:rsidP="00B74E84">
      <w:pPr>
        <w:pStyle w:val="Prrafodelista"/>
        <w:numPr>
          <w:ilvl w:val="1"/>
          <w:numId w:val="27"/>
        </w:numPr>
        <w:spacing w:line="360" w:lineRule="auto"/>
        <w:contextualSpacing w:val="0"/>
        <w:jc w:val="left"/>
        <w:rPr>
          <w:rFonts w:ascii="Arial" w:hAnsi="Arial" w:cs="Arial"/>
        </w:rPr>
      </w:pPr>
      <w:r>
        <w:rPr>
          <w:rFonts w:ascii="Arial" w:hAnsi="Arial" w:cs="Arial"/>
        </w:rPr>
        <w:t>Herramientas de comunicación con otros profesionales (trabajo interdisciplinar) y para comunicar en público.</w:t>
      </w:r>
    </w:p>
    <w:p w14:paraId="46FF484D" w14:textId="77777777" w:rsidR="00B74E84" w:rsidRDefault="00B74E84" w:rsidP="00B74E84">
      <w:pPr>
        <w:spacing w:line="360" w:lineRule="auto"/>
        <w:rPr>
          <w:rFonts w:ascii="Arial" w:hAnsi="Arial" w:cs="Arial"/>
        </w:rPr>
      </w:pPr>
    </w:p>
    <w:p w14:paraId="3CE17AEB" w14:textId="77777777" w:rsidR="00740FB7" w:rsidRDefault="00740FB7" w:rsidP="00740FB7">
      <w:pPr>
        <w:pStyle w:val="Ttulo1"/>
        <w:rPr>
          <w:rStyle w:val="Ninguno"/>
          <w:rFonts w:ascii="Arial" w:hAnsi="Arial"/>
          <w:b/>
          <w:bCs/>
          <w:color w:val="auto"/>
          <w:sz w:val="24"/>
          <w:szCs w:val="24"/>
        </w:rPr>
      </w:pPr>
      <w:bookmarkStart w:id="25" w:name="_Toc162953738"/>
      <w:bookmarkStart w:id="26" w:name="_Toc162956422"/>
      <w:bookmarkStart w:id="27" w:name="_Toc162960244"/>
      <w:bookmarkStart w:id="28" w:name="_Toc163500001"/>
      <w:bookmarkStart w:id="29" w:name="_Toc167280876"/>
      <w:bookmarkStart w:id="30" w:name="_Toc199156505"/>
      <w:bookmarkStart w:id="31" w:name="_Toc199158828"/>
      <w:r w:rsidRPr="00A8142E">
        <w:rPr>
          <w:rStyle w:val="Ninguno"/>
          <w:rFonts w:ascii="Arial" w:hAnsi="Arial"/>
          <w:b/>
          <w:bCs/>
          <w:color w:val="auto"/>
          <w:sz w:val="24"/>
          <w:szCs w:val="24"/>
        </w:rPr>
        <w:t>REFERENCIAS DE CONSULTA</w:t>
      </w:r>
      <w:bookmarkEnd w:id="25"/>
      <w:bookmarkEnd w:id="26"/>
      <w:bookmarkEnd w:id="27"/>
      <w:bookmarkEnd w:id="28"/>
      <w:bookmarkEnd w:id="29"/>
      <w:bookmarkEnd w:id="30"/>
      <w:bookmarkEnd w:id="31"/>
    </w:p>
    <w:p w14:paraId="33D5D797" w14:textId="77777777" w:rsidR="00B74E84" w:rsidRDefault="00B74E84" w:rsidP="00B74E84">
      <w:pPr>
        <w:spacing w:line="360" w:lineRule="auto"/>
        <w:jc w:val="left"/>
        <w:rPr>
          <w:rFonts w:ascii="Arial" w:hAnsi="Arial" w:cs="Arial"/>
          <w:lang w:val="es-ES_tradnl"/>
        </w:rPr>
      </w:pPr>
    </w:p>
    <w:p w14:paraId="2DBC7853" w14:textId="77777777" w:rsidR="00B74E84" w:rsidRPr="00E017E4" w:rsidRDefault="00B74E84" w:rsidP="00B74E84">
      <w:pPr>
        <w:spacing w:line="360" w:lineRule="auto"/>
        <w:jc w:val="left"/>
        <w:rPr>
          <w:rFonts w:ascii="Arial" w:hAnsi="Arial" w:cs="Arial"/>
          <w:b/>
          <w:bCs/>
          <w:lang w:val="es-ES_tradnl"/>
        </w:rPr>
      </w:pPr>
      <w:r>
        <w:rPr>
          <w:rFonts w:ascii="Arial" w:hAnsi="Arial" w:cs="Arial"/>
          <w:b/>
          <w:bCs/>
          <w:lang w:val="es-ES_tradnl"/>
        </w:rPr>
        <w:t>Obligatorias:</w:t>
      </w:r>
    </w:p>
    <w:p w14:paraId="3260D208" w14:textId="77777777" w:rsidR="00B74E84" w:rsidRPr="00133E17" w:rsidRDefault="00B74E84" w:rsidP="00B74E84">
      <w:pPr>
        <w:pStyle w:val="Prrafodelista"/>
        <w:numPr>
          <w:ilvl w:val="0"/>
          <w:numId w:val="46"/>
        </w:numPr>
        <w:spacing w:line="360" w:lineRule="auto"/>
        <w:contextualSpacing w:val="0"/>
        <w:jc w:val="left"/>
        <w:rPr>
          <w:rFonts w:ascii="Arial" w:hAnsi="Arial" w:cs="Arial"/>
        </w:rPr>
      </w:pPr>
      <w:r w:rsidRPr="00133E17">
        <w:rPr>
          <w:rFonts w:ascii="Arial" w:hAnsi="Arial" w:cs="Arial"/>
        </w:rPr>
        <w:t>Costa M, López E. Habilidades interpersonales para el consejo. En: Costa M, López E, editores. Consejo Psicológico: una alianza estratégica para el apoyo, la potenciación y el cambio. Madrid: Síntesis; 2008. Cap. 4.</w:t>
      </w:r>
    </w:p>
    <w:p w14:paraId="47665A7E" w14:textId="77777777" w:rsidR="00B74E84" w:rsidRPr="00133E17" w:rsidRDefault="00B74E84" w:rsidP="00B74E84">
      <w:pPr>
        <w:pStyle w:val="Prrafodelista"/>
        <w:numPr>
          <w:ilvl w:val="0"/>
          <w:numId w:val="46"/>
        </w:numPr>
        <w:spacing w:line="360" w:lineRule="auto"/>
        <w:contextualSpacing w:val="0"/>
        <w:jc w:val="left"/>
        <w:rPr>
          <w:rFonts w:ascii="Arial" w:hAnsi="Arial" w:cs="Arial"/>
        </w:rPr>
      </w:pPr>
      <w:r w:rsidRPr="00133E17">
        <w:rPr>
          <w:rFonts w:ascii="Arial" w:hAnsi="Arial" w:cs="Arial"/>
        </w:rPr>
        <w:t>Lizarraga SD, Ayarra M. Entrevista motivacional. Anales del Sistema Sanitario de Navarra. 2001;24:43-53.</w:t>
      </w:r>
    </w:p>
    <w:p w14:paraId="3CAA6898" w14:textId="77777777" w:rsidR="00B74E84" w:rsidRPr="00133E17" w:rsidRDefault="00B74E84" w:rsidP="00B74E84">
      <w:pPr>
        <w:pStyle w:val="Prrafodelista"/>
        <w:numPr>
          <w:ilvl w:val="0"/>
          <w:numId w:val="46"/>
        </w:numPr>
        <w:spacing w:line="360" w:lineRule="auto"/>
        <w:contextualSpacing w:val="0"/>
        <w:jc w:val="left"/>
        <w:rPr>
          <w:rFonts w:ascii="Arial" w:hAnsi="Arial" w:cs="Arial"/>
        </w:rPr>
      </w:pPr>
      <w:r w:rsidRPr="00133E17">
        <w:rPr>
          <w:rFonts w:ascii="Arial" w:hAnsi="Arial" w:cs="Arial"/>
        </w:rPr>
        <w:t xml:space="preserve">Roca E. </w:t>
      </w:r>
      <w:r w:rsidRPr="00133E17">
        <w:rPr>
          <w:rFonts w:ascii="Arial" w:hAnsi="Arial" w:cs="Arial"/>
          <w:i/>
          <w:iCs/>
        </w:rPr>
        <w:t>Cómo mejorar tus habilidades sociales</w:t>
      </w:r>
      <w:r w:rsidRPr="00133E17">
        <w:rPr>
          <w:rFonts w:ascii="Arial" w:hAnsi="Arial" w:cs="Arial"/>
        </w:rPr>
        <w:t>. Ediciones ACDE; 2003.</w:t>
      </w:r>
    </w:p>
    <w:p w14:paraId="707B5A5F" w14:textId="77777777" w:rsidR="00B74E84" w:rsidRPr="00DD7796" w:rsidRDefault="00B74E84" w:rsidP="00B74E84">
      <w:pPr>
        <w:pStyle w:val="Prrafodelista"/>
        <w:numPr>
          <w:ilvl w:val="0"/>
          <w:numId w:val="40"/>
        </w:numPr>
        <w:spacing w:line="360" w:lineRule="auto"/>
        <w:contextualSpacing w:val="0"/>
        <w:jc w:val="left"/>
        <w:rPr>
          <w:rFonts w:ascii="Arial" w:hAnsi="Arial" w:cs="Arial"/>
        </w:rPr>
      </w:pPr>
      <w:r w:rsidRPr="00DD7796">
        <w:rPr>
          <w:rFonts w:ascii="Arial" w:hAnsi="Arial" w:cs="Arial"/>
        </w:rPr>
        <w:t xml:space="preserve">Capítulo 1. Habilidades sociales, asertividad y conceptos afines (pp. 11-42). </w:t>
      </w:r>
    </w:p>
    <w:p w14:paraId="4746CF78" w14:textId="77777777" w:rsidR="00B74E84" w:rsidRPr="00DD7796" w:rsidRDefault="00B74E84" w:rsidP="00B74E84">
      <w:pPr>
        <w:pStyle w:val="Prrafodelista"/>
        <w:numPr>
          <w:ilvl w:val="0"/>
          <w:numId w:val="40"/>
        </w:numPr>
        <w:spacing w:line="360" w:lineRule="auto"/>
        <w:contextualSpacing w:val="0"/>
        <w:jc w:val="left"/>
        <w:rPr>
          <w:rFonts w:ascii="Arial" w:hAnsi="Arial" w:cs="Arial"/>
        </w:rPr>
      </w:pPr>
      <w:r w:rsidRPr="00DD7796">
        <w:rPr>
          <w:rFonts w:ascii="Arial" w:hAnsi="Arial" w:cs="Arial"/>
        </w:rPr>
        <w:t xml:space="preserve">Capítulo 3. Comunicación verbal y comunicación no verbal (pp. 77-100). </w:t>
      </w:r>
    </w:p>
    <w:p w14:paraId="02920A3C" w14:textId="77777777" w:rsidR="00B74E84" w:rsidRPr="00DD7796" w:rsidRDefault="00B74E84" w:rsidP="00B74E84">
      <w:pPr>
        <w:pStyle w:val="Prrafodelista"/>
        <w:numPr>
          <w:ilvl w:val="0"/>
          <w:numId w:val="40"/>
        </w:numPr>
        <w:spacing w:line="360" w:lineRule="auto"/>
        <w:contextualSpacing w:val="0"/>
        <w:jc w:val="left"/>
        <w:rPr>
          <w:rFonts w:ascii="Arial" w:hAnsi="Arial" w:cs="Arial"/>
        </w:rPr>
      </w:pPr>
      <w:r w:rsidRPr="00DD7796">
        <w:rPr>
          <w:rFonts w:ascii="Arial" w:hAnsi="Arial" w:cs="Arial"/>
        </w:rPr>
        <w:t>Capítulo 4. Conversaciones y comunicación eficaz (pp. 101-125).</w:t>
      </w:r>
    </w:p>
    <w:p w14:paraId="379F58E5" w14:textId="77777777" w:rsidR="00B74E84" w:rsidRDefault="00B74E84" w:rsidP="00B74E84">
      <w:pPr>
        <w:pStyle w:val="Prrafodelista"/>
        <w:numPr>
          <w:ilvl w:val="0"/>
          <w:numId w:val="46"/>
        </w:numPr>
        <w:spacing w:line="360" w:lineRule="auto"/>
        <w:contextualSpacing w:val="0"/>
        <w:jc w:val="left"/>
        <w:rPr>
          <w:rFonts w:ascii="Arial" w:hAnsi="Arial" w:cs="Arial"/>
        </w:rPr>
      </w:pPr>
      <w:r w:rsidRPr="00E77DAC">
        <w:rPr>
          <w:rFonts w:ascii="Arial" w:hAnsi="Arial" w:cs="Arial"/>
        </w:rPr>
        <w:t>Van-Der Hofstad</w:t>
      </w:r>
      <w:r>
        <w:rPr>
          <w:rFonts w:ascii="Arial" w:hAnsi="Arial" w:cs="Arial"/>
        </w:rPr>
        <w:t>,</w:t>
      </w:r>
      <w:r w:rsidRPr="00E77DAC">
        <w:rPr>
          <w:rFonts w:ascii="Arial" w:hAnsi="Arial" w:cs="Arial"/>
        </w:rPr>
        <w:t xml:space="preserve"> C. </w:t>
      </w:r>
      <w:r w:rsidRPr="00133E17">
        <w:rPr>
          <w:rFonts w:ascii="Arial" w:hAnsi="Arial" w:cs="Arial"/>
        </w:rPr>
        <w:t>El libro de las habilidades de comunicación: cómo mejorar la comunicación personal.</w:t>
      </w:r>
      <w:r w:rsidRPr="00E77DAC">
        <w:rPr>
          <w:rFonts w:ascii="Arial" w:hAnsi="Arial" w:cs="Arial"/>
        </w:rPr>
        <w:t xml:space="preserve"> Madrid: Ediciones Díaz de Santos; 2021. </w:t>
      </w:r>
    </w:p>
    <w:p w14:paraId="77220C67" w14:textId="77777777" w:rsidR="00B74E84" w:rsidRPr="00DD7796" w:rsidRDefault="00B74E84" w:rsidP="00B74E84">
      <w:pPr>
        <w:pStyle w:val="Prrafodelista"/>
        <w:numPr>
          <w:ilvl w:val="0"/>
          <w:numId w:val="41"/>
        </w:numPr>
        <w:spacing w:line="360" w:lineRule="auto"/>
        <w:contextualSpacing w:val="0"/>
        <w:jc w:val="left"/>
        <w:rPr>
          <w:rFonts w:ascii="Arial" w:hAnsi="Arial" w:cs="Arial"/>
        </w:rPr>
      </w:pPr>
      <w:r w:rsidRPr="00DD7796">
        <w:rPr>
          <w:rFonts w:ascii="Arial" w:hAnsi="Arial" w:cs="Arial"/>
        </w:rPr>
        <w:lastRenderedPageBreak/>
        <w:t>Capítulo 2. La Comunicación (pp.7-18).</w:t>
      </w:r>
    </w:p>
    <w:p w14:paraId="7042B9A3" w14:textId="77777777" w:rsidR="00B74E84" w:rsidRPr="00DD7796" w:rsidRDefault="00B74E84" w:rsidP="00B74E84">
      <w:pPr>
        <w:pStyle w:val="Prrafodelista"/>
        <w:numPr>
          <w:ilvl w:val="0"/>
          <w:numId w:val="41"/>
        </w:numPr>
        <w:spacing w:line="360" w:lineRule="auto"/>
        <w:contextualSpacing w:val="0"/>
        <w:jc w:val="left"/>
        <w:rPr>
          <w:rFonts w:ascii="Arial" w:hAnsi="Arial" w:cs="Arial"/>
        </w:rPr>
      </w:pPr>
      <w:r w:rsidRPr="00DD7796">
        <w:rPr>
          <w:rFonts w:ascii="Arial" w:hAnsi="Arial" w:cs="Arial"/>
        </w:rPr>
        <w:t>Capítulo 3. Elementos componentes de la habilidad social (pp.19-36).</w:t>
      </w:r>
    </w:p>
    <w:p w14:paraId="4AD8838C" w14:textId="77777777" w:rsidR="00B74E84" w:rsidRPr="00DD7796" w:rsidRDefault="00B74E84" w:rsidP="00B74E84">
      <w:pPr>
        <w:pStyle w:val="Prrafodelista"/>
        <w:numPr>
          <w:ilvl w:val="0"/>
          <w:numId w:val="41"/>
        </w:numPr>
        <w:spacing w:line="360" w:lineRule="auto"/>
        <w:contextualSpacing w:val="0"/>
        <w:jc w:val="left"/>
        <w:rPr>
          <w:rFonts w:ascii="Arial" w:hAnsi="Arial" w:cs="Arial"/>
        </w:rPr>
      </w:pPr>
      <w:r w:rsidRPr="00DD7796">
        <w:rPr>
          <w:rFonts w:ascii="Arial" w:hAnsi="Arial" w:cs="Arial"/>
        </w:rPr>
        <w:t>Capítulo 10. Habilidades para la atención a clientes y público (pp.131-148).</w:t>
      </w:r>
    </w:p>
    <w:p w14:paraId="6F3B69E6" w14:textId="77777777" w:rsidR="00B74E84" w:rsidRPr="00DD7796" w:rsidRDefault="00B74E84" w:rsidP="00B74E84">
      <w:pPr>
        <w:pStyle w:val="Prrafodelista"/>
        <w:numPr>
          <w:ilvl w:val="0"/>
          <w:numId w:val="41"/>
        </w:numPr>
        <w:spacing w:line="360" w:lineRule="auto"/>
        <w:contextualSpacing w:val="0"/>
        <w:jc w:val="left"/>
        <w:rPr>
          <w:rFonts w:ascii="Arial" w:hAnsi="Arial" w:cs="Arial"/>
        </w:rPr>
      </w:pPr>
      <w:r w:rsidRPr="00DD7796">
        <w:rPr>
          <w:rFonts w:ascii="Arial" w:hAnsi="Arial" w:cs="Arial"/>
        </w:rPr>
        <w:t>Capítulo 15. Técnicas y habilidades asertivas (pp.199-217).</w:t>
      </w:r>
    </w:p>
    <w:p w14:paraId="555A86CD" w14:textId="77777777" w:rsidR="00B74E84" w:rsidRPr="00E77DAC" w:rsidRDefault="00B74E84" w:rsidP="00B74E84">
      <w:pPr>
        <w:spacing w:line="360" w:lineRule="auto"/>
        <w:rPr>
          <w:rFonts w:ascii="Arial" w:hAnsi="Arial" w:cs="Arial"/>
        </w:rPr>
      </w:pPr>
    </w:p>
    <w:p w14:paraId="0CF25632" w14:textId="77777777" w:rsidR="00B74E84" w:rsidRPr="00E77DAC" w:rsidRDefault="00B74E84" w:rsidP="00B74E84">
      <w:pPr>
        <w:spacing w:line="360" w:lineRule="auto"/>
        <w:rPr>
          <w:rFonts w:ascii="Arial" w:hAnsi="Arial" w:cs="Arial"/>
        </w:rPr>
      </w:pPr>
      <w:r w:rsidRPr="00614CDE">
        <w:rPr>
          <w:rFonts w:ascii="Arial" w:hAnsi="Arial" w:cs="Arial"/>
          <w:b/>
          <w:bCs/>
        </w:rPr>
        <w:t>Referencias recomendadas</w:t>
      </w:r>
      <w:r w:rsidRPr="00E77DAC">
        <w:rPr>
          <w:rFonts w:ascii="Arial" w:hAnsi="Arial" w:cs="Arial"/>
        </w:rPr>
        <w:t>:</w:t>
      </w:r>
    </w:p>
    <w:p w14:paraId="47E168F9" w14:textId="77777777" w:rsidR="00B74E84" w:rsidRPr="00E77DAC" w:rsidRDefault="00B74E84" w:rsidP="00B74E84">
      <w:pPr>
        <w:spacing w:line="360" w:lineRule="auto"/>
        <w:rPr>
          <w:rFonts w:ascii="Arial" w:hAnsi="Arial" w:cs="Arial"/>
        </w:rPr>
      </w:pPr>
    </w:p>
    <w:p w14:paraId="2D84E3C3"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 xml:space="preserve">Acinas MPA. </w:t>
      </w:r>
      <w:r w:rsidRPr="00133E17">
        <w:rPr>
          <w:rFonts w:ascii="Arial" w:hAnsi="Arial" w:cs="Arial"/>
          <w:i/>
          <w:iCs/>
        </w:rPr>
        <w:t>Habilidades de comunicación y estrategias asistenciales en el ámbito sanitario</w:t>
      </w:r>
      <w:r w:rsidRPr="00133E17">
        <w:rPr>
          <w:rFonts w:ascii="Arial" w:hAnsi="Arial" w:cs="Arial"/>
        </w:rPr>
        <w:t>. Formación Alcalá; 2004.</w:t>
      </w:r>
    </w:p>
    <w:p w14:paraId="5E22785E"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 xml:space="preserve">Bados López A, García Grau E. </w:t>
      </w:r>
      <w:r w:rsidRPr="00133E17">
        <w:rPr>
          <w:rFonts w:ascii="Arial" w:hAnsi="Arial" w:cs="Arial"/>
          <w:i/>
          <w:iCs/>
        </w:rPr>
        <w:t>Habilidades terapéuticas.</w:t>
      </w:r>
      <w:r w:rsidRPr="00133E17">
        <w:rPr>
          <w:rFonts w:ascii="Arial" w:hAnsi="Arial" w:cs="Arial"/>
        </w:rPr>
        <w:t xml:space="preserve"> Universitat de Barcelona; 2011. Available from: </w:t>
      </w:r>
      <w:hyperlink r:id="rId13" w:history="1">
        <w:r w:rsidRPr="00133E17">
          <w:rPr>
            <w:rStyle w:val="Hipervnculo"/>
            <w:rFonts w:ascii="Arial" w:hAnsi="Arial" w:cs="Arial"/>
          </w:rPr>
          <w:t>https://diposit.ub.edu/dspace/bitstream/2445/18382/1/Habilidades%20terap%C3%A9uticas.pdf</w:t>
        </w:r>
      </w:hyperlink>
    </w:p>
    <w:p w14:paraId="6B70A7C1"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 xml:space="preserve">Bueno-Domínguez, J., Ibor-Vidal, P. J., Mur de Viu, C., Pérez Hernández, C., Sánchez Jiménez, J., &amp; Vargas Negrín, F. (2021). </w:t>
      </w:r>
      <w:r w:rsidRPr="00133E17">
        <w:rPr>
          <w:rFonts w:ascii="Arial" w:hAnsi="Arial" w:cs="Arial"/>
          <w:i/>
          <w:iCs/>
        </w:rPr>
        <w:t>Modelo de Atención Centrada en la persona con enfermedad y dolor crónicos</w:t>
      </w:r>
      <w:r w:rsidRPr="00133E17">
        <w:rPr>
          <w:rFonts w:ascii="Arial" w:hAnsi="Arial" w:cs="Arial"/>
        </w:rPr>
        <w:t>. Monografía en internet]</w:t>
      </w:r>
    </w:p>
    <w:p w14:paraId="5BE08FBF"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Costa, M. y López, E. (2008). Consejo Psicológico. Madrid: Síntesis.</w:t>
      </w:r>
    </w:p>
    <w:p w14:paraId="50F77D4F" w14:textId="77777777" w:rsidR="00B74E84" w:rsidRPr="00133E17" w:rsidRDefault="00B74E84" w:rsidP="00B74E84">
      <w:pPr>
        <w:pStyle w:val="Prrafodelista"/>
        <w:numPr>
          <w:ilvl w:val="0"/>
          <w:numId w:val="47"/>
        </w:numPr>
        <w:spacing w:line="360" w:lineRule="auto"/>
        <w:contextualSpacing w:val="0"/>
        <w:jc w:val="left"/>
        <w:rPr>
          <w:rFonts w:ascii="Arial" w:hAnsi="Arial" w:cs="Arial"/>
          <w:lang w:val="en-US"/>
        </w:rPr>
      </w:pPr>
      <w:r w:rsidRPr="00133E17">
        <w:rPr>
          <w:rFonts w:ascii="Arial" w:hAnsi="Arial" w:cs="Arial"/>
        </w:rPr>
        <w:t xml:space="preserve">Kortleve V. </w:t>
      </w:r>
      <w:r w:rsidRPr="00133E17">
        <w:rPr>
          <w:rFonts w:ascii="Arial" w:hAnsi="Arial" w:cs="Arial"/>
          <w:i/>
          <w:iCs/>
        </w:rPr>
        <w:t>Habilidades de Comunicación Para Fisioterapeutas</w:t>
      </w:r>
      <w:r w:rsidRPr="00133E17">
        <w:rPr>
          <w:rFonts w:ascii="Arial" w:hAnsi="Arial" w:cs="Arial"/>
        </w:rPr>
        <w:t xml:space="preserve">. </w:t>
      </w:r>
      <w:r w:rsidRPr="00133E17">
        <w:rPr>
          <w:rFonts w:ascii="Arial" w:hAnsi="Arial" w:cs="Arial"/>
          <w:lang w:val="en-US"/>
        </w:rPr>
        <w:t>Elsevier Health Sciences; 2023.</w:t>
      </w:r>
    </w:p>
    <w:p w14:paraId="418F2142"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lang w:val="en-US"/>
        </w:rPr>
        <w:t xml:space="preserve">Fishman SM. </w:t>
      </w:r>
      <w:r w:rsidRPr="00133E17">
        <w:rPr>
          <w:rFonts w:ascii="Arial" w:hAnsi="Arial" w:cs="Arial"/>
          <w:i/>
          <w:iCs/>
          <w:lang w:val="en-US"/>
        </w:rPr>
        <w:t>Listening to pain: a clinician's guide to improving pain management through better communication</w:t>
      </w:r>
      <w:r w:rsidRPr="00133E17">
        <w:rPr>
          <w:rFonts w:ascii="Arial" w:hAnsi="Arial" w:cs="Arial"/>
          <w:lang w:val="en-US"/>
        </w:rPr>
        <w:t xml:space="preserve">. </w:t>
      </w:r>
      <w:r w:rsidRPr="00133E17">
        <w:rPr>
          <w:rFonts w:ascii="Arial" w:hAnsi="Arial" w:cs="Arial"/>
        </w:rPr>
        <w:t>Oxford University Press; 2012.</w:t>
      </w:r>
    </w:p>
    <w:p w14:paraId="2AFBA77C"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 xml:space="preserve">Miller WR, Rollnick S. </w:t>
      </w:r>
      <w:r w:rsidRPr="00133E17">
        <w:rPr>
          <w:rFonts w:ascii="Arial" w:hAnsi="Arial" w:cs="Arial"/>
          <w:i/>
          <w:iCs/>
        </w:rPr>
        <w:t>La entrevista motivacional</w:t>
      </w:r>
      <w:r w:rsidRPr="00133E17">
        <w:rPr>
          <w:rFonts w:ascii="Arial" w:hAnsi="Arial" w:cs="Arial"/>
        </w:rPr>
        <w:t>. Barcelona, Spain: Paidós; 1999.</w:t>
      </w:r>
    </w:p>
    <w:p w14:paraId="135516F7"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 xml:space="preserve">Roca E. (2003) </w:t>
      </w:r>
      <w:r w:rsidRPr="00133E17">
        <w:rPr>
          <w:rFonts w:ascii="Arial" w:hAnsi="Arial" w:cs="Arial"/>
          <w:i/>
          <w:iCs/>
        </w:rPr>
        <w:t>Cómo mejorar tus habilidades sociales</w:t>
      </w:r>
      <w:r w:rsidRPr="00133E17">
        <w:rPr>
          <w:rFonts w:ascii="Arial" w:hAnsi="Arial" w:cs="Arial"/>
        </w:rPr>
        <w:t xml:space="preserve">. Ediciones ACDE. Capítulos: </w:t>
      </w:r>
    </w:p>
    <w:p w14:paraId="425ED02E"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rPr>
        <w:t>Capítulo 5. Hacer y rechazar peticiones.</w:t>
      </w:r>
    </w:p>
    <w:p w14:paraId="4A65555E"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rPr>
        <w:t>Capítulo 6. Conflictos interpersonales</w:t>
      </w:r>
    </w:p>
    <w:p w14:paraId="2C88DD21"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rPr>
        <w:t>Capítulo 7. Pedir cambios de conducta</w:t>
      </w:r>
    </w:p>
    <w:p w14:paraId="1997F6A2"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rPr>
        <w:t>Capítulo 8. Responder asertivamente a las criticas</w:t>
      </w:r>
    </w:p>
    <w:p w14:paraId="75DD6ECE"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rPr>
        <w:t>Capítulo 9. Afrontar el comportamiento irracional de otras personas.</w:t>
      </w:r>
    </w:p>
    <w:p w14:paraId="4AF0B964"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lang w:val="pt-PT"/>
        </w:rPr>
        <w:t xml:space="preserve">Anexo 1. </w:t>
      </w:r>
      <w:r w:rsidRPr="008F2F76">
        <w:rPr>
          <w:rFonts w:ascii="Arial" w:hAnsi="Arial" w:cs="Arial"/>
        </w:rPr>
        <w:t>Técnicas para controlar la ansiedad.</w:t>
      </w:r>
    </w:p>
    <w:p w14:paraId="1005022E" w14:textId="77777777" w:rsidR="00B74E84" w:rsidRPr="00133E17" w:rsidRDefault="00B74E84" w:rsidP="00B74E84">
      <w:pPr>
        <w:pStyle w:val="Prrafodelista"/>
        <w:numPr>
          <w:ilvl w:val="0"/>
          <w:numId w:val="48"/>
        </w:numPr>
        <w:spacing w:line="360" w:lineRule="auto"/>
        <w:contextualSpacing w:val="0"/>
        <w:jc w:val="left"/>
        <w:rPr>
          <w:rFonts w:ascii="Arial" w:hAnsi="Arial" w:cs="Arial"/>
        </w:rPr>
      </w:pPr>
      <w:r w:rsidRPr="00133E17">
        <w:rPr>
          <w:rFonts w:ascii="Arial" w:hAnsi="Arial" w:cs="Arial"/>
        </w:rPr>
        <w:lastRenderedPageBreak/>
        <w:t xml:space="preserve">Van-Der Hofstad C. El libro de las habilidades de comunicación: cómo mejorar la comunicación personal. Madrid: Ediciones Díaz de Santos; 2021. </w:t>
      </w:r>
    </w:p>
    <w:p w14:paraId="2B3151D0" w14:textId="77777777" w:rsidR="00B74E84" w:rsidRPr="00EC5323" w:rsidRDefault="00B74E84" w:rsidP="00B74E84">
      <w:pPr>
        <w:pStyle w:val="Prrafodelista"/>
        <w:numPr>
          <w:ilvl w:val="0"/>
          <w:numId w:val="42"/>
        </w:numPr>
        <w:spacing w:line="360" w:lineRule="auto"/>
        <w:contextualSpacing w:val="0"/>
        <w:jc w:val="left"/>
        <w:rPr>
          <w:rFonts w:ascii="Arial" w:hAnsi="Arial" w:cs="Arial"/>
        </w:rPr>
      </w:pPr>
      <w:r w:rsidRPr="00EC5323">
        <w:rPr>
          <w:rFonts w:ascii="Arial" w:hAnsi="Arial" w:cs="Arial"/>
        </w:rPr>
        <w:t>Capítulo 4. Los estilos de comunicación.</w:t>
      </w:r>
    </w:p>
    <w:p w14:paraId="1E1C6DC2" w14:textId="77777777" w:rsidR="00B74E84" w:rsidRPr="00EC5323" w:rsidRDefault="00B74E84" w:rsidP="00B74E84">
      <w:pPr>
        <w:pStyle w:val="Prrafodelista"/>
        <w:numPr>
          <w:ilvl w:val="0"/>
          <w:numId w:val="42"/>
        </w:numPr>
        <w:spacing w:line="360" w:lineRule="auto"/>
        <w:contextualSpacing w:val="0"/>
        <w:jc w:val="left"/>
        <w:rPr>
          <w:rFonts w:ascii="Arial" w:hAnsi="Arial" w:cs="Arial"/>
        </w:rPr>
      </w:pPr>
      <w:r w:rsidRPr="00EC5323">
        <w:rPr>
          <w:rFonts w:ascii="Arial" w:hAnsi="Arial" w:cs="Arial"/>
        </w:rPr>
        <w:t>Capítulo 5. Barreras en la comunicación.</w:t>
      </w:r>
    </w:p>
    <w:p w14:paraId="43AB731C" w14:textId="77777777" w:rsidR="00B74E84" w:rsidRDefault="00B74E84" w:rsidP="00B74E84">
      <w:pPr>
        <w:pStyle w:val="Prrafodelista"/>
        <w:numPr>
          <w:ilvl w:val="0"/>
          <w:numId w:val="42"/>
        </w:numPr>
        <w:spacing w:line="360" w:lineRule="auto"/>
        <w:contextualSpacing w:val="0"/>
        <w:jc w:val="left"/>
        <w:rPr>
          <w:rFonts w:ascii="Arial" w:hAnsi="Arial" w:cs="Arial"/>
        </w:rPr>
      </w:pPr>
      <w:r w:rsidRPr="00EC5323">
        <w:rPr>
          <w:rFonts w:ascii="Arial" w:hAnsi="Arial" w:cs="Arial"/>
        </w:rPr>
        <w:t>Capítulo 7. Técnicas para el control de la ansiedad</w:t>
      </w:r>
    </w:p>
    <w:p w14:paraId="236BC587" w14:textId="77777777" w:rsidR="00B74E84" w:rsidRDefault="00B74E84" w:rsidP="00B74E84">
      <w:pPr>
        <w:pStyle w:val="Prrafodelista"/>
        <w:numPr>
          <w:ilvl w:val="0"/>
          <w:numId w:val="42"/>
        </w:numPr>
        <w:spacing w:line="360" w:lineRule="auto"/>
        <w:contextualSpacing w:val="0"/>
        <w:jc w:val="left"/>
        <w:rPr>
          <w:rFonts w:ascii="Arial" w:hAnsi="Arial" w:cs="Arial"/>
        </w:rPr>
      </w:pPr>
      <w:r>
        <w:rPr>
          <w:rFonts w:ascii="Arial" w:hAnsi="Arial" w:cs="Arial"/>
        </w:rPr>
        <w:t>Capítulo 9. Habilidades para hablar en público.</w:t>
      </w:r>
    </w:p>
    <w:p w14:paraId="7885830A" w14:textId="77777777" w:rsidR="00B74E84" w:rsidRPr="008D3990" w:rsidRDefault="00B74E84" w:rsidP="00B74E84">
      <w:pPr>
        <w:pStyle w:val="Prrafodelista"/>
        <w:numPr>
          <w:ilvl w:val="0"/>
          <w:numId w:val="42"/>
        </w:numPr>
        <w:spacing w:line="360" w:lineRule="auto"/>
        <w:contextualSpacing w:val="0"/>
        <w:jc w:val="left"/>
        <w:rPr>
          <w:rFonts w:ascii="Arial" w:hAnsi="Arial" w:cs="Arial"/>
        </w:rPr>
      </w:pPr>
      <w:r>
        <w:rPr>
          <w:rFonts w:ascii="Arial" w:hAnsi="Arial" w:cs="Arial"/>
        </w:rPr>
        <w:t>Capítulo 13. Habilidades para in</w:t>
      </w:r>
      <w:r w:rsidRPr="008D3990">
        <w:rPr>
          <w:rFonts w:ascii="Arial" w:hAnsi="Arial" w:cs="Arial"/>
        </w:rPr>
        <w:t>i</w:t>
      </w:r>
      <w:r>
        <w:rPr>
          <w:rFonts w:ascii="Arial" w:hAnsi="Arial" w:cs="Arial"/>
        </w:rPr>
        <w:t>ci</w:t>
      </w:r>
      <w:r w:rsidRPr="008D3990">
        <w:rPr>
          <w:rFonts w:ascii="Arial" w:hAnsi="Arial" w:cs="Arial"/>
        </w:rPr>
        <w:t>ar y mantener conversaciones</w:t>
      </w:r>
    </w:p>
    <w:p w14:paraId="3500FCE9" w14:textId="77777777" w:rsidR="00B74E84" w:rsidRPr="005A7439" w:rsidRDefault="00B74E84" w:rsidP="00B74E84">
      <w:pPr>
        <w:spacing w:line="360" w:lineRule="auto"/>
        <w:rPr>
          <w:rFonts w:ascii="Arial" w:hAnsi="Arial" w:cs="Arial"/>
          <w:b/>
          <w:bCs/>
        </w:rPr>
      </w:pPr>
    </w:p>
    <w:p w14:paraId="01F34E3D" w14:textId="77777777" w:rsidR="00B74E84" w:rsidRDefault="00B74E84" w:rsidP="00B74E84">
      <w:pPr>
        <w:spacing w:line="360" w:lineRule="auto"/>
        <w:rPr>
          <w:rFonts w:ascii="Arial" w:hAnsi="Arial" w:cs="Arial"/>
          <w:b/>
          <w:bCs/>
          <w:lang w:val="es-ES_tradnl"/>
        </w:rPr>
      </w:pPr>
      <w:r w:rsidRPr="00E017E4">
        <w:rPr>
          <w:rFonts w:ascii="Arial" w:hAnsi="Arial" w:cs="Arial"/>
          <w:b/>
          <w:bCs/>
          <w:lang w:val="es-ES_tradnl"/>
        </w:rPr>
        <w:t>Recursos digitales:</w:t>
      </w:r>
    </w:p>
    <w:p w14:paraId="6E0D3A99" w14:textId="77777777" w:rsidR="00B74E84" w:rsidRPr="00066AE3" w:rsidRDefault="00B74E84" w:rsidP="00B74E84">
      <w:pPr>
        <w:spacing w:line="360" w:lineRule="auto"/>
        <w:rPr>
          <w:rFonts w:ascii="Arial" w:hAnsi="Arial" w:cs="Arial"/>
        </w:rPr>
      </w:pPr>
    </w:p>
    <w:p w14:paraId="0C8DE185" w14:textId="77777777" w:rsidR="00B74E84" w:rsidRPr="00133E17" w:rsidRDefault="00B74E84" w:rsidP="00B74E84">
      <w:pPr>
        <w:pStyle w:val="Prrafodelista"/>
        <w:numPr>
          <w:ilvl w:val="0"/>
          <w:numId w:val="49"/>
        </w:numPr>
        <w:spacing w:line="360" w:lineRule="auto"/>
        <w:contextualSpacing w:val="0"/>
        <w:jc w:val="left"/>
        <w:rPr>
          <w:rFonts w:ascii="Arial" w:hAnsi="Arial" w:cs="Arial"/>
        </w:rPr>
      </w:pPr>
      <w:r w:rsidRPr="00133E17">
        <w:rPr>
          <w:rFonts w:ascii="Arial" w:hAnsi="Arial" w:cs="Arial"/>
        </w:rPr>
        <w:t xml:space="preserve">Martínez Rodríguez, T. (28 de marzo de 2022). La atención centrada en la persona. </w:t>
      </w:r>
      <w:hyperlink r:id="rId14" w:history="1">
        <w:r w:rsidRPr="00133E17">
          <w:rPr>
            <w:rFonts w:ascii="Arial" w:hAnsi="Arial" w:cs="Arial"/>
          </w:rPr>
          <w:t>http://www.acpgerontologia.com/</w:t>
        </w:r>
      </w:hyperlink>
    </w:p>
    <w:p w14:paraId="3A115EF1" w14:textId="77777777" w:rsidR="00B74E84" w:rsidRPr="00E017E4" w:rsidRDefault="00B74E84" w:rsidP="00B74E84">
      <w:pPr>
        <w:spacing w:line="360" w:lineRule="auto"/>
        <w:jc w:val="left"/>
        <w:rPr>
          <w:rFonts w:ascii="Arial" w:hAnsi="Arial" w:cs="Arial"/>
          <w:b/>
          <w:lang w:val="es-ES_tradnl"/>
        </w:rPr>
      </w:pPr>
    </w:p>
    <w:p w14:paraId="6FB6455F" w14:textId="77777777" w:rsidR="00740FB7" w:rsidRDefault="00740FB7" w:rsidP="00740FB7">
      <w:pPr>
        <w:pStyle w:val="Ttulo1"/>
        <w:rPr>
          <w:rStyle w:val="Ninguno"/>
          <w:rFonts w:ascii="Arial" w:hAnsi="Arial"/>
          <w:b/>
          <w:bCs/>
          <w:color w:val="auto"/>
          <w:sz w:val="24"/>
          <w:szCs w:val="24"/>
        </w:rPr>
      </w:pPr>
      <w:bookmarkStart w:id="32" w:name="_Toc162953739"/>
      <w:bookmarkStart w:id="33" w:name="_Toc162956423"/>
      <w:bookmarkStart w:id="34" w:name="_Toc162960245"/>
      <w:bookmarkStart w:id="35" w:name="_Toc163500002"/>
      <w:bookmarkStart w:id="36" w:name="_Toc167273839"/>
      <w:bookmarkStart w:id="37" w:name="_Toc199156506"/>
      <w:bookmarkStart w:id="38" w:name="_Toc199158829"/>
      <w:r w:rsidRPr="00A8142E">
        <w:rPr>
          <w:rStyle w:val="Ninguno"/>
          <w:rFonts w:ascii="Arial" w:hAnsi="Arial"/>
          <w:b/>
          <w:bCs/>
          <w:color w:val="auto"/>
          <w:sz w:val="24"/>
          <w:szCs w:val="24"/>
        </w:rPr>
        <w:t>MÉTODOS DOCENTES</w:t>
      </w:r>
      <w:bookmarkEnd w:id="32"/>
      <w:bookmarkEnd w:id="33"/>
      <w:bookmarkEnd w:id="34"/>
      <w:bookmarkEnd w:id="35"/>
      <w:bookmarkEnd w:id="36"/>
      <w:bookmarkEnd w:id="37"/>
      <w:bookmarkEnd w:id="38"/>
    </w:p>
    <w:p w14:paraId="4D75AD0B" w14:textId="77777777" w:rsidR="00B74E84" w:rsidRPr="005C339E" w:rsidRDefault="00B74E84" w:rsidP="00B74E84">
      <w:pPr>
        <w:pStyle w:val="Cuerpo"/>
        <w:spacing w:line="360" w:lineRule="auto"/>
        <w:rPr>
          <w:rStyle w:val="Ninguno"/>
          <w:rFonts w:ascii="Arial" w:eastAsia="Arial" w:hAnsi="Arial" w:cs="Arial"/>
          <w:color w:val="auto"/>
        </w:rPr>
      </w:pPr>
    </w:p>
    <w:p w14:paraId="367C4DF9" w14:textId="77777777" w:rsidR="00B74E84" w:rsidRPr="005C339E" w:rsidRDefault="00B74E84" w:rsidP="00B74E84">
      <w:pPr>
        <w:pStyle w:val="Cuerpo"/>
        <w:spacing w:line="360" w:lineRule="auto"/>
        <w:rPr>
          <w:rStyle w:val="Ninguno"/>
          <w:rFonts w:ascii="Arial" w:eastAsia="Arial" w:hAnsi="Arial" w:cs="Arial"/>
          <w:color w:val="auto"/>
        </w:rPr>
      </w:pPr>
      <w:r w:rsidRPr="005C339E">
        <w:rPr>
          <w:rStyle w:val="Ninguno"/>
          <w:rFonts w:ascii="Arial" w:hAnsi="Arial"/>
          <w:color w:val="auto"/>
        </w:rPr>
        <w:t xml:space="preserve">La metodología docente será </w:t>
      </w:r>
      <w:r>
        <w:rPr>
          <w:rStyle w:val="Ninguno"/>
          <w:rFonts w:ascii="Arial" w:hAnsi="Arial"/>
          <w:color w:val="auto"/>
        </w:rPr>
        <w:t xml:space="preserve">principalmente </w:t>
      </w:r>
      <w:r w:rsidRPr="005C339E">
        <w:rPr>
          <w:rStyle w:val="Ninguno"/>
          <w:rFonts w:ascii="Arial" w:hAnsi="Arial"/>
          <w:color w:val="auto"/>
        </w:rPr>
        <w:t>participativa y práctica</w:t>
      </w:r>
      <w:r>
        <w:rPr>
          <w:rStyle w:val="Ninguno"/>
          <w:rFonts w:ascii="Arial" w:hAnsi="Arial"/>
          <w:color w:val="auto"/>
        </w:rPr>
        <w:t>.</w:t>
      </w:r>
      <w:r w:rsidRPr="005C339E">
        <w:rPr>
          <w:rStyle w:val="Ninguno"/>
          <w:rFonts w:ascii="Arial" w:hAnsi="Arial"/>
          <w:color w:val="auto"/>
        </w:rPr>
        <w:t xml:space="preserve"> </w:t>
      </w:r>
      <w:r>
        <w:rPr>
          <w:rStyle w:val="Ninguno"/>
          <w:rFonts w:ascii="Arial" w:hAnsi="Arial"/>
          <w:color w:val="auto"/>
        </w:rPr>
        <w:t>Si bien habrá</w:t>
      </w:r>
      <w:r w:rsidRPr="005C339E">
        <w:rPr>
          <w:rStyle w:val="Ninguno"/>
          <w:rFonts w:ascii="Arial" w:hAnsi="Arial"/>
          <w:color w:val="auto"/>
        </w:rPr>
        <w:t xml:space="preserve"> clases presenciales </w:t>
      </w:r>
      <w:r>
        <w:rPr>
          <w:rStyle w:val="Ninguno"/>
          <w:rFonts w:ascii="Arial" w:hAnsi="Arial"/>
          <w:color w:val="auto"/>
        </w:rPr>
        <w:t>en las que se expondrán los principales contenidos de cada tema,</w:t>
      </w:r>
      <w:r w:rsidRPr="005C339E">
        <w:rPr>
          <w:rStyle w:val="Ninguno"/>
          <w:rFonts w:ascii="Arial" w:hAnsi="Arial"/>
          <w:color w:val="auto"/>
        </w:rPr>
        <w:t xml:space="preserve"> </w:t>
      </w:r>
      <w:r>
        <w:rPr>
          <w:rStyle w:val="Ninguno"/>
          <w:rFonts w:ascii="Arial" w:hAnsi="Arial"/>
          <w:color w:val="auto"/>
        </w:rPr>
        <w:t xml:space="preserve">el mayor porcentaje del tiempo docente se dedicará a las </w:t>
      </w:r>
      <w:r w:rsidRPr="005C339E">
        <w:rPr>
          <w:rStyle w:val="Ninguno"/>
          <w:rFonts w:ascii="Arial" w:hAnsi="Arial"/>
          <w:color w:val="auto"/>
        </w:rPr>
        <w:t>clases presenciales prácticas.</w:t>
      </w:r>
      <w:r>
        <w:rPr>
          <w:rStyle w:val="Ninguno"/>
          <w:rFonts w:ascii="Arial" w:hAnsi="Arial"/>
          <w:color w:val="auto"/>
        </w:rPr>
        <w:t xml:space="preserve"> </w:t>
      </w:r>
      <w:r w:rsidRPr="005C339E">
        <w:rPr>
          <w:rStyle w:val="Ninguno"/>
          <w:rFonts w:ascii="Arial" w:hAnsi="Arial"/>
          <w:color w:val="auto"/>
        </w:rPr>
        <w:t>Para el desarrollo de la asignatura se llevarán a cabo una serie de actividades formativas presenciales y no presenciales:</w:t>
      </w:r>
    </w:p>
    <w:p w14:paraId="59C80E2A" w14:textId="77777777" w:rsidR="00B74E84" w:rsidRPr="005C339E" w:rsidRDefault="00B74E84" w:rsidP="00B74E84">
      <w:pPr>
        <w:pStyle w:val="Cuerpo"/>
        <w:spacing w:line="360" w:lineRule="auto"/>
        <w:rPr>
          <w:rStyle w:val="Ninguno"/>
          <w:rFonts w:ascii="Arial" w:eastAsia="Arial" w:hAnsi="Arial" w:cs="Arial"/>
          <w:color w:val="auto"/>
        </w:rPr>
      </w:pPr>
    </w:p>
    <w:p w14:paraId="6AD450C0" w14:textId="77777777" w:rsidR="00B74E84" w:rsidRPr="005C339E" w:rsidRDefault="00B74E84" w:rsidP="00B74E84">
      <w:pPr>
        <w:pStyle w:val="Cuerpo"/>
        <w:spacing w:line="360" w:lineRule="auto"/>
        <w:rPr>
          <w:rStyle w:val="Ninguno"/>
          <w:rFonts w:ascii="Arial" w:eastAsia="Arial" w:hAnsi="Arial" w:cs="Arial"/>
          <w:color w:val="auto"/>
        </w:rPr>
      </w:pPr>
      <w:r w:rsidRPr="005C339E">
        <w:rPr>
          <w:rStyle w:val="Ninguno"/>
          <w:rFonts w:ascii="Arial" w:hAnsi="Arial"/>
          <w:color w:val="auto"/>
          <w:u w:val="words"/>
        </w:rPr>
        <w:t>Actividades presenciales</w:t>
      </w:r>
      <w:r w:rsidRPr="005C339E">
        <w:rPr>
          <w:rStyle w:val="Ninguno"/>
          <w:rFonts w:ascii="Arial" w:hAnsi="Arial"/>
          <w:color w:val="auto"/>
        </w:rPr>
        <w:t>:</w:t>
      </w:r>
    </w:p>
    <w:p w14:paraId="6E2ABA60" w14:textId="77777777" w:rsidR="00B74E84" w:rsidRPr="005C339E" w:rsidRDefault="00B74E84" w:rsidP="00B74E84">
      <w:pPr>
        <w:pStyle w:val="Cuerpo"/>
        <w:numPr>
          <w:ilvl w:val="0"/>
          <w:numId w:val="29"/>
        </w:numPr>
        <w:spacing w:line="360" w:lineRule="auto"/>
        <w:rPr>
          <w:rFonts w:ascii="Arial" w:hAnsi="Arial"/>
          <w:color w:val="auto"/>
        </w:rPr>
      </w:pPr>
      <w:r w:rsidRPr="005C339E">
        <w:rPr>
          <w:rStyle w:val="Ninguno"/>
          <w:rFonts w:ascii="Arial" w:hAnsi="Arial"/>
          <w:color w:val="auto"/>
        </w:rPr>
        <w:t>Clase magistral para todos los/las alumnos/as matriculados</w:t>
      </w:r>
    </w:p>
    <w:p w14:paraId="783CF2FA" w14:textId="77777777" w:rsidR="00B74E84" w:rsidRPr="005C339E" w:rsidRDefault="00B74E84" w:rsidP="00B74E84">
      <w:pPr>
        <w:pStyle w:val="Cuerpo"/>
        <w:numPr>
          <w:ilvl w:val="0"/>
          <w:numId w:val="29"/>
        </w:numPr>
        <w:spacing w:line="360" w:lineRule="auto"/>
        <w:rPr>
          <w:rFonts w:ascii="Arial" w:hAnsi="Arial"/>
          <w:color w:val="auto"/>
        </w:rPr>
      </w:pPr>
      <w:r w:rsidRPr="005C339E">
        <w:rPr>
          <w:rStyle w:val="Ninguno"/>
          <w:rFonts w:ascii="Arial" w:hAnsi="Arial"/>
          <w:color w:val="auto"/>
        </w:rPr>
        <w:t>Clases prácticas</w:t>
      </w:r>
    </w:p>
    <w:p w14:paraId="554255A2" w14:textId="77777777" w:rsidR="00B74E84" w:rsidRPr="005C339E" w:rsidRDefault="00B74E84" w:rsidP="00B74E84">
      <w:pPr>
        <w:pStyle w:val="Cuerpo"/>
        <w:numPr>
          <w:ilvl w:val="0"/>
          <w:numId w:val="29"/>
        </w:numPr>
        <w:spacing w:line="360" w:lineRule="auto"/>
        <w:rPr>
          <w:rFonts w:ascii="Arial" w:hAnsi="Arial"/>
          <w:color w:val="auto"/>
        </w:rPr>
      </w:pPr>
      <w:r>
        <w:rPr>
          <w:rStyle w:val="Ninguno"/>
          <w:rFonts w:ascii="Arial" w:hAnsi="Arial"/>
          <w:color w:val="auto"/>
        </w:rPr>
        <w:t xml:space="preserve">Seminarios </w:t>
      </w:r>
    </w:p>
    <w:p w14:paraId="6CDC0895" w14:textId="77777777" w:rsidR="00B74E84" w:rsidRPr="005C339E" w:rsidRDefault="00B74E84" w:rsidP="00B74E84">
      <w:pPr>
        <w:pStyle w:val="Cuerpo"/>
        <w:numPr>
          <w:ilvl w:val="0"/>
          <w:numId w:val="29"/>
        </w:numPr>
        <w:spacing w:line="360" w:lineRule="auto"/>
        <w:rPr>
          <w:rFonts w:ascii="Arial" w:hAnsi="Arial"/>
          <w:color w:val="auto"/>
        </w:rPr>
      </w:pPr>
      <w:r w:rsidRPr="005C339E">
        <w:rPr>
          <w:rStyle w:val="Ninguno"/>
          <w:rFonts w:ascii="Arial" w:hAnsi="Arial"/>
          <w:color w:val="auto"/>
        </w:rPr>
        <w:t xml:space="preserve">Representación simulada de </w:t>
      </w:r>
      <w:r>
        <w:rPr>
          <w:rStyle w:val="Ninguno"/>
          <w:rFonts w:ascii="Arial" w:hAnsi="Arial"/>
          <w:color w:val="auto"/>
        </w:rPr>
        <w:t xml:space="preserve">escenas de comunicación </w:t>
      </w:r>
      <w:r w:rsidRPr="005C339E">
        <w:rPr>
          <w:rStyle w:val="Ninguno"/>
          <w:rFonts w:ascii="Arial" w:hAnsi="Arial"/>
          <w:color w:val="auto"/>
        </w:rPr>
        <w:t>(role-playing).</w:t>
      </w:r>
    </w:p>
    <w:p w14:paraId="50422913" w14:textId="77777777" w:rsidR="00B74E84" w:rsidRPr="005C339E" w:rsidRDefault="00B74E84" w:rsidP="00B74E84">
      <w:pPr>
        <w:pStyle w:val="Cuerpo"/>
        <w:numPr>
          <w:ilvl w:val="0"/>
          <w:numId w:val="29"/>
        </w:numPr>
        <w:spacing w:line="360" w:lineRule="auto"/>
        <w:rPr>
          <w:rFonts w:ascii="Arial" w:hAnsi="Arial"/>
          <w:color w:val="auto"/>
        </w:rPr>
      </w:pPr>
      <w:r w:rsidRPr="005C339E">
        <w:rPr>
          <w:rStyle w:val="Ninguno"/>
          <w:rFonts w:ascii="Arial" w:hAnsi="Arial"/>
          <w:color w:val="auto"/>
        </w:rPr>
        <w:t>Tutoría programada (individual o en pequeño grupo)</w:t>
      </w:r>
    </w:p>
    <w:p w14:paraId="152E9BF1" w14:textId="77777777" w:rsidR="00B74E84" w:rsidRPr="005C339E" w:rsidRDefault="00B74E84" w:rsidP="00B74E84">
      <w:pPr>
        <w:pStyle w:val="Cuerpo"/>
        <w:spacing w:line="360" w:lineRule="auto"/>
        <w:rPr>
          <w:rStyle w:val="Ninguno"/>
          <w:rFonts w:ascii="Arial" w:eastAsia="Arial" w:hAnsi="Arial" w:cs="Arial"/>
          <w:color w:val="auto"/>
        </w:rPr>
      </w:pPr>
      <w:r w:rsidRPr="005C339E">
        <w:rPr>
          <w:rStyle w:val="Ninguno"/>
          <w:rFonts w:ascii="Arial" w:hAnsi="Arial"/>
          <w:color w:val="auto"/>
          <w:u w:val="words"/>
        </w:rPr>
        <w:t>Actividades no presenciales</w:t>
      </w:r>
      <w:r w:rsidRPr="005C339E">
        <w:rPr>
          <w:rStyle w:val="Ninguno"/>
          <w:rFonts w:ascii="Arial" w:hAnsi="Arial"/>
          <w:color w:val="auto"/>
        </w:rPr>
        <w:t>:</w:t>
      </w:r>
    </w:p>
    <w:p w14:paraId="38211E74" w14:textId="77777777" w:rsidR="00B74E84" w:rsidRPr="005C339E" w:rsidRDefault="00B74E84" w:rsidP="00B74E84">
      <w:pPr>
        <w:pStyle w:val="Cuerpo"/>
        <w:numPr>
          <w:ilvl w:val="0"/>
          <w:numId w:val="30"/>
        </w:numPr>
        <w:spacing w:line="360" w:lineRule="auto"/>
        <w:rPr>
          <w:rFonts w:ascii="Arial" w:hAnsi="Arial"/>
          <w:color w:val="auto"/>
        </w:rPr>
      </w:pPr>
      <w:r w:rsidRPr="005C339E">
        <w:rPr>
          <w:rStyle w:val="Ninguno"/>
          <w:rFonts w:ascii="Arial" w:hAnsi="Arial"/>
          <w:color w:val="auto"/>
        </w:rPr>
        <w:t>Trabajos prácticos individuales y en grupo</w:t>
      </w:r>
    </w:p>
    <w:p w14:paraId="699A20EE" w14:textId="77777777" w:rsidR="00B74E84" w:rsidRDefault="00B74E84" w:rsidP="00B74E84">
      <w:pPr>
        <w:pStyle w:val="Cuerpo"/>
        <w:numPr>
          <w:ilvl w:val="0"/>
          <w:numId w:val="31"/>
        </w:numPr>
        <w:spacing w:line="360" w:lineRule="auto"/>
        <w:rPr>
          <w:rFonts w:ascii="Arial" w:hAnsi="Arial"/>
          <w:color w:val="auto"/>
        </w:rPr>
      </w:pPr>
      <w:r>
        <w:rPr>
          <w:rStyle w:val="Ninguno"/>
          <w:rFonts w:ascii="Arial" w:hAnsi="Arial"/>
          <w:color w:val="auto"/>
        </w:rPr>
        <w:t>Lectura de textos señalados y análisis de las escenas de comunicación que se abordarán en los seminarios presenciales.</w:t>
      </w:r>
    </w:p>
    <w:p w14:paraId="58EE2DAA" w14:textId="77777777" w:rsidR="00B74E84" w:rsidRPr="00B335FC" w:rsidRDefault="00B74E84" w:rsidP="00B74E84">
      <w:pPr>
        <w:pStyle w:val="Cuerpo"/>
        <w:numPr>
          <w:ilvl w:val="0"/>
          <w:numId w:val="31"/>
        </w:numPr>
        <w:spacing w:line="360" w:lineRule="auto"/>
        <w:rPr>
          <w:rStyle w:val="Ninguno"/>
          <w:rFonts w:ascii="Arial" w:hAnsi="Arial"/>
          <w:color w:val="auto"/>
        </w:rPr>
      </w:pPr>
      <w:r w:rsidRPr="00B335FC">
        <w:rPr>
          <w:rStyle w:val="Ninguno"/>
          <w:rFonts w:ascii="Arial" w:hAnsi="Arial"/>
          <w:color w:val="auto"/>
        </w:rPr>
        <w:t>Ensayo y práctica de habilidades de comunicación.</w:t>
      </w:r>
    </w:p>
    <w:p w14:paraId="42EA4273" w14:textId="77777777" w:rsidR="00B74E84" w:rsidRPr="005C339E" w:rsidRDefault="00B74E84" w:rsidP="00B74E84">
      <w:pPr>
        <w:pStyle w:val="Cuerpo"/>
        <w:spacing w:line="360" w:lineRule="auto"/>
        <w:rPr>
          <w:rStyle w:val="Ninguno"/>
          <w:rFonts w:ascii="Arial" w:eastAsia="Arial" w:hAnsi="Arial" w:cs="Arial"/>
          <w:color w:val="auto"/>
          <w:u w:val="words"/>
        </w:rPr>
      </w:pPr>
      <w:r w:rsidRPr="005C339E">
        <w:rPr>
          <w:rStyle w:val="Ninguno"/>
          <w:rFonts w:ascii="Arial" w:hAnsi="Arial"/>
          <w:color w:val="auto"/>
          <w:u w:val="words"/>
        </w:rPr>
        <w:lastRenderedPageBreak/>
        <w:t>Dinámica docente</w:t>
      </w:r>
    </w:p>
    <w:p w14:paraId="300415B0" w14:textId="77777777" w:rsidR="00B74E84" w:rsidRPr="00740FB7" w:rsidRDefault="00B74E84" w:rsidP="00740FB7">
      <w:pPr>
        <w:pStyle w:val="Cuerpo"/>
        <w:numPr>
          <w:ilvl w:val="0"/>
          <w:numId w:val="50"/>
        </w:numPr>
        <w:spacing w:line="360" w:lineRule="auto"/>
        <w:rPr>
          <w:rStyle w:val="Ninguno"/>
        </w:rPr>
      </w:pPr>
      <w:r w:rsidRPr="005C339E">
        <w:rPr>
          <w:rStyle w:val="Ninguno"/>
          <w:rFonts w:ascii="Arial" w:hAnsi="Arial"/>
          <w:color w:val="auto"/>
        </w:rPr>
        <w:t>Clase magistral: exposición oral por parte de la profeso</w:t>
      </w:r>
      <w:r>
        <w:rPr>
          <w:rStyle w:val="Ninguno"/>
          <w:rFonts w:ascii="Arial" w:hAnsi="Arial"/>
          <w:color w:val="auto"/>
        </w:rPr>
        <w:t>r</w:t>
      </w:r>
      <w:r w:rsidRPr="005C339E">
        <w:rPr>
          <w:rStyle w:val="Ninguno"/>
          <w:rFonts w:ascii="Arial" w:hAnsi="Arial"/>
          <w:color w:val="auto"/>
        </w:rPr>
        <w:t>a de los contenidos teóricos fundamentales de cada tema. En las sesiones se utilizará material audiovisual (presentaciones, transparencias…) disponible, en algunos casos, en el aula virtual. Estos esquemas no pueden sustituir en ningún caso a las lecturas obligatorias detalladas en la guía docente.</w:t>
      </w:r>
    </w:p>
    <w:p w14:paraId="27C0C799" w14:textId="77777777" w:rsidR="00B74E84" w:rsidRDefault="00B74E84" w:rsidP="00740FB7">
      <w:pPr>
        <w:pStyle w:val="Cuerpo"/>
        <w:numPr>
          <w:ilvl w:val="0"/>
          <w:numId w:val="50"/>
        </w:numPr>
        <w:spacing w:line="360" w:lineRule="auto"/>
        <w:rPr>
          <w:rStyle w:val="Ninguno"/>
          <w:rFonts w:ascii="Arial" w:hAnsi="Arial"/>
          <w:color w:val="auto"/>
        </w:rPr>
      </w:pPr>
      <w:r w:rsidRPr="00123D56">
        <w:rPr>
          <w:rStyle w:val="Ninguno"/>
          <w:rFonts w:ascii="Arial" w:hAnsi="Arial"/>
          <w:color w:val="auto"/>
        </w:rPr>
        <w:t xml:space="preserve">Clases prácticas: se dedicarán al entrenamiento de los/as alumnos/as en las competencias de comunicación aprendidas en cada tema. Para este entrenamiento, se utilizarán las siguientes metodologías: </w:t>
      </w:r>
    </w:p>
    <w:p w14:paraId="29B5F713" w14:textId="77777777" w:rsidR="00B74E84" w:rsidRDefault="00B74E84" w:rsidP="00740FB7">
      <w:pPr>
        <w:pStyle w:val="Cuerpo"/>
        <w:numPr>
          <w:ilvl w:val="0"/>
          <w:numId w:val="51"/>
        </w:numPr>
        <w:spacing w:line="360" w:lineRule="auto"/>
        <w:rPr>
          <w:rFonts w:ascii="Arial" w:hAnsi="Arial"/>
          <w:color w:val="auto"/>
        </w:rPr>
      </w:pPr>
      <w:r>
        <w:rPr>
          <w:rStyle w:val="Ninguno"/>
          <w:rFonts w:ascii="Arial" w:hAnsi="Arial"/>
          <w:color w:val="auto"/>
        </w:rPr>
        <w:t xml:space="preserve">Ensayo de conducta (role-playing) con los/as compañeros/as, con retroalimentación precisa por parte de la profesora y los/as propios/as compañeros/as. En estos ensayos </w:t>
      </w:r>
      <w:r w:rsidRPr="005C339E">
        <w:rPr>
          <w:rStyle w:val="Ninguno"/>
          <w:rFonts w:ascii="Arial" w:hAnsi="Arial"/>
          <w:color w:val="auto"/>
        </w:rPr>
        <w:t xml:space="preserve">los/las alumnos/as </w:t>
      </w:r>
      <w:r>
        <w:rPr>
          <w:rStyle w:val="Ninguno"/>
          <w:rFonts w:ascii="Arial" w:hAnsi="Arial"/>
          <w:color w:val="auto"/>
        </w:rPr>
        <w:t xml:space="preserve">tendrán que poner en marcha </w:t>
      </w:r>
      <w:r w:rsidRPr="005C339E">
        <w:rPr>
          <w:rStyle w:val="Ninguno"/>
          <w:rFonts w:ascii="Arial" w:hAnsi="Arial"/>
          <w:color w:val="auto"/>
        </w:rPr>
        <w:t xml:space="preserve">las distintas </w:t>
      </w:r>
      <w:r>
        <w:rPr>
          <w:rStyle w:val="Ninguno"/>
          <w:rFonts w:ascii="Arial" w:hAnsi="Arial"/>
          <w:color w:val="auto"/>
        </w:rPr>
        <w:t>habilidades aprendidas.</w:t>
      </w:r>
    </w:p>
    <w:p w14:paraId="44D45A1C" w14:textId="77777777" w:rsidR="00B74E84" w:rsidRPr="00EC7586" w:rsidRDefault="00B74E84" w:rsidP="00740FB7">
      <w:pPr>
        <w:pStyle w:val="Cuerpo"/>
        <w:numPr>
          <w:ilvl w:val="0"/>
          <w:numId w:val="51"/>
        </w:numPr>
        <w:spacing w:line="360" w:lineRule="auto"/>
        <w:rPr>
          <w:rFonts w:ascii="Arial" w:hAnsi="Arial"/>
          <w:color w:val="auto"/>
        </w:rPr>
      </w:pPr>
      <w:r>
        <w:rPr>
          <w:rStyle w:val="Ninguno"/>
          <w:rFonts w:ascii="Arial" w:hAnsi="Arial"/>
          <w:color w:val="auto"/>
        </w:rPr>
        <w:t xml:space="preserve">Realización de otro tipo de ejercicios en el </w:t>
      </w:r>
      <w:r w:rsidRPr="00EC7586">
        <w:rPr>
          <w:rStyle w:val="Ninguno"/>
          <w:rFonts w:ascii="Arial" w:hAnsi="Arial"/>
          <w:color w:val="auto"/>
        </w:rPr>
        <w:t>aula bajo la supervisión de el/la profesor/a. Los/las alumnos/as podrán utilizar el material teórico de que dispongan.</w:t>
      </w:r>
    </w:p>
    <w:p w14:paraId="2191C595" w14:textId="77777777" w:rsidR="00B74E84" w:rsidRPr="00740FB7" w:rsidRDefault="00B74E84" w:rsidP="00740FB7">
      <w:pPr>
        <w:pStyle w:val="Cuerpo"/>
        <w:numPr>
          <w:ilvl w:val="0"/>
          <w:numId w:val="50"/>
        </w:numPr>
        <w:spacing w:line="360" w:lineRule="auto"/>
        <w:rPr>
          <w:rStyle w:val="Ninguno"/>
        </w:rPr>
      </w:pPr>
      <w:r>
        <w:rPr>
          <w:rStyle w:val="Ninguno"/>
          <w:rFonts w:ascii="Arial" w:hAnsi="Arial"/>
          <w:color w:val="auto"/>
        </w:rPr>
        <w:t xml:space="preserve">Seminarios: en estos espacios se llevarán a cabo debates sobre lecturas señaladas y análisis de escenas o interacciones de comunicación, discutiendo sobre </w:t>
      </w:r>
      <w:r w:rsidRPr="005C339E">
        <w:rPr>
          <w:rStyle w:val="Ninguno"/>
          <w:rFonts w:ascii="Arial" w:hAnsi="Arial"/>
          <w:color w:val="auto"/>
        </w:rPr>
        <w:t>las posibles alternativas</w:t>
      </w:r>
      <w:r>
        <w:rPr>
          <w:rStyle w:val="Ninguno"/>
          <w:rFonts w:ascii="Arial" w:hAnsi="Arial"/>
          <w:color w:val="auto"/>
        </w:rPr>
        <w:t xml:space="preserve"> de comunicación en cada caso. </w:t>
      </w:r>
    </w:p>
    <w:p w14:paraId="70559DB2" w14:textId="77777777" w:rsidR="00B74E84" w:rsidRPr="00740FB7" w:rsidRDefault="00B74E84" w:rsidP="00740FB7">
      <w:pPr>
        <w:pStyle w:val="Cuerpo"/>
        <w:numPr>
          <w:ilvl w:val="0"/>
          <w:numId w:val="50"/>
        </w:numPr>
        <w:spacing w:line="360" w:lineRule="auto"/>
        <w:rPr>
          <w:rStyle w:val="Ninguno"/>
        </w:rPr>
      </w:pPr>
      <w:r w:rsidRPr="005C339E">
        <w:rPr>
          <w:rStyle w:val="Ninguno"/>
          <w:rFonts w:ascii="Arial" w:hAnsi="Arial"/>
          <w:color w:val="auto"/>
        </w:rPr>
        <w:t>Discusión y corrección de trabajos prácticos realizados en grupo fuera del horario de clase: puesta en común de las distintas propuestas y sugerencias de mejora en su caso. Tutorías, tanto programadas de la asignatura como tutoría en red: sesiones en grupos pequeños para el seguimiento del desarrollo de la materia. Las tutorías programadas se anunciarán en el aula con dos semanas de antelación.</w:t>
      </w:r>
    </w:p>
    <w:p w14:paraId="1F8FBB30" w14:textId="77777777" w:rsidR="00B74E84" w:rsidRDefault="00B74E84" w:rsidP="00B74E84">
      <w:pPr>
        <w:pStyle w:val="Ttulo1"/>
        <w:spacing w:before="0" w:line="360" w:lineRule="auto"/>
        <w:ind w:left="360" w:hanging="360"/>
        <w:rPr>
          <w:rFonts w:ascii="Arial" w:hAnsi="Arial"/>
          <w:color w:val="auto"/>
          <w:sz w:val="24"/>
          <w:szCs w:val="24"/>
          <w:lang w:val="es-ES_tradnl"/>
        </w:rPr>
      </w:pPr>
    </w:p>
    <w:p w14:paraId="680CEE49" w14:textId="77777777" w:rsidR="00B74E84" w:rsidRDefault="00B74E84" w:rsidP="00B74E84">
      <w:pPr>
        <w:jc w:val="left"/>
        <w:rPr>
          <w:rFonts w:ascii="Arial" w:hAnsi="Arial" w:cs="Arial"/>
          <w:b/>
          <w:bCs/>
          <w:kern w:val="32"/>
          <w:lang w:val="es-ES_tradnl"/>
        </w:rPr>
      </w:pPr>
      <w:r>
        <w:rPr>
          <w:rFonts w:ascii="Arial" w:hAnsi="Arial"/>
          <w:lang w:val="es-ES_tradnl"/>
        </w:rPr>
        <w:br w:type="page"/>
      </w:r>
    </w:p>
    <w:p w14:paraId="0D5CA071" w14:textId="77777777" w:rsidR="00740FB7" w:rsidRDefault="00740FB7" w:rsidP="00740FB7">
      <w:pPr>
        <w:pStyle w:val="Ttulo1"/>
        <w:rPr>
          <w:rStyle w:val="Ninguno"/>
          <w:rFonts w:ascii="Arial" w:hAnsi="Arial"/>
          <w:b/>
          <w:bCs/>
          <w:color w:val="auto"/>
          <w:sz w:val="24"/>
          <w:szCs w:val="24"/>
        </w:rPr>
      </w:pPr>
      <w:bookmarkStart w:id="39" w:name="_Toc199156507"/>
      <w:bookmarkStart w:id="40" w:name="_Toc199158830"/>
      <w:r w:rsidRPr="00A8142E">
        <w:rPr>
          <w:rStyle w:val="Ninguno"/>
          <w:rFonts w:ascii="Arial" w:hAnsi="Arial"/>
          <w:b/>
          <w:bCs/>
          <w:color w:val="auto"/>
          <w:sz w:val="24"/>
          <w:szCs w:val="24"/>
        </w:rPr>
        <w:lastRenderedPageBreak/>
        <w:t>TIEMPO DE TRABAJO DEL ESTUDIANTE</w:t>
      </w:r>
      <w:bookmarkEnd w:id="39"/>
      <w:bookmarkEnd w:id="40"/>
    </w:p>
    <w:tbl>
      <w:tblPr>
        <w:tblpPr w:leftFromText="141" w:rightFromText="141" w:vertAnchor="text" w:horzAnchor="margin" w:tblpXSpec="center" w:tblpY="142"/>
        <w:tblW w:w="8804" w:type="dxa"/>
        <w:tblCellMar>
          <w:left w:w="70" w:type="dxa"/>
          <w:right w:w="70" w:type="dxa"/>
        </w:tblCellMar>
        <w:tblLook w:val="0000" w:firstRow="0" w:lastRow="0" w:firstColumn="0" w:lastColumn="0" w:noHBand="0" w:noVBand="0"/>
      </w:tblPr>
      <w:tblGrid>
        <w:gridCol w:w="1341"/>
        <w:gridCol w:w="4924"/>
        <w:gridCol w:w="1171"/>
        <w:gridCol w:w="1368"/>
      </w:tblGrid>
      <w:tr w:rsidR="00B74E84" w:rsidRPr="0008663B" w14:paraId="1C83FBB5" w14:textId="77777777" w:rsidTr="00740FB7">
        <w:trPr>
          <w:trHeight w:val="300"/>
          <w:tblHeader/>
        </w:trPr>
        <w:tc>
          <w:tcPr>
            <w:tcW w:w="6190" w:type="dxa"/>
            <w:gridSpan w:val="2"/>
            <w:tcBorders>
              <w:bottom w:val="single" w:sz="4" w:space="0" w:color="auto"/>
              <w:right w:val="single" w:sz="4" w:space="0" w:color="auto"/>
            </w:tcBorders>
            <w:vAlign w:val="center"/>
          </w:tcPr>
          <w:p w14:paraId="4EC24B1D" w14:textId="77777777" w:rsidR="00B74E84" w:rsidRPr="0008663B" w:rsidRDefault="00B74E84" w:rsidP="00754F11">
            <w:pPr>
              <w:spacing w:line="360" w:lineRule="auto"/>
              <w:rPr>
                <w:rFonts w:ascii="Arial" w:hAnsi="Arial" w:cs="Arial"/>
                <w:lang w:val="es-ES_tradnl"/>
              </w:rPr>
            </w:pPr>
            <w:r w:rsidRPr="0008663B">
              <w:rPr>
                <w:rFonts w:ascii="Arial" w:hAnsi="Arial" w:cs="Arial"/>
                <w:lang w:val="es-ES_tradnl"/>
              </w:rPr>
              <w:t> </w:t>
            </w:r>
          </w:p>
        </w:tc>
        <w:tc>
          <w:tcPr>
            <w:tcW w:w="13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C8768C" w14:textId="77777777" w:rsidR="00B74E84" w:rsidRPr="0008663B" w:rsidRDefault="00B74E84" w:rsidP="00754F11">
            <w:pPr>
              <w:spacing w:line="360" w:lineRule="auto"/>
              <w:jc w:val="center"/>
              <w:rPr>
                <w:rFonts w:ascii="Arial" w:hAnsi="Arial" w:cs="Arial"/>
                <w:b/>
                <w:lang w:val="es-ES_tradnl"/>
              </w:rPr>
            </w:pPr>
            <w:r w:rsidRPr="0008663B">
              <w:rPr>
                <w:rFonts w:ascii="Arial" w:hAnsi="Arial" w:cs="Arial"/>
                <w:b/>
                <w:lang w:val="es-ES_tradnl"/>
              </w:rPr>
              <w:t>N.º de horas</w:t>
            </w:r>
          </w:p>
        </w:tc>
        <w:tc>
          <w:tcPr>
            <w:tcW w:w="12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B7898A0" w14:textId="77777777" w:rsidR="00B74E84" w:rsidRPr="0008663B" w:rsidRDefault="00B74E84" w:rsidP="00754F11">
            <w:pPr>
              <w:spacing w:line="360" w:lineRule="auto"/>
              <w:jc w:val="center"/>
              <w:rPr>
                <w:rFonts w:ascii="Arial" w:hAnsi="Arial" w:cs="Arial"/>
                <w:b/>
                <w:lang w:val="es-ES_tradnl"/>
              </w:rPr>
            </w:pPr>
            <w:r w:rsidRPr="0008663B">
              <w:rPr>
                <w:rFonts w:ascii="Arial" w:hAnsi="Arial" w:cs="Arial"/>
                <w:b/>
                <w:lang w:val="es-ES_tradnl"/>
              </w:rPr>
              <w:t>Porcentaje</w:t>
            </w:r>
          </w:p>
        </w:tc>
      </w:tr>
      <w:tr w:rsidR="00B74E84" w:rsidRPr="0008663B" w14:paraId="369A95D9" w14:textId="77777777" w:rsidTr="00740FB7">
        <w:trPr>
          <w:cantSplit/>
          <w:trHeight w:val="512"/>
        </w:trPr>
        <w:tc>
          <w:tcPr>
            <w:tcW w:w="1266" w:type="dxa"/>
            <w:vMerge w:val="restart"/>
            <w:tcBorders>
              <w:left w:val="single" w:sz="8" w:space="0" w:color="auto"/>
              <w:right w:val="single" w:sz="4" w:space="0" w:color="auto"/>
            </w:tcBorders>
            <w:shd w:val="clear" w:color="auto" w:fill="A8D08D" w:themeFill="accent6" w:themeFillTint="99"/>
            <w:vAlign w:val="center"/>
          </w:tcPr>
          <w:p w14:paraId="0E5C1078" w14:textId="77777777" w:rsidR="00B74E84" w:rsidRPr="0008663B" w:rsidRDefault="00B74E84" w:rsidP="00754F11">
            <w:pPr>
              <w:spacing w:line="360" w:lineRule="auto"/>
              <w:jc w:val="center"/>
              <w:rPr>
                <w:rFonts w:ascii="Arial" w:hAnsi="Arial" w:cs="Arial"/>
                <w:b/>
                <w:lang w:val="es-ES_tradnl"/>
              </w:rPr>
            </w:pPr>
            <w:bookmarkStart w:id="41" w:name="OLE_LINK1"/>
            <w:bookmarkStart w:id="42" w:name="OLE_LINK2"/>
            <w:r w:rsidRPr="0008663B">
              <w:rPr>
                <w:rFonts w:ascii="Arial" w:hAnsi="Arial" w:cs="Arial"/>
                <w:b/>
                <w:lang w:val="es-ES_tradnl"/>
              </w:rPr>
              <w:t>Presencial</w:t>
            </w:r>
          </w:p>
        </w:tc>
        <w:tc>
          <w:tcPr>
            <w:tcW w:w="4924" w:type="dxa"/>
            <w:tcBorders>
              <w:top w:val="single" w:sz="4" w:space="0" w:color="auto"/>
              <w:left w:val="single" w:sz="4" w:space="0" w:color="auto"/>
              <w:bottom w:val="single" w:sz="4" w:space="0" w:color="auto"/>
              <w:right w:val="single" w:sz="4" w:space="0" w:color="auto"/>
            </w:tcBorders>
            <w:noWrap/>
            <w:vAlign w:val="center"/>
          </w:tcPr>
          <w:p w14:paraId="7CF08A88" w14:textId="77777777" w:rsidR="00B74E84" w:rsidRPr="0008663B" w:rsidRDefault="00B74E84" w:rsidP="00754F11">
            <w:pPr>
              <w:spacing w:line="360" w:lineRule="auto"/>
              <w:rPr>
                <w:rFonts w:ascii="Arial" w:hAnsi="Arial" w:cs="Arial"/>
                <w:lang w:val="es-ES_tradnl"/>
              </w:rPr>
            </w:pPr>
            <w:r>
              <w:rPr>
                <w:rFonts w:ascii="Arial" w:hAnsi="Arial" w:cs="Arial"/>
                <w:lang w:val="es-ES_tradnl"/>
              </w:rPr>
              <w:t>Clases teóricas</w:t>
            </w:r>
          </w:p>
        </w:tc>
        <w:tc>
          <w:tcPr>
            <w:tcW w:w="1395" w:type="dxa"/>
            <w:tcBorders>
              <w:top w:val="single" w:sz="4" w:space="0" w:color="auto"/>
              <w:left w:val="single" w:sz="4" w:space="0" w:color="auto"/>
              <w:right w:val="single" w:sz="4" w:space="0" w:color="auto"/>
            </w:tcBorders>
            <w:vAlign w:val="center"/>
          </w:tcPr>
          <w:p w14:paraId="32FF736D"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12</w:t>
            </w:r>
          </w:p>
        </w:tc>
        <w:tc>
          <w:tcPr>
            <w:tcW w:w="1219" w:type="dxa"/>
            <w:vMerge w:val="restart"/>
            <w:tcBorders>
              <w:left w:val="single" w:sz="4" w:space="0" w:color="auto"/>
              <w:right w:val="single" w:sz="4" w:space="0" w:color="auto"/>
            </w:tcBorders>
            <w:vAlign w:val="center"/>
          </w:tcPr>
          <w:p w14:paraId="0CFBE55B"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33 (44%)</w:t>
            </w:r>
          </w:p>
        </w:tc>
      </w:tr>
      <w:tr w:rsidR="00B74E84" w:rsidRPr="0008663B" w14:paraId="525DF5F7" w14:textId="77777777" w:rsidTr="00740FB7">
        <w:trPr>
          <w:cantSplit/>
          <w:trHeight w:val="300"/>
        </w:trPr>
        <w:tc>
          <w:tcPr>
            <w:tcW w:w="1266" w:type="dxa"/>
            <w:vMerge/>
            <w:tcBorders>
              <w:left w:val="single" w:sz="8" w:space="0" w:color="auto"/>
              <w:right w:val="single" w:sz="8" w:space="0" w:color="auto"/>
            </w:tcBorders>
            <w:shd w:val="clear" w:color="auto" w:fill="A8D08D" w:themeFill="accent6" w:themeFillTint="99"/>
            <w:vAlign w:val="center"/>
          </w:tcPr>
          <w:p w14:paraId="63736BBD" w14:textId="77777777" w:rsidR="00B74E84" w:rsidRPr="0008663B" w:rsidRDefault="00B74E84" w:rsidP="00754F11">
            <w:pPr>
              <w:spacing w:line="360" w:lineRule="auto"/>
              <w:jc w:val="center"/>
              <w:rPr>
                <w:rFonts w:ascii="Arial" w:hAnsi="Arial" w:cs="Arial"/>
                <w:b/>
                <w:lang w:val="es-ES_tradnl"/>
              </w:rPr>
            </w:pPr>
          </w:p>
        </w:tc>
        <w:tc>
          <w:tcPr>
            <w:tcW w:w="4924" w:type="dxa"/>
            <w:tcBorders>
              <w:top w:val="nil"/>
              <w:left w:val="single" w:sz="8" w:space="0" w:color="auto"/>
              <w:bottom w:val="single" w:sz="8" w:space="0" w:color="auto"/>
              <w:right w:val="single" w:sz="4" w:space="0" w:color="auto"/>
            </w:tcBorders>
            <w:noWrap/>
            <w:vAlign w:val="center"/>
          </w:tcPr>
          <w:p w14:paraId="5DF91D8E" w14:textId="77777777" w:rsidR="00B74E84" w:rsidRPr="0008663B" w:rsidRDefault="00B74E84" w:rsidP="00754F11">
            <w:pPr>
              <w:spacing w:line="360" w:lineRule="auto"/>
              <w:rPr>
                <w:rFonts w:ascii="Arial" w:hAnsi="Arial" w:cs="Arial"/>
                <w:lang w:val="es-ES_tradnl"/>
              </w:rPr>
            </w:pPr>
            <w:r>
              <w:rPr>
                <w:rFonts w:ascii="Arial" w:hAnsi="Arial" w:cs="Arial"/>
                <w:lang w:val="es-ES_tradnl"/>
              </w:rPr>
              <w:t xml:space="preserve">Clases prácticas </w:t>
            </w:r>
          </w:p>
        </w:tc>
        <w:tc>
          <w:tcPr>
            <w:tcW w:w="1395" w:type="dxa"/>
            <w:tcBorders>
              <w:top w:val="single" w:sz="4" w:space="0" w:color="auto"/>
              <w:left w:val="single" w:sz="4" w:space="0" w:color="auto"/>
              <w:bottom w:val="single" w:sz="4" w:space="0" w:color="auto"/>
              <w:right w:val="single" w:sz="4" w:space="0" w:color="auto"/>
            </w:tcBorders>
            <w:vAlign w:val="center"/>
          </w:tcPr>
          <w:p w14:paraId="38EFC001"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16</w:t>
            </w:r>
          </w:p>
        </w:tc>
        <w:tc>
          <w:tcPr>
            <w:tcW w:w="1219" w:type="dxa"/>
            <w:vMerge/>
            <w:tcBorders>
              <w:left w:val="single" w:sz="4" w:space="0" w:color="auto"/>
              <w:right w:val="single" w:sz="4" w:space="0" w:color="auto"/>
            </w:tcBorders>
            <w:vAlign w:val="center"/>
          </w:tcPr>
          <w:p w14:paraId="60A5C406" w14:textId="77777777" w:rsidR="00B74E84" w:rsidRPr="0008663B" w:rsidRDefault="00B74E84" w:rsidP="00754F11">
            <w:pPr>
              <w:spacing w:line="360" w:lineRule="auto"/>
              <w:jc w:val="center"/>
              <w:rPr>
                <w:rFonts w:ascii="Arial" w:hAnsi="Arial" w:cs="Arial"/>
                <w:lang w:val="es-ES_tradnl"/>
              </w:rPr>
            </w:pPr>
          </w:p>
        </w:tc>
      </w:tr>
      <w:tr w:rsidR="00B74E84" w:rsidRPr="0008663B" w14:paraId="0699BF18" w14:textId="77777777" w:rsidTr="00740FB7">
        <w:trPr>
          <w:cantSplit/>
          <w:trHeight w:val="300"/>
        </w:trPr>
        <w:tc>
          <w:tcPr>
            <w:tcW w:w="1266" w:type="dxa"/>
            <w:vMerge/>
            <w:tcBorders>
              <w:left w:val="single" w:sz="8" w:space="0" w:color="auto"/>
              <w:right w:val="single" w:sz="8" w:space="0" w:color="auto"/>
            </w:tcBorders>
            <w:shd w:val="clear" w:color="auto" w:fill="A8D08D" w:themeFill="accent6" w:themeFillTint="99"/>
            <w:vAlign w:val="center"/>
          </w:tcPr>
          <w:p w14:paraId="79B1F21F" w14:textId="77777777" w:rsidR="00B74E84" w:rsidRPr="0008663B" w:rsidRDefault="00B74E84" w:rsidP="00754F11">
            <w:pPr>
              <w:spacing w:line="360" w:lineRule="auto"/>
              <w:jc w:val="center"/>
              <w:rPr>
                <w:rFonts w:ascii="Arial" w:hAnsi="Arial" w:cs="Arial"/>
                <w:b/>
                <w:lang w:val="es-ES_tradnl"/>
              </w:rPr>
            </w:pPr>
          </w:p>
        </w:tc>
        <w:tc>
          <w:tcPr>
            <w:tcW w:w="4924" w:type="dxa"/>
            <w:tcBorders>
              <w:top w:val="nil"/>
              <w:left w:val="single" w:sz="8" w:space="0" w:color="auto"/>
              <w:bottom w:val="single" w:sz="8" w:space="0" w:color="auto"/>
              <w:right w:val="single" w:sz="4" w:space="0" w:color="auto"/>
            </w:tcBorders>
            <w:noWrap/>
            <w:vAlign w:val="center"/>
          </w:tcPr>
          <w:p w14:paraId="3AA296F5" w14:textId="77777777" w:rsidR="00B74E84" w:rsidRPr="0008663B" w:rsidRDefault="00B74E84" w:rsidP="00754F11">
            <w:pPr>
              <w:spacing w:line="360" w:lineRule="auto"/>
              <w:rPr>
                <w:rFonts w:ascii="Arial" w:hAnsi="Arial" w:cs="Arial"/>
                <w:lang w:val="es-ES_tradnl"/>
              </w:rPr>
            </w:pPr>
            <w:r>
              <w:rPr>
                <w:rFonts w:ascii="Arial" w:hAnsi="Arial" w:cs="Arial"/>
                <w:lang w:val="es-ES_tradnl"/>
              </w:rPr>
              <w:t>Seminarios</w:t>
            </w:r>
          </w:p>
        </w:tc>
        <w:tc>
          <w:tcPr>
            <w:tcW w:w="1395" w:type="dxa"/>
            <w:tcBorders>
              <w:top w:val="single" w:sz="4" w:space="0" w:color="auto"/>
              <w:left w:val="single" w:sz="4" w:space="0" w:color="auto"/>
              <w:bottom w:val="single" w:sz="4" w:space="0" w:color="auto"/>
              <w:right w:val="single" w:sz="4" w:space="0" w:color="auto"/>
            </w:tcBorders>
            <w:vAlign w:val="center"/>
          </w:tcPr>
          <w:p w14:paraId="0A860D0C"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2</w:t>
            </w:r>
          </w:p>
        </w:tc>
        <w:tc>
          <w:tcPr>
            <w:tcW w:w="1219" w:type="dxa"/>
            <w:vMerge/>
            <w:tcBorders>
              <w:left w:val="single" w:sz="4" w:space="0" w:color="auto"/>
              <w:right w:val="single" w:sz="4" w:space="0" w:color="auto"/>
            </w:tcBorders>
            <w:vAlign w:val="center"/>
          </w:tcPr>
          <w:p w14:paraId="53AF493E" w14:textId="77777777" w:rsidR="00B74E84" w:rsidRPr="0008663B" w:rsidRDefault="00B74E84" w:rsidP="00754F11">
            <w:pPr>
              <w:spacing w:line="360" w:lineRule="auto"/>
              <w:jc w:val="center"/>
              <w:rPr>
                <w:rFonts w:ascii="Arial" w:hAnsi="Arial" w:cs="Arial"/>
                <w:lang w:val="es-ES_tradnl"/>
              </w:rPr>
            </w:pPr>
          </w:p>
        </w:tc>
      </w:tr>
      <w:tr w:rsidR="00B74E84" w:rsidRPr="0008663B" w14:paraId="100BD6F9" w14:textId="77777777" w:rsidTr="00740FB7">
        <w:trPr>
          <w:cantSplit/>
          <w:trHeight w:val="300"/>
        </w:trPr>
        <w:tc>
          <w:tcPr>
            <w:tcW w:w="1266" w:type="dxa"/>
            <w:vMerge/>
            <w:tcBorders>
              <w:left w:val="single" w:sz="8" w:space="0" w:color="auto"/>
              <w:right w:val="single" w:sz="8" w:space="0" w:color="auto"/>
            </w:tcBorders>
            <w:shd w:val="clear" w:color="auto" w:fill="A8D08D" w:themeFill="accent6" w:themeFillTint="99"/>
            <w:vAlign w:val="center"/>
          </w:tcPr>
          <w:p w14:paraId="5344C0F4" w14:textId="77777777" w:rsidR="00B74E84" w:rsidRPr="0008663B" w:rsidRDefault="00B74E84" w:rsidP="00754F11">
            <w:pPr>
              <w:spacing w:line="360" w:lineRule="auto"/>
              <w:jc w:val="center"/>
              <w:rPr>
                <w:rFonts w:ascii="Arial" w:hAnsi="Arial" w:cs="Arial"/>
                <w:b/>
                <w:lang w:val="es-ES_tradnl"/>
              </w:rPr>
            </w:pPr>
          </w:p>
        </w:tc>
        <w:tc>
          <w:tcPr>
            <w:tcW w:w="4924" w:type="dxa"/>
            <w:tcBorders>
              <w:top w:val="nil"/>
              <w:left w:val="single" w:sz="8" w:space="0" w:color="auto"/>
              <w:bottom w:val="single" w:sz="8" w:space="0" w:color="auto"/>
              <w:right w:val="single" w:sz="4" w:space="0" w:color="auto"/>
            </w:tcBorders>
            <w:noWrap/>
            <w:vAlign w:val="center"/>
          </w:tcPr>
          <w:p w14:paraId="0FAB2430" w14:textId="77777777" w:rsidR="00B74E84" w:rsidRPr="0008663B" w:rsidRDefault="00B74E84" w:rsidP="00754F11">
            <w:pPr>
              <w:spacing w:line="360" w:lineRule="auto"/>
              <w:rPr>
                <w:rFonts w:ascii="Arial" w:hAnsi="Arial" w:cs="Arial"/>
                <w:lang w:val="es-ES_tradnl"/>
              </w:rPr>
            </w:pPr>
            <w:r w:rsidRPr="0008663B">
              <w:rPr>
                <w:rFonts w:ascii="Arial" w:hAnsi="Arial" w:cs="Arial"/>
                <w:lang w:val="es-ES_tradnl"/>
              </w:rPr>
              <w:t>Tutorías programadas</w:t>
            </w:r>
          </w:p>
        </w:tc>
        <w:tc>
          <w:tcPr>
            <w:tcW w:w="1395" w:type="dxa"/>
            <w:tcBorders>
              <w:top w:val="single" w:sz="4" w:space="0" w:color="auto"/>
              <w:left w:val="single" w:sz="4" w:space="0" w:color="auto"/>
              <w:bottom w:val="single" w:sz="4" w:space="0" w:color="auto"/>
              <w:right w:val="single" w:sz="4" w:space="0" w:color="auto"/>
            </w:tcBorders>
            <w:vAlign w:val="center"/>
          </w:tcPr>
          <w:p w14:paraId="33980D38"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1</w:t>
            </w:r>
          </w:p>
        </w:tc>
        <w:tc>
          <w:tcPr>
            <w:tcW w:w="1219" w:type="dxa"/>
            <w:vMerge/>
            <w:tcBorders>
              <w:left w:val="single" w:sz="4" w:space="0" w:color="auto"/>
              <w:right w:val="single" w:sz="4" w:space="0" w:color="auto"/>
            </w:tcBorders>
            <w:vAlign w:val="center"/>
          </w:tcPr>
          <w:p w14:paraId="6B3FF7A1" w14:textId="77777777" w:rsidR="00B74E84" w:rsidRPr="0008663B" w:rsidRDefault="00B74E84" w:rsidP="00754F11">
            <w:pPr>
              <w:spacing w:line="360" w:lineRule="auto"/>
              <w:jc w:val="center"/>
              <w:rPr>
                <w:rFonts w:ascii="Arial" w:hAnsi="Arial" w:cs="Arial"/>
                <w:lang w:val="es-ES_tradnl"/>
              </w:rPr>
            </w:pPr>
          </w:p>
        </w:tc>
      </w:tr>
      <w:tr w:rsidR="00B74E84" w:rsidRPr="0008663B" w14:paraId="5FD2BCB5" w14:textId="77777777" w:rsidTr="00740FB7">
        <w:trPr>
          <w:cantSplit/>
          <w:trHeight w:val="300"/>
        </w:trPr>
        <w:tc>
          <w:tcPr>
            <w:tcW w:w="1266" w:type="dxa"/>
            <w:vMerge/>
            <w:tcBorders>
              <w:left w:val="single" w:sz="8" w:space="0" w:color="auto"/>
              <w:bottom w:val="single" w:sz="8" w:space="0" w:color="auto"/>
              <w:right w:val="single" w:sz="8" w:space="0" w:color="auto"/>
            </w:tcBorders>
            <w:shd w:val="clear" w:color="auto" w:fill="A8D08D" w:themeFill="accent6" w:themeFillTint="99"/>
            <w:vAlign w:val="center"/>
          </w:tcPr>
          <w:p w14:paraId="3142CF1F" w14:textId="77777777" w:rsidR="00B74E84" w:rsidRPr="0008663B" w:rsidRDefault="00B74E84" w:rsidP="00754F11">
            <w:pPr>
              <w:spacing w:line="360" w:lineRule="auto"/>
              <w:jc w:val="center"/>
              <w:rPr>
                <w:rFonts w:ascii="Arial" w:hAnsi="Arial" w:cs="Arial"/>
                <w:b/>
                <w:lang w:val="es-ES_tradnl"/>
              </w:rPr>
            </w:pPr>
          </w:p>
        </w:tc>
        <w:tc>
          <w:tcPr>
            <w:tcW w:w="4924" w:type="dxa"/>
            <w:tcBorders>
              <w:top w:val="single" w:sz="8" w:space="0" w:color="auto"/>
              <w:left w:val="single" w:sz="8" w:space="0" w:color="auto"/>
              <w:bottom w:val="single" w:sz="8" w:space="0" w:color="auto"/>
              <w:right w:val="single" w:sz="4" w:space="0" w:color="auto"/>
            </w:tcBorders>
            <w:noWrap/>
            <w:vAlign w:val="center"/>
          </w:tcPr>
          <w:p w14:paraId="6B10A8BB" w14:textId="77777777" w:rsidR="00B74E84" w:rsidRPr="0008663B" w:rsidRDefault="00B74E84" w:rsidP="00754F11">
            <w:pPr>
              <w:tabs>
                <w:tab w:val="left" w:pos="2190"/>
              </w:tabs>
              <w:spacing w:line="360" w:lineRule="auto"/>
              <w:rPr>
                <w:rFonts w:ascii="Arial" w:hAnsi="Arial" w:cs="Arial"/>
                <w:lang w:val="es-ES_tradnl"/>
              </w:rPr>
            </w:pPr>
            <w:r w:rsidRPr="0008663B">
              <w:rPr>
                <w:rFonts w:ascii="Arial" w:hAnsi="Arial" w:cs="Arial"/>
                <w:lang w:val="es-ES_tradnl"/>
              </w:rPr>
              <w:t>Realización del examen final</w:t>
            </w:r>
          </w:p>
        </w:tc>
        <w:tc>
          <w:tcPr>
            <w:tcW w:w="1395" w:type="dxa"/>
            <w:tcBorders>
              <w:top w:val="single" w:sz="4" w:space="0" w:color="auto"/>
              <w:left w:val="single" w:sz="4" w:space="0" w:color="auto"/>
              <w:bottom w:val="single" w:sz="4" w:space="0" w:color="auto"/>
              <w:right w:val="single" w:sz="4" w:space="0" w:color="auto"/>
            </w:tcBorders>
            <w:vAlign w:val="center"/>
          </w:tcPr>
          <w:p w14:paraId="79261148"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2</w:t>
            </w:r>
          </w:p>
        </w:tc>
        <w:tc>
          <w:tcPr>
            <w:tcW w:w="1219" w:type="dxa"/>
            <w:vMerge/>
            <w:tcBorders>
              <w:left w:val="single" w:sz="4" w:space="0" w:color="auto"/>
              <w:bottom w:val="single" w:sz="4" w:space="0" w:color="auto"/>
              <w:right w:val="single" w:sz="4" w:space="0" w:color="auto"/>
            </w:tcBorders>
            <w:vAlign w:val="center"/>
          </w:tcPr>
          <w:p w14:paraId="4471E108" w14:textId="77777777" w:rsidR="00B74E84" w:rsidRPr="0008663B" w:rsidRDefault="00B74E84" w:rsidP="00754F11">
            <w:pPr>
              <w:spacing w:line="360" w:lineRule="auto"/>
              <w:jc w:val="center"/>
              <w:rPr>
                <w:rFonts w:ascii="Arial" w:hAnsi="Arial" w:cs="Arial"/>
                <w:lang w:val="es-ES_tradnl"/>
              </w:rPr>
            </w:pPr>
          </w:p>
        </w:tc>
      </w:tr>
      <w:tr w:rsidR="00B74E84" w:rsidRPr="0008663B" w14:paraId="48FF44D9" w14:textId="77777777" w:rsidTr="00740FB7">
        <w:trPr>
          <w:cantSplit/>
          <w:trHeight w:val="144"/>
        </w:trPr>
        <w:tc>
          <w:tcPr>
            <w:tcW w:w="1266" w:type="dxa"/>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329E4C90" w14:textId="77777777" w:rsidR="00B74E84" w:rsidRPr="0008663B" w:rsidRDefault="00B74E84" w:rsidP="00754F11">
            <w:pPr>
              <w:spacing w:line="360" w:lineRule="auto"/>
              <w:jc w:val="center"/>
              <w:rPr>
                <w:rFonts w:ascii="Arial" w:hAnsi="Arial" w:cs="Arial"/>
                <w:b/>
                <w:lang w:val="es-ES_tradnl"/>
              </w:rPr>
            </w:pPr>
            <w:r w:rsidRPr="0008663B">
              <w:rPr>
                <w:rFonts w:ascii="Arial" w:hAnsi="Arial" w:cs="Arial"/>
                <w:b/>
                <w:lang w:val="es-ES_tradnl"/>
              </w:rPr>
              <w:t>No presencial</w:t>
            </w:r>
          </w:p>
        </w:tc>
        <w:tc>
          <w:tcPr>
            <w:tcW w:w="4924" w:type="dxa"/>
            <w:tcBorders>
              <w:top w:val="single" w:sz="8" w:space="0" w:color="auto"/>
              <w:left w:val="single" w:sz="8" w:space="0" w:color="auto"/>
              <w:bottom w:val="single" w:sz="8" w:space="0" w:color="auto"/>
              <w:right w:val="single" w:sz="4" w:space="0" w:color="auto"/>
            </w:tcBorders>
            <w:noWrap/>
            <w:vAlign w:val="center"/>
          </w:tcPr>
          <w:p w14:paraId="7DEBFDDC" w14:textId="77777777" w:rsidR="00B74E84" w:rsidRPr="0008663B" w:rsidRDefault="00B74E84" w:rsidP="00754F11">
            <w:pPr>
              <w:spacing w:line="360" w:lineRule="auto"/>
              <w:rPr>
                <w:rFonts w:ascii="Arial" w:hAnsi="Arial" w:cs="Arial"/>
                <w:lang w:val="es-ES_tradnl"/>
              </w:rPr>
            </w:pPr>
            <w:r>
              <w:rPr>
                <w:rFonts w:ascii="Arial" w:hAnsi="Arial" w:cs="Arial"/>
                <w:lang w:val="es-ES_tradnl"/>
              </w:rPr>
              <w:t>Realización de tareas y actividades</w:t>
            </w:r>
          </w:p>
        </w:tc>
        <w:tc>
          <w:tcPr>
            <w:tcW w:w="1395" w:type="dxa"/>
            <w:tcBorders>
              <w:top w:val="single" w:sz="4" w:space="0" w:color="auto"/>
              <w:left w:val="single" w:sz="4" w:space="0" w:color="auto"/>
              <w:bottom w:val="single" w:sz="4" w:space="0" w:color="auto"/>
              <w:right w:val="single" w:sz="4" w:space="0" w:color="auto"/>
            </w:tcBorders>
            <w:vAlign w:val="center"/>
          </w:tcPr>
          <w:p w14:paraId="6176E10C"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12</w:t>
            </w:r>
          </w:p>
        </w:tc>
        <w:tc>
          <w:tcPr>
            <w:tcW w:w="1219" w:type="dxa"/>
            <w:vMerge w:val="restart"/>
            <w:tcBorders>
              <w:top w:val="single" w:sz="4" w:space="0" w:color="auto"/>
              <w:left w:val="single" w:sz="4" w:space="0" w:color="auto"/>
              <w:right w:val="single" w:sz="4" w:space="0" w:color="auto"/>
            </w:tcBorders>
            <w:vAlign w:val="center"/>
          </w:tcPr>
          <w:p w14:paraId="28A47A94"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42 (56</w:t>
            </w:r>
            <w:r w:rsidRPr="0008663B">
              <w:rPr>
                <w:rFonts w:ascii="Arial" w:hAnsi="Arial" w:cs="Arial"/>
                <w:lang w:val="es-ES_tradnl"/>
              </w:rPr>
              <w:t>%</w:t>
            </w:r>
            <w:r>
              <w:rPr>
                <w:rFonts w:ascii="Arial" w:hAnsi="Arial" w:cs="Arial"/>
                <w:lang w:val="es-ES_tradnl"/>
              </w:rPr>
              <w:t>)</w:t>
            </w:r>
          </w:p>
        </w:tc>
      </w:tr>
      <w:tr w:rsidR="00B74E84" w:rsidRPr="0008663B" w14:paraId="6343586A" w14:textId="77777777" w:rsidTr="00740FB7">
        <w:trPr>
          <w:cantSplit/>
          <w:trHeight w:val="144"/>
        </w:trPr>
        <w:tc>
          <w:tcPr>
            <w:tcW w:w="1266" w:type="dxa"/>
            <w:vMerge/>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040124CF" w14:textId="77777777" w:rsidR="00B74E84" w:rsidRPr="0008663B" w:rsidRDefault="00B74E84" w:rsidP="00754F11">
            <w:pPr>
              <w:spacing w:line="360" w:lineRule="auto"/>
              <w:jc w:val="center"/>
              <w:rPr>
                <w:rFonts w:ascii="Arial" w:hAnsi="Arial" w:cs="Arial"/>
                <w:b/>
                <w:lang w:val="es-ES_tradnl"/>
              </w:rPr>
            </w:pPr>
          </w:p>
        </w:tc>
        <w:tc>
          <w:tcPr>
            <w:tcW w:w="4924" w:type="dxa"/>
            <w:tcBorders>
              <w:top w:val="single" w:sz="8" w:space="0" w:color="auto"/>
              <w:left w:val="single" w:sz="8" w:space="0" w:color="auto"/>
              <w:bottom w:val="single" w:sz="8" w:space="0" w:color="auto"/>
              <w:right w:val="single" w:sz="4" w:space="0" w:color="auto"/>
            </w:tcBorders>
            <w:noWrap/>
            <w:vAlign w:val="center"/>
          </w:tcPr>
          <w:p w14:paraId="3AEDC2DC" w14:textId="77777777" w:rsidR="00B74E84" w:rsidRDefault="00B74E84" w:rsidP="00754F11">
            <w:pPr>
              <w:spacing w:line="360" w:lineRule="auto"/>
              <w:rPr>
                <w:rFonts w:ascii="Arial" w:hAnsi="Arial" w:cs="Arial"/>
                <w:lang w:val="es-ES_tradnl"/>
              </w:rPr>
            </w:pPr>
            <w:r>
              <w:rPr>
                <w:rFonts w:ascii="Arial" w:hAnsi="Arial" w:cs="Arial"/>
                <w:lang w:val="es-ES_tradnl"/>
              </w:rPr>
              <w:t>Lectura de textos fundamentales</w:t>
            </w:r>
          </w:p>
        </w:tc>
        <w:tc>
          <w:tcPr>
            <w:tcW w:w="1395" w:type="dxa"/>
            <w:tcBorders>
              <w:top w:val="single" w:sz="4" w:space="0" w:color="auto"/>
              <w:left w:val="single" w:sz="4" w:space="0" w:color="auto"/>
              <w:bottom w:val="single" w:sz="4" w:space="0" w:color="auto"/>
              <w:right w:val="single" w:sz="4" w:space="0" w:color="auto"/>
            </w:tcBorders>
            <w:vAlign w:val="center"/>
          </w:tcPr>
          <w:p w14:paraId="4E594B76" w14:textId="77777777" w:rsidR="00B74E84" w:rsidRDefault="00B74E84" w:rsidP="00754F11">
            <w:pPr>
              <w:spacing w:line="360" w:lineRule="auto"/>
              <w:jc w:val="center"/>
              <w:rPr>
                <w:rFonts w:ascii="Arial" w:hAnsi="Arial" w:cs="Arial"/>
                <w:lang w:val="es-ES_tradnl"/>
              </w:rPr>
            </w:pPr>
            <w:r>
              <w:rPr>
                <w:rFonts w:ascii="Arial" w:hAnsi="Arial" w:cs="Arial"/>
                <w:lang w:val="es-ES_tradnl"/>
              </w:rPr>
              <w:t>15</w:t>
            </w:r>
          </w:p>
        </w:tc>
        <w:tc>
          <w:tcPr>
            <w:tcW w:w="1219" w:type="dxa"/>
            <w:vMerge/>
            <w:tcBorders>
              <w:top w:val="single" w:sz="4" w:space="0" w:color="auto"/>
              <w:left w:val="single" w:sz="4" w:space="0" w:color="auto"/>
              <w:right w:val="single" w:sz="4" w:space="0" w:color="auto"/>
            </w:tcBorders>
            <w:vAlign w:val="center"/>
          </w:tcPr>
          <w:p w14:paraId="52B0CA07" w14:textId="77777777" w:rsidR="00B74E84" w:rsidRDefault="00B74E84" w:rsidP="00754F11">
            <w:pPr>
              <w:spacing w:line="360" w:lineRule="auto"/>
              <w:jc w:val="center"/>
              <w:rPr>
                <w:rFonts w:ascii="Arial" w:hAnsi="Arial" w:cs="Arial"/>
                <w:lang w:val="es-ES_tradnl"/>
              </w:rPr>
            </w:pPr>
          </w:p>
        </w:tc>
      </w:tr>
      <w:tr w:rsidR="00B74E84" w:rsidRPr="0008663B" w14:paraId="45E5DDB6" w14:textId="77777777" w:rsidTr="00740FB7">
        <w:trPr>
          <w:cantSplit/>
          <w:trHeight w:val="60"/>
        </w:trPr>
        <w:tc>
          <w:tcPr>
            <w:tcW w:w="1266" w:type="dxa"/>
            <w:vMerge/>
            <w:tcBorders>
              <w:left w:val="single" w:sz="8" w:space="0" w:color="auto"/>
              <w:bottom w:val="single" w:sz="8" w:space="0" w:color="auto"/>
              <w:right w:val="single" w:sz="8" w:space="0" w:color="auto"/>
            </w:tcBorders>
            <w:shd w:val="clear" w:color="auto" w:fill="A8D08D" w:themeFill="accent6" w:themeFillTint="99"/>
            <w:vAlign w:val="center"/>
          </w:tcPr>
          <w:p w14:paraId="29A3CD99" w14:textId="77777777" w:rsidR="00B74E84" w:rsidRPr="0008663B" w:rsidRDefault="00B74E84" w:rsidP="00754F11">
            <w:pPr>
              <w:spacing w:line="360" w:lineRule="auto"/>
              <w:rPr>
                <w:rFonts w:ascii="Arial" w:hAnsi="Arial" w:cs="Arial"/>
                <w:lang w:val="es-ES_tradnl"/>
              </w:rPr>
            </w:pPr>
          </w:p>
        </w:tc>
        <w:tc>
          <w:tcPr>
            <w:tcW w:w="4924" w:type="dxa"/>
            <w:tcBorders>
              <w:top w:val="single" w:sz="8" w:space="0" w:color="auto"/>
              <w:left w:val="single" w:sz="8" w:space="0" w:color="auto"/>
              <w:bottom w:val="single" w:sz="4" w:space="0" w:color="auto"/>
              <w:right w:val="single" w:sz="4" w:space="0" w:color="auto"/>
            </w:tcBorders>
            <w:noWrap/>
            <w:vAlign w:val="center"/>
          </w:tcPr>
          <w:p w14:paraId="0C13406D" w14:textId="77777777" w:rsidR="00B74E84" w:rsidRPr="0008663B" w:rsidRDefault="00B74E84" w:rsidP="00754F11">
            <w:pPr>
              <w:spacing w:line="360" w:lineRule="auto"/>
              <w:rPr>
                <w:rFonts w:ascii="Arial" w:hAnsi="Arial" w:cs="Arial"/>
                <w:lang w:val="es-ES_tradnl"/>
              </w:rPr>
            </w:pPr>
            <w:r w:rsidRPr="0008663B">
              <w:rPr>
                <w:rFonts w:ascii="Arial" w:hAnsi="Arial" w:cs="Arial"/>
                <w:lang w:val="es-ES_tradnl"/>
              </w:rPr>
              <w:t xml:space="preserve">Estudio semanal </w:t>
            </w:r>
          </w:p>
        </w:tc>
        <w:tc>
          <w:tcPr>
            <w:tcW w:w="1395" w:type="dxa"/>
            <w:tcBorders>
              <w:top w:val="single" w:sz="4" w:space="0" w:color="auto"/>
              <w:left w:val="single" w:sz="4" w:space="0" w:color="auto"/>
              <w:bottom w:val="single" w:sz="4" w:space="0" w:color="auto"/>
              <w:right w:val="single" w:sz="4" w:space="0" w:color="auto"/>
            </w:tcBorders>
            <w:vAlign w:val="center"/>
          </w:tcPr>
          <w:p w14:paraId="599B40E8"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15</w:t>
            </w:r>
          </w:p>
        </w:tc>
        <w:tc>
          <w:tcPr>
            <w:tcW w:w="1219" w:type="dxa"/>
            <w:vMerge/>
            <w:tcBorders>
              <w:left w:val="single" w:sz="4" w:space="0" w:color="auto"/>
              <w:right w:val="single" w:sz="4" w:space="0" w:color="auto"/>
            </w:tcBorders>
            <w:vAlign w:val="center"/>
          </w:tcPr>
          <w:p w14:paraId="3415DDAC" w14:textId="77777777" w:rsidR="00B74E84" w:rsidRPr="0008663B" w:rsidRDefault="00B74E84" w:rsidP="00754F11">
            <w:pPr>
              <w:spacing w:line="360" w:lineRule="auto"/>
              <w:jc w:val="center"/>
              <w:rPr>
                <w:rFonts w:ascii="Arial" w:hAnsi="Arial" w:cs="Arial"/>
                <w:lang w:val="es-ES_tradnl"/>
              </w:rPr>
            </w:pPr>
          </w:p>
        </w:tc>
      </w:tr>
      <w:tr w:rsidR="00B74E84" w:rsidRPr="0008663B" w14:paraId="4A65CA44" w14:textId="77777777" w:rsidTr="00740FB7">
        <w:trPr>
          <w:trHeight w:val="300"/>
        </w:trPr>
        <w:tc>
          <w:tcPr>
            <w:tcW w:w="6190" w:type="dxa"/>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1E775ADF" w14:textId="77777777" w:rsidR="00B74E84" w:rsidRPr="0008663B" w:rsidRDefault="00B74E84" w:rsidP="00754F11">
            <w:pPr>
              <w:spacing w:line="360" w:lineRule="auto"/>
              <w:jc w:val="center"/>
              <w:rPr>
                <w:rFonts w:ascii="Arial" w:hAnsi="Arial" w:cs="Arial"/>
                <w:b/>
                <w:bCs/>
                <w:lang w:val="es-ES_tradnl"/>
              </w:rPr>
            </w:pPr>
            <w:r w:rsidRPr="0008663B">
              <w:rPr>
                <w:rFonts w:ascii="Arial" w:hAnsi="Arial" w:cs="Arial"/>
                <w:b/>
                <w:bCs/>
                <w:lang w:val="es-ES_tradnl"/>
              </w:rPr>
              <w:t>Carga total de horas de trabajo: 25 horas x 3 ECTS</w:t>
            </w:r>
          </w:p>
        </w:tc>
        <w:tc>
          <w:tcPr>
            <w:tcW w:w="13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3E5E8FD" w14:textId="77777777" w:rsidR="00B74E84" w:rsidRPr="0008663B" w:rsidRDefault="00B74E84" w:rsidP="00754F11">
            <w:pPr>
              <w:spacing w:line="360" w:lineRule="auto"/>
              <w:jc w:val="center"/>
              <w:rPr>
                <w:rFonts w:ascii="Arial" w:hAnsi="Arial" w:cs="Arial"/>
                <w:b/>
                <w:bCs/>
                <w:lang w:val="es-ES_tradnl"/>
              </w:rPr>
            </w:pPr>
            <w:r w:rsidRPr="0008663B">
              <w:rPr>
                <w:rFonts w:ascii="Arial" w:hAnsi="Arial" w:cs="Arial"/>
                <w:b/>
                <w:bCs/>
                <w:lang w:val="es-ES_tradnl"/>
              </w:rPr>
              <w:t>75</w:t>
            </w:r>
          </w:p>
        </w:tc>
        <w:tc>
          <w:tcPr>
            <w:tcW w:w="1219" w:type="dxa"/>
            <w:tcBorders>
              <w:top w:val="single" w:sz="4" w:space="0" w:color="auto"/>
              <w:left w:val="single" w:sz="4" w:space="0" w:color="auto"/>
              <w:bottom w:val="nil"/>
            </w:tcBorders>
            <w:vAlign w:val="center"/>
          </w:tcPr>
          <w:p w14:paraId="062812CC" w14:textId="77777777" w:rsidR="00B74E84" w:rsidRPr="0008663B" w:rsidRDefault="00B74E84" w:rsidP="00754F11">
            <w:pPr>
              <w:spacing w:line="360" w:lineRule="auto"/>
              <w:jc w:val="center"/>
              <w:rPr>
                <w:rFonts w:ascii="Arial" w:hAnsi="Arial" w:cs="Arial"/>
                <w:b/>
                <w:bCs/>
                <w:lang w:val="es-ES_tradnl"/>
              </w:rPr>
            </w:pPr>
          </w:p>
        </w:tc>
        <w:bookmarkEnd w:id="41"/>
        <w:bookmarkEnd w:id="42"/>
      </w:tr>
    </w:tbl>
    <w:p w14:paraId="3E0D6859" w14:textId="77777777" w:rsidR="00B74E84" w:rsidRPr="0008663B" w:rsidRDefault="00B74E84" w:rsidP="00B74E84">
      <w:pPr>
        <w:pStyle w:val="Ttulo1"/>
        <w:spacing w:before="0" w:line="360" w:lineRule="auto"/>
        <w:ind w:left="360" w:hanging="360"/>
        <w:rPr>
          <w:rFonts w:ascii="Arial" w:hAnsi="Arial"/>
          <w:color w:val="auto"/>
          <w:sz w:val="24"/>
          <w:szCs w:val="24"/>
          <w:lang w:val="es-ES_tradnl"/>
        </w:rPr>
      </w:pPr>
    </w:p>
    <w:p w14:paraId="2368E96A" w14:textId="77777777" w:rsidR="00B74E84" w:rsidRPr="0008663B" w:rsidRDefault="00B74E84" w:rsidP="00B74E84">
      <w:pPr>
        <w:rPr>
          <w:lang w:val="es-ES_tradnl"/>
        </w:rPr>
      </w:pPr>
    </w:p>
    <w:p w14:paraId="71AC0A76" w14:textId="77777777" w:rsidR="00740FB7" w:rsidRDefault="00740FB7" w:rsidP="00740FB7">
      <w:pPr>
        <w:pStyle w:val="Ttulo1"/>
        <w:rPr>
          <w:rStyle w:val="Ninguno"/>
          <w:rFonts w:ascii="Arial" w:hAnsi="Arial"/>
          <w:b/>
          <w:bCs/>
          <w:color w:val="auto"/>
          <w:sz w:val="24"/>
          <w:szCs w:val="24"/>
        </w:rPr>
      </w:pPr>
      <w:bookmarkStart w:id="43" w:name="_Toc162953741"/>
      <w:bookmarkStart w:id="44" w:name="_Toc162956425"/>
      <w:bookmarkStart w:id="45" w:name="_Toc162960247"/>
      <w:bookmarkStart w:id="46" w:name="_Toc163500004"/>
      <w:bookmarkStart w:id="47" w:name="_Toc199156508"/>
      <w:bookmarkStart w:id="48" w:name="_Toc199158831"/>
      <w:r w:rsidRPr="00A8142E">
        <w:rPr>
          <w:rStyle w:val="Ninguno"/>
          <w:rFonts w:ascii="Arial" w:hAnsi="Arial"/>
          <w:b/>
          <w:bCs/>
          <w:color w:val="auto"/>
          <w:sz w:val="24"/>
          <w:szCs w:val="24"/>
        </w:rPr>
        <w:t>MÉTODOS DE EVALUACIÓN</w:t>
      </w:r>
      <w:bookmarkEnd w:id="43"/>
      <w:bookmarkEnd w:id="44"/>
      <w:bookmarkEnd w:id="45"/>
      <w:bookmarkEnd w:id="46"/>
      <w:bookmarkEnd w:id="47"/>
      <w:bookmarkEnd w:id="48"/>
    </w:p>
    <w:p w14:paraId="4B1C66F6" w14:textId="77777777" w:rsidR="00B74E84" w:rsidRPr="0008663B" w:rsidRDefault="00B74E84" w:rsidP="00B74E84">
      <w:pPr>
        <w:spacing w:line="360" w:lineRule="auto"/>
        <w:rPr>
          <w:rFonts w:ascii="Arial" w:hAnsi="Arial" w:cs="Arial"/>
          <w:lang w:val="es-ES_tradnl"/>
        </w:rPr>
      </w:pPr>
    </w:p>
    <w:p w14:paraId="1BA6BC84" w14:textId="77777777" w:rsidR="00B74E84" w:rsidRPr="00E267D4" w:rsidRDefault="00B74E84" w:rsidP="00B74E84">
      <w:pPr>
        <w:pStyle w:val="Textosinformato"/>
        <w:spacing w:line="360" w:lineRule="auto"/>
        <w:rPr>
          <w:rFonts w:ascii="Arial" w:hAnsi="Arial" w:cs="Arial"/>
          <w:i/>
          <w:iCs/>
          <w:sz w:val="24"/>
          <w:szCs w:val="24"/>
        </w:rPr>
      </w:pPr>
      <w:r w:rsidRPr="00E267D4">
        <w:rPr>
          <w:rFonts w:ascii="Arial" w:hAnsi="Arial" w:cs="Arial"/>
          <w:i/>
          <w:iCs/>
          <w:sz w:val="24"/>
          <w:szCs w:val="24"/>
        </w:rPr>
        <w:t>A. Consideraciones generales.</w:t>
      </w:r>
    </w:p>
    <w:p w14:paraId="669AE2ED" w14:textId="77777777" w:rsidR="00B74E84" w:rsidRPr="004E2BC4" w:rsidRDefault="00B74E84" w:rsidP="00B74E84">
      <w:pPr>
        <w:pStyle w:val="Textosinformato"/>
        <w:spacing w:line="360" w:lineRule="auto"/>
        <w:jc w:val="both"/>
        <w:rPr>
          <w:rFonts w:ascii="Arial" w:hAnsi="Arial" w:cs="Arial"/>
          <w:sz w:val="24"/>
          <w:szCs w:val="24"/>
        </w:rPr>
      </w:pPr>
      <w:r w:rsidRPr="0008663B">
        <w:rPr>
          <w:rFonts w:ascii="Arial" w:hAnsi="Arial" w:cs="Arial"/>
          <w:sz w:val="24"/>
          <w:szCs w:val="24"/>
        </w:rPr>
        <w:t>1. La evaluación del alumno/a estará basada en la valoración de las competencias que ha de adquirir, contemplándose en el proceso, aspectos de conocimiento y de habilidades.</w:t>
      </w:r>
    </w:p>
    <w:p w14:paraId="5F00892B" w14:textId="77777777" w:rsidR="00B74E84" w:rsidRDefault="00B74E84" w:rsidP="00B74E84">
      <w:pPr>
        <w:pStyle w:val="Prrafodelista"/>
        <w:spacing w:line="360" w:lineRule="auto"/>
        <w:ind w:left="0"/>
        <w:rPr>
          <w:rFonts w:ascii="Arial" w:hAnsi="Arial" w:cs="Arial"/>
          <w:lang w:val="es-ES_tradnl"/>
        </w:rPr>
      </w:pPr>
    </w:p>
    <w:p w14:paraId="329B261E" w14:textId="77777777" w:rsidR="00B74E84" w:rsidRPr="0008663B" w:rsidRDefault="00B74E84" w:rsidP="00B74E84">
      <w:pPr>
        <w:pStyle w:val="Prrafodelista"/>
        <w:spacing w:line="360" w:lineRule="auto"/>
        <w:ind w:left="0"/>
        <w:rPr>
          <w:rFonts w:ascii="Arial" w:hAnsi="Arial" w:cs="Arial"/>
          <w:lang w:val="es-ES_tradnl"/>
        </w:rPr>
      </w:pPr>
      <w:r w:rsidRPr="0008663B">
        <w:rPr>
          <w:rFonts w:ascii="Arial" w:hAnsi="Arial" w:cs="Arial"/>
          <w:lang w:val="es-ES_tradnl"/>
        </w:rPr>
        <w:t>2. Los componentes de evaluación que se llevarán a cabo se agrupan en:</w:t>
      </w:r>
    </w:p>
    <w:p w14:paraId="05120B2B" w14:textId="77777777" w:rsidR="00B74E84" w:rsidRDefault="00B74E84" w:rsidP="00B74E84">
      <w:pPr>
        <w:pStyle w:val="Textosinformato"/>
        <w:spacing w:line="360" w:lineRule="auto"/>
        <w:ind w:left="567"/>
        <w:jc w:val="both"/>
        <w:rPr>
          <w:rFonts w:ascii="Arial" w:hAnsi="Arial" w:cs="Arial"/>
          <w:sz w:val="24"/>
          <w:szCs w:val="24"/>
        </w:rPr>
      </w:pPr>
      <w:r w:rsidRPr="0008663B">
        <w:rPr>
          <w:rFonts w:ascii="Arial" w:hAnsi="Arial" w:cs="Arial"/>
          <w:sz w:val="24"/>
          <w:szCs w:val="24"/>
        </w:rPr>
        <w:t>1. Evaluación continua: 30% de la calificación</w:t>
      </w:r>
      <w:r>
        <w:rPr>
          <w:rFonts w:ascii="Arial" w:hAnsi="Arial" w:cs="Arial"/>
          <w:sz w:val="24"/>
          <w:szCs w:val="24"/>
        </w:rPr>
        <w:t>.</w:t>
      </w:r>
    </w:p>
    <w:p w14:paraId="204321ED" w14:textId="77777777" w:rsidR="00B74E84" w:rsidRPr="007B34CA" w:rsidRDefault="00B74E84" w:rsidP="00B74E84">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000000" w:themeColor="text1"/>
          <w:sz w:val="24"/>
          <w:szCs w:val="24"/>
        </w:rPr>
      </w:pPr>
      <w:r w:rsidRPr="007B34CA">
        <w:rPr>
          <w:rFonts w:ascii="Arial" w:hAnsi="Arial" w:cs="Arial"/>
          <w:color w:val="000000" w:themeColor="text1"/>
          <w:sz w:val="24"/>
          <w:szCs w:val="24"/>
        </w:rPr>
        <w:t>Dos trabajos individuales a lo largo del curso.</w:t>
      </w:r>
    </w:p>
    <w:p w14:paraId="4A794881" w14:textId="77777777" w:rsidR="00B74E84" w:rsidRPr="007B34CA" w:rsidRDefault="00B74E84" w:rsidP="00B74E84">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000000" w:themeColor="text1"/>
          <w:sz w:val="24"/>
          <w:szCs w:val="24"/>
        </w:rPr>
      </w:pPr>
      <w:r w:rsidRPr="007B34CA">
        <w:rPr>
          <w:rFonts w:ascii="Arial" w:hAnsi="Arial" w:cs="Arial"/>
          <w:color w:val="000000" w:themeColor="text1"/>
          <w:sz w:val="24"/>
          <w:szCs w:val="24"/>
        </w:rPr>
        <w:t>Ensayos en clase de las habilidades aprendidas.</w:t>
      </w:r>
    </w:p>
    <w:p w14:paraId="29DF5AAD" w14:textId="77777777" w:rsidR="00B74E84" w:rsidRPr="007B34CA" w:rsidRDefault="00B74E84" w:rsidP="00B74E84">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000000" w:themeColor="text1"/>
          <w:sz w:val="24"/>
          <w:szCs w:val="24"/>
        </w:rPr>
      </w:pPr>
      <w:r w:rsidRPr="007B34CA">
        <w:rPr>
          <w:rFonts w:ascii="Arial" w:hAnsi="Arial" w:cs="Arial"/>
          <w:color w:val="000000" w:themeColor="text1"/>
          <w:sz w:val="24"/>
          <w:szCs w:val="24"/>
        </w:rPr>
        <w:t>Actitud y participación</w:t>
      </w:r>
    </w:p>
    <w:p w14:paraId="386F2803" w14:textId="6315BA04" w:rsidR="00B74E84" w:rsidRPr="007B34CA" w:rsidRDefault="00B74E84" w:rsidP="00B74E84">
      <w:pPr>
        <w:pStyle w:val="Textosinformato"/>
        <w:spacing w:line="360" w:lineRule="auto"/>
        <w:ind w:left="567"/>
        <w:jc w:val="both"/>
        <w:rPr>
          <w:rFonts w:ascii="Arial" w:hAnsi="Arial" w:cs="Arial"/>
          <w:color w:val="000000" w:themeColor="text1"/>
          <w:sz w:val="24"/>
          <w:szCs w:val="24"/>
        </w:rPr>
      </w:pPr>
      <w:r w:rsidRPr="0008663B">
        <w:rPr>
          <w:rFonts w:ascii="Arial" w:hAnsi="Arial" w:cs="Arial"/>
          <w:sz w:val="24"/>
          <w:szCs w:val="24"/>
        </w:rPr>
        <w:t>2. Examen Final: 70% de la calificación</w:t>
      </w:r>
      <w:r>
        <w:rPr>
          <w:rFonts w:ascii="Arial" w:hAnsi="Arial" w:cs="Arial"/>
          <w:sz w:val="24"/>
          <w:szCs w:val="24"/>
        </w:rPr>
        <w:t>.</w:t>
      </w:r>
      <w:r w:rsidRPr="007B34CA">
        <w:rPr>
          <w:rFonts w:ascii="Arial" w:hAnsi="Arial" w:cs="Arial"/>
          <w:color w:val="000000" w:themeColor="text1"/>
          <w:sz w:val="24"/>
          <w:szCs w:val="24"/>
        </w:rPr>
        <w:t>Tipo test</w:t>
      </w:r>
    </w:p>
    <w:p w14:paraId="20DC1778" w14:textId="77777777" w:rsidR="00B74E84" w:rsidRDefault="00B74E84" w:rsidP="00B74E84">
      <w:pPr>
        <w:pStyle w:val="Textosinformato"/>
        <w:spacing w:line="360" w:lineRule="auto"/>
        <w:ind w:firstLine="1"/>
        <w:jc w:val="both"/>
        <w:rPr>
          <w:rFonts w:ascii="Arial" w:hAnsi="Arial" w:cs="Arial"/>
          <w:sz w:val="24"/>
          <w:szCs w:val="24"/>
        </w:rPr>
      </w:pPr>
      <w:r w:rsidRPr="00142C36">
        <w:rPr>
          <w:rFonts w:ascii="Arial" w:hAnsi="Arial" w:cs="Arial"/>
          <w:sz w:val="24"/>
          <w:szCs w:val="24"/>
        </w:rPr>
        <w:t>En la convocatoria ordinaria, se deberá obtener al menos 5 puntos en el examen final y 5 puntos en la evaluación continua para el cálculo de la calificación final, y en la convocatoria extraordinaria, se mantiene la nota de evaluación cont</w:t>
      </w:r>
      <w:r>
        <w:rPr>
          <w:rFonts w:ascii="Arial" w:hAnsi="Arial" w:cs="Arial"/>
          <w:sz w:val="24"/>
          <w:szCs w:val="24"/>
        </w:rPr>
        <w:t>i</w:t>
      </w:r>
      <w:r w:rsidRPr="00142C36">
        <w:rPr>
          <w:rFonts w:ascii="Arial" w:hAnsi="Arial" w:cs="Arial"/>
          <w:sz w:val="24"/>
          <w:szCs w:val="24"/>
        </w:rPr>
        <w:t>nua obtenida durante el curso.</w:t>
      </w:r>
      <w:r>
        <w:rPr>
          <w:rFonts w:ascii="Arial" w:hAnsi="Arial" w:cs="Arial"/>
          <w:sz w:val="24"/>
          <w:szCs w:val="24"/>
        </w:rPr>
        <w:t xml:space="preserve"> </w:t>
      </w:r>
    </w:p>
    <w:p w14:paraId="0CD7E41E" w14:textId="77777777" w:rsidR="00E267D4" w:rsidRPr="0008663B" w:rsidRDefault="00E267D4" w:rsidP="00B74E84">
      <w:pPr>
        <w:pStyle w:val="Textosinformato"/>
        <w:spacing w:line="360" w:lineRule="auto"/>
        <w:ind w:firstLine="1"/>
        <w:jc w:val="both"/>
        <w:rPr>
          <w:rFonts w:ascii="Arial" w:hAnsi="Arial" w:cs="Arial"/>
          <w:sz w:val="24"/>
          <w:szCs w:val="24"/>
        </w:rPr>
      </w:pPr>
    </w:p>
    <w:p w14:paraId="7A8451D5" w14:textId="77777777" w:rsidR="00B74E84" w:rsidRPr="0008663B" w:rsidRDefault="00B74E84" w:rsidP="00B74E84">
      <w:pPr>
        <w:spacing w:line="360" w:lineRule="auto"/>
        <w:rPr>
          <w:rFonts w:ascii="Arial" w:hAnsi="Arial" w:cs="Arial"/>
          <w:lang w:val="es-ES_tradnl"/>
        </w:rPr>
      </w:pPr>
      <w:r w:rsidRPr="0008663B">
        <w:rPr>
          <w:rFonts w:ascii="Arial" w:hAnsi="Arial" w:cs="Arial"/>
          <w:lang w:val="es-ES_tradnl"/>
        </w:rPr>
        <w:lastRenderedPageBreak/>
        <w:t>3. No superarán la asignatura, obteniendo una calificación de 4 puntos, los/las alumnos/as que aun habiendo alcanzado una nota final ponderada de 5 o más puntos, no cumplan alguno de los criterios expuestos. Así mismo, en el caso de estudiantes con una calificación final ponderada entre 3.1 y 4.9 puntos y que, además, no cumplan alguno de los criterios obtendrán una nota final de 3 puntos.</w:t>
      </w:r>
    </w:p>
    <w:p w14:paraId="414444BA" w14:textId="77777777" w:rsidR="00B74E84" w:rsidRPr="0008663B" w:rsidRDefault="00B74E84" w:rsidP="00B74E84">
      <w:pPr>
        <w:spacing w:line="360" w:lineRule="auto"/>
        <w:rPr>
          <w:rFonts w:ascii="Arial" w:hAnsi="Arial" w:cs="Arial"/>
          <w:lang w:val="es-ES_tradnl"/>
        </w:rPr>
      </w:pPr>
      <w:r w:rsidRPr="0008663B">
        <w:rPr>
          <w:rFonts w:ascii="Arial" w:hAnsi="Arial" w:cs="Arial"/>
          <w:lang w:val="es-ES_tradnl"/>
        </w:rPr>
        <w:t>Por su parte, los/las estudiantes que no hayan realizado NINGUNA actividad de evaluación, serán calificados como “No Evaluados”.</w:t>
      </w:r>
    </w:p>
    <w:p w14:paraId="730D6038" w14:textId="77777777" w:rsidR="00B74E84" w:rsidRPr="0008663B" w:rsidRDefault="00B74E84" w:rsidP="00B74E84">
      <w:pPr>
        <w:spacing w:line="360" w:lineRule="auto"/>
        <w:rPr>
          <w:rFonts w:ascii="Arial" w:hAnsi="Arial" w:cs="Arial"/>
          <w:lang w:val="es-ES_tradnl"/>
        </w:rPr>
      </w:pPr>
    </w:p>
    <w:p w14:paraId="63313D93" w14:textId="77777777" w:rsidR="00B74E84" w:rsidRPr="00E267D4" w:rsidRDefault="00B74E84" w:rsidP="00B74E84">
      <w:pPr>
        <w:pStyle w:val="Textosinformato"/>
        <w:spacing w:line="360" w:lineRule="auto"/>
        <w:jc w:val="both"/>
        <w:rPr>
          <w:rFonts w:ascii="Arial" w:hAnsi="Arial" w:cs="Arial"/>
          <w:i/>
          <w:iCs/>
          <w:sz w:val="24"/>
          <w:szCs w:val="24"/>
        </w:rPr>
      </w:pPr>
      <w:r w:rsidRPr="00E267D4">
        <w:rPr>
          <w:rFonts w:ascii="Arial" w:hAnsi="Arial" w:cs="Arial"/>
          <w:i/>
          <w:iCs/>
          <w:sz w:val="24"/>
          <w:szCs w:val="24"/>
        </w:rPr>
        <w:t>B. Descripción de los elementos que integran el proceso de evaluación.</w:t>
      </w:r>
    </w:p>
    <w:p w14:paraId="3AE2FC07" w14:textId="77777777" w:rsidR="00E267D4" w:rsidRDefault="00E267D4" w:rsidP="00B74E84">
      <w:pPr>
        <w:pStyle w:val="Textosinformato"/>
        <w:spacing w:line="360" w:lineRule="auto"/>
        <w:ind w:firstLine="1"/>
        <w:jc w:val="both"/>
        <w:rPr>
          <w:rFonts w:ascii="Arial" w:hAnsi="Arial" w:cs="Arial"/>
          <w:sz w:val="24"/>
          <w:szCs w:val="24"/>
        </w:rPr>
      </w:pPr>
    </w:p>
    <w:p w14:paraId="680402B4" w14:textId="0147A6C8" w:rsidR="00B74E84" w:rsidRPr="00E267D4" w:rsidRDefault="00B74E84" w:rsidP="00E267D4">
      <w:pPr>
        <w:pStyle w:val="Textosinformato"/>
        <w:spacing w:line="360" w:lineRule="auto"/>
        <w:ind w:left="708" w:firstLine="1"/>
        <w:jc w:val="both"/>
        <w:rPr>
          <w:rFonts w:ascii="Arial" w:hAnsi="Arial" w:cs="Arial"/>
          <w:b/>
          <w:bCs/>
          <w:sz w:val="24"/>
          <w:szCs w:val="24"/>
        </w:rPr>
      </w:pPr>
      <w:r w:rsidRPr="00E267D4">
        <w:rPr>
          <w:rFonts w:ascii="Arial" w:hAnsi="Arial" w:cs="Arial"/>
          <w:b/>
          <w:bCs/>
          <w:sz w:val="24"/>
          <w:szCs w:val="24"/>
        </w:rPr>
        <w:t>Convocatoria ordinaria</w:t>
      </w:r>
      <w:r w:rsidR="00E267D4">
        <w:rPr>
          <w:rFonts w:ascii="Arial" w:hAnsi="Arial" w:cs="Arial"/>
          <w:b/>
          <w:bCs/>
          <w:sz w:val="24"/>
          <w:szCs w:val="24"/>
        </w:rPr>
        <w:t>.</w:t>
      </w:r>
    </w:p>
    <w:p w14:paraId="7CE8A368" w14:textId="77777777" w:rsidR="00B74E84" w:rsidRPr="000F07C0" w:rsidRDefault="00B74E84" w:rsidP="00B74E84">
      <w:pPr>
        <w:pStyle w:val="Textosinformato"/>
        <w:spacing w:line="360" w:lineRule="auto"/>
        <w:rPr>
          <w:rFonts w:ascii="Arial" w:hAnsi="Arial" w:cs="Arial"/>
          <w:sz w:val="24"/>
          <w:szCs w:val="24"/>
        </w:rPr>
      </w:pPr>
      <w:r>
        <w:rPr>
          <w:rFonts w:ascii="Arial" w:hAnsi="Arial" w:cs="Arial"/>
          <w:sz w:val="24"/>
          <w:szCs w:val="24"/>
        </w:rPr>
        <w:t>1.</w:t>
      </w:r>
      <w:r w:rsidRPr="000F07C0">
        <w:rPr>
          <w:rFonts w:ascii="Arial" w:hAnsi="Arial" w:cs="Arial"/>
          <w:sz w:val="24"/>
          <w:szCs w:val="24"/>
        </w:rPr>
        <w:t>Examen Final.</w:t>
      </w:r>
    </w:p>
    <w:p w14:paraId="03D1BBD4" w14:textId="77777777" w:rsidR="00B74E84" w:rsidRPr="005C339E" w:rsidRDefault="00B74E84" w:rsidP="00B74E84">
      <w:pPr>
        <w:pStyle w:val="Cuerpo"/>
        <w:spacing w:line="360" w:lineRule="auto"/>
        <w:ind w:left="360"/>
        <w:rPr>
          <w:rStyle w:val="Ninguno"/>
          <w:rFonts w:ascii="Arial" w:hAnsi="Arial"/>
          <w:color w:val="auto"/>
        </w:rPr>
      </w:pPr>
      <w:r w:rsidRPr="005C339E">
        <w:rPr>
          <w:rStyle w:val="Ninguno"/>
          <w:rFonts w:ascii="Arial" w:hAnsi="Arial"/>
          <w:color w:val="auto"/>
        </w:rPr>
        <w:t>Se realizará un examen al final del periodo docente a través del cual se evaluará</w:t>
      </w:r>
      <w:r>
        <w:rPr>
          <w:rStyle w:val="Ninguno"/>
          <w:rFonts w:ascii="Arial" w:hAnsi="Arial"/>
          <w:color w:val="auto"/>
        </w:rPr>
        <w:t xml:space="preserve"> el conocimiento</w:t>
      </w:r>
      <w:r w:rsidRPr="005C339E">
        <w:rPr>
          <w:rStyle w:val="Ninguno"/>
          <w:rFonts w:ascii="Arial" w:hAnsi="Arial"/>
          <w:color w:val="auto"/>
        </w:rPr>
        <w:t xml:space="preserve"> adquirido por los/las estudiantes a lo largo de la asignatura. Este examen </w:t>
      </w:r>
      <w:r>
        <w:rPr>
          <w:rStyle w:val="Ninguno"/>
          <w:rFonts w:ascii="Arial" w:hAnsi="Arial"/>
          <w:color w:val="auto"/>
        </w:rPr>
        <w:t xml:space="preserve">incluirá </w:t>
      </w:r>
      <w:r w:rsidRPr="005C339E">
        <w:rPr>
          <w:rStyle w:val="Ninguno"/>
          <w:rFonts w:ascii="Arial" w:hAnsi="Arial"/>
          <w:color w:val="auto"/>
        </w:rPr>
        <w:t>preguntas tipo test</w:t>
      </w:r>
      <w:r>
        <w:rPr>
          <w:rStyle w:val="Ninguno"/>
          <w:rFonts w:ascii="Arial" w:hAnsi="Arial"/>
          <w:color w:val="auto"/>
        </w:rPr>
        <w:t xml:space="preserve"> (</w:t>
      </w:r>
      <w:r w:rsidRPr="005C339E">
        <w:rPr>
          <w:rStyle w:val="Ninguno"/>
          <w:rFonts w:ascii="Arial" w:hAnsi="Arial"/>
          <w:color w:val="auto"/>
        </w:rPr>
        <w:t>teórico-prácticas</w:t>
      </w:r>
      <w:r>
        <w:rPr>
          <w:rStyle w:val="Ninguno"/>
          <w:rFonts w:ascii="Arial" w:hAnsi="Arial"/>
          <w:color w:val="auto"/>
        </w:rPr>
        <w:t>)</w:t>
      </w:r>
      <w:r w:rsidRPr="005C339E">
        <w:rPr>
          <w:rStyle w:val="Ninguno"/>
          <w:rFonts w:ascii="Arial" w:hAnsi="Arial"/>
          <w:color w:val="auto"/>
        </w:rPr>
        <w:t xml:space="preserve">, y se puntuará sobre 10, </w:t>
      </w:r>
      <w:r w:rsidRPr="005C339E">
        <w:rPr>
          <w:rStyle w:val="Ninguno"/>
          <w:rFonts w:ascii="Arial" w:hAnsi="Arial"/>
          <w:color w:val="auto"/>
          <w:u w:color="FF0000"/>
        </w:rPr>
        <w:t>suponiendo el 70% de la calificación final</w:t>
      </w:r>
      <w:r w:rsidRPr="005C339E">
        <w:rPr>
          <w:rStyle w:val="Ninguno"/>
          <w:rFonts w:ascii="Arial" w:hAnsi="Arial"/>
          <w:color w:val="auto"/>
        </w:rPr>
        <w:t>. El suspenso en el examen implica el suspenso en toda la asignatura.</w:t>
      </w:r>
    </w:p>
    <w:p w14:paraId="11C3CB3C" w14:textId="77777777" w:rsidR="00E267D4" w:rsidRDefault="00E267D4" w:rsidP="00E267D4">
      <w:pPr>
        <w:pStyle w:val="Textosinformat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p>
    <w:p w14:paraId="70F19183" w14:textId="1F989670" w:rsidR="00B74E84" w:rsidRPr="0008663B" w:rsidRDefault="00E267D4" w:rsidP="00E267D4">
      <w:pPr>
        <w:pStyle w:val="Textosinformat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2.</w:t>
      </w:r>
      <w:r w:rsidR="00B74E84" w:rsidRPr="0008663B">
        <w:rPr>
          <w:rFonts w:ascii="Arial" w:hAnsi="Arial" w:cs="Arial"/>
          <w:sz w:val="24"/>
          <w:szCs w:val="24"/>
        </w:rPr>
        <w:t>Evaluación continua.</w:t>
      </w:r>
    </w:p>
    <w:p w14:paraId="7E6831DE" w14:textId="77777777" w:rsidR="00B74E84" w:rsidRDefault="00B74E84" w:rsidP="00B74E84">
      <w:pPr>
        <w:pStyle w:val="Textosinformato"/>
        <w:spacing w:line="360" w:lineRule="auto"/>
        <w:jc w:val="both"/>
        <w:rPr>
          <w:rFonts w:ascii="Arial" w:hAnsi="Arial" w:cs="Arial"/>
          <w:sz w:val="24"/>
          <w:szCs w:val="24"/>
        </w:rPr>
      </w:pPr>
      <w:r w:rsidRPr="0008663B">
        <w:rPr>
          <w:rFonts w:ascii="Arial" w:hAnsi="Arial" w:cs="Arial"/>
          <w:sz w:val="24"/>
          <w:szCs w:val="24"/>
        </w:rPr>
        <w:t xml:space="preserve">El período de realización será a lo largo de todo el semestre. </w:t>
      </w:r>
    </w:p>
    <w:p w14:paraId="75962052" w14:textId="77777777" w:rsidR="00E267D4" w:rsidRDefault="00E267D4" w:rsidP="00E267D4">
      <w:pPr>
        <w:pStyle w:val="Textosinformato"/>
        <w:spacing w:line="360" w:lineRule="auto"/>
        <w:rPr>
          <w:rFonts w:ascii="Arial" w:hAnsi="Arial" w:cs="Arial"/>
          <w:sz w:val="24"/>
          <w:szCs w:val="24"/>
        </w:rPr>
      </w:pPr>
    </w:p>
    <w:p w14:paraId="12327F6A" w14:textId="635CAE43" w:rsidR="00B74E84" w:rsidRDefault="00B74E84" w:rsidP="00E267D4">
      <w:pPr>
        <w:pStyle w:val="Textosinformato"/>
        <w:spacing w:line="360" w:lineRule="auto"/>
        <w:rPr>
          <w:rFonts w:ascii="Arial" w:hAnsi="Arial" w:cs="Arial"/>
          <w:sz w:val="24"/>
          <w:szCs w:val="24"/>
          <w:u w:val="single"/>
        </w:rPr>
      </w:pPr>
      <w:r>
        <w:rPr>
          <w:rFonts w:ascii="Arial" w:hAnsi="Arial" w:cs="Arial"/>
          <w:sz w:val="24"/>
          <w:szCs w:val="24"/>
          <w:u w:val="single"/>
        </w:rPr>
        <w:t>Pruebas y c</w:t>
      </w:r>
      <w:r w:rsidRPr="0008663B">
        <w:rPr>
          <w:rFonts w:ascii="Arial" w:hAnsi="Arial" w:cs="Arial"/>
          <w:sz w:val="24"/>
          <w:szCs w:val="24"/>
          <w:u w:val="single"/>
        </w:rPr>
        <w:t>riterios de evaluación:</w:t>
      </w:r>
    </w:p>
    <w:p w14:paraId="364EB922" w14:textId="77777777" w:rsidR="00B74E84" w:rsidRPr="005C339E" w:rsidRDefault="00B74E84" w:rsidP="00B74E84">
      <w:pPr>
        <w:pStyle w:val="Cuerpo"/>
        <w:spacing w:line="360" w:lineRule="auto"/>
        <w:rPr>
          <w:rStyle w:val="Ninguno"/>
          <w:rFonts w:ascii="Arial" w:eastAsia="Arial" w:hAnsi="Arial" w:cs="Arial"/>
          <w:color w:val="auto"/>
          <w:u w:color="FF0000"/>
        </w:rPr>
      </w:pPr>
      <w:r w:rsidRPr="005C339E">
        <w:rPr>
          <w:rStyle w:val="Ninguno"/>
          <w:rFonts w:ascii="Arial" w:hAnsi="Arial"/>
          <w:color w:val="auto"/>
          <w:u w:color="FF0000"/>
        </w:rPr>
        <w:t xml:space="preserve">El 30% </w:t>
      </w:r>
      <w:r w:rsidRPr="005C339E">
        <w:rPr>
          <w:rStyle w:val="Ninguno"/>
          <w:rFonts w:ascii="Arial" w:hAnsi="Arial"/>
          <w:color w:val="auto"/>
        </w:rPr>
        <w:t xml:space="preserve">de la calificación final se obtendrá por evaluación continua a través de diferentes </w:t>
      </w:r>
      <w:r>
        <w:rPr>
          <w:rStyle w:val="Ninguno"/>
          <w:rFonts w:ascii="Arial" w:hAnsi="Arial"/>
          <w:color w:val="auto"/>
        </w:rPr>
        <w:t xml:space="preserve">tareas y </w:t>
      </w:r>
      <w:r w:rsidRPr="005C339E">
        <w:rPr>
          <w:rStyle w:val="Ninguno"/>
          <w:rFonts w:ascii="Arial" w:hAnsi="Arial"/>
          <w:color w:val="auto"/>
        </w:rPr>
        <w:t xml:space="preserve">actividades </w:t>
      </w:r>
      <w:r>
        <w:rPr>
          <w:rStyle w:val="Ninguno"/>
          <w:rFonts w:ascii="Arial" w:hAnsi="Arial"/>
          <w:color w:val="auto"/>
        </w:rPr>
        <w:t xml:space="preserve">realizadas </w:t>
      </w:r>
      <w:r w:rsidRPr="005C339E">
        <w:rPr>
          <w:rStyle w:val="Ninguno"/>
          <w:rFonts w:ascii="Arial" w:hAnsi="Arial"/>
          <w:color w:val="auto"/>
          <w:u w:color="FF0000"/>
        </w:rPr>
        <w:t xml:space="preserve">en clase, </w:t>
      </w:r>
      <w:r>
        <w:rPr>
          <w:rStyle w:val="Ninguno"/>
          <w:rFonts w:ascii="Arial" w:hAnsi="Arial"/>
          <w:color w:val="auto"/>
          <w:u w:color="FF0000"/>
        </w:rPr>
        <w:t xml:space="preserve">concretamente: a) </w:t>
      </w:r>
      <w:r w:rsidRPr="005C339E">
        <w:rPr>
          <w:rStyle w:val="Ninguno"/>
          <w:rFonts w:ascii="Arial" w:hAnsi="Arial"/>
          <w:color w:val="auto"/>
        </w:rPr>
        <w:t xml:space="preserve">participación en </w:t>
      </w:r>
      <w:r>
        <w:rPr>
          <w:rStyle w:val="Ninguno"/>
          <w:rFonts w:ascii="Arial" w:hAnsi="Arial"/>
          <w:color w:val="auto"/>
        </w:rPr>
        <w:t>los</w:t>
      </w:r>
      <w:r w:rsidRPr="005C339E">
        <w:rPr>
          <w:rStyle w:val="Ninguno"/>
          <w:rFonts w:ascii="Arial" w:hAnsi="Arial"/>
          <w:color w:val="auto"/>
        </w:rPr>
        <w:t xml:space="preserve"> </w:t>
      </w:r>
      <w:r>
        <w:rPr>
          <w:rStyle w:val="Ninguno"/>
          <w:rFonts w:ascii="Arial" w:hAnsi="Arial"/>
          <w:color w:val="auto"/>
        </w:rPr>
        <w:t>ensayos de conducta (</w:t>
      </w:r>
      <w:r w:rsidRPr="005C339E">
        <w:rPr>
          <w:rStyle w:val="Ninguno"/>
          <w:rFonts w:ascii="Arial" w:hAnsi="Arial"/>
          <w:color w:val="auto"/>
        </w:rPr>
        <w:t>role-playing</w:t>
      </w:r>
      <w:r>
        <w:rPr>
          <w:rStyle w:val="Ninguno"/>
          <w:rFonts w:ascii="Arial" w:hAnsi="Arial"/>
          <w:color w:val="auto"/>
        </w:rPr>
        <w:t>)</w:t>
      </w:r>
      <w:r w:rsidRPr="005C339E">
        <w:rPr>
          <w:rStyle w:val="Ninguno"/>
          <w:rFonts w:ascii="Arial" w:hAnsi="Arial"/>
          <w:color w:val="auto"/>
        </w:rPr>
        <w:t xml:space="preserve"> </w:t>
      </w:r>
      <w:r>
        <w:rPr>
          <w:rStyle w:val="Ninguno"/>
          <w:rFonts w:ascii="Arial" w:hAnsi="Arial"/>
          <w:color w:val="auto"/>
        </w:rPr>
        <w:t xml:space="preserve">planteados en clase para trabajar las habilidades de comunicación; b) ejercicios puntuales relacionados con las lecturas y los seminarios; y c) participación en clase </w:t>
      </w:r>
      <w:r w:rsidRPr="005C339E">
        <w:rPr>
          <w:rStyle w:val="Ninguno"/>
          <w:rFonts w:ascii="Arial" w:hAnsi="Arial"/>
          <w:color w:val="auto"/>
          <w:u w:color="FF0000"/>
        </w:rPr>
        <w:t>y actitud general a lo largo del curso</w:t>
      </w:r>
      <w:r w:rsidRPr="005C339E">
        <w:rPr>
          <w:rStyle w:val="Ninguno"/>
          <w:rFonts w:ascii="Arial" w:hAnsi="Arial"/>
          <w:color w:val="auto"/>
        </w:rPr>
        <w:t>; todas estas actividades se puntuarán sobre 10 y se hará la media entre todas las realizadas, de manera que el/la alumno/a podrá obtener una calificación máxima de 10 puntos en la evaluación continua</w:t>
      </w:r>
      <w:r w:rsidRPr="005C339E">
        <w:rPr>
          <w:rStyle w:val="Ninguno"/>
          <w:rFonts w:ascii="Arial" w:hAnsi="Arial"/>
          <w:color w:val="auto"/>
          <w:u w:color="FF0000"/>
        </w:rPr>
        <w:t>, que supondrá un 30%  en la calificación final</w:t>
      </w:r>
      <w:r w:rsidRPr="005C339E">
        <w:rPr>
          <w:rStyle w:val="Ninguno"/>
          <w:rFonts w:ascii="Arial" w:hAnsi="Arial"/>
          <w:color w:val="auto"/>
        </w:rPr>
        <w:t>.</w:t>
      </w:r>
    </w:p>
    <w:p w14:paraId="05212CF7" w14:textId="77777777" w:rsidR="00B74E84" w:rsidRPr="005C339E" w:rsidRDefault="00B74E84" w:rsidP="00B74E84">
      <w:pPr>
        <w:pStyle w:val="Cuerpo"/>
        <w:spacing w:line="360" w:lineRule="auto"/>
        <w:ind w:firstLine="360"/>
        <w:rPr>
          <w:rStyle w:val="Ninguno"/>
          <w:rFonts w:ascii="Arial" w:eastAsia="Arial" w:hAnsi="Arial" w:cs="Arial"/>
          <w:i/>
          <w:iCs/>
          <w:color w:val="auto"/>
        </w:rPr>
      </w:pPr>
      <w:r w:rsidRPr="005C339E">
        <w:rPr>
          <w:rStyle w:val="Ninguno"/>
          <w:rFonts w:ascii="Arial" w:hAnsi="Arial"/>
          <w:i/>
          <w:iCs/>
          <w:color w:val="auto"/>
        </w:rPr>
        <w:t xml:space="preserve">Criterios de evaluación: </w:t>
      </w:r>
    </w:p>
    <w:p w14:paraId="64C6AA83" w14:textId="77777777" w:rsidR="00B74E84" w:rsidRPr="005C339E" w:rsidRDefault="00B74E84" w:rsidP="00B74E84">
      <w:pPr>
        <w:pStyle w:val="Cuerpo"/>
        <w:numPr>
          <w:ilvl w:val="0"/>
          <w:numId w:val="35"/>
        </w:numPr>
        <w:spacing w:line="360" w:lineRule="auto"/>
        <w:ind w:left="720" w:hanging="360"/>
        <w:rPr>
          <w:rFonts w:ascii="Arial" w:hAnsi="Arial"/>
          <w:color w:val="auto"/>
        </w:rPr>
      </w:pPr>
      <w:r w:rsidRPr="005C339E">
        <w:rPr>
          <w:rStyle w:val="Ninguno"/>
          <w:rFonts w:ascii="Arial" w:hAnsi="Arial"/>
          <w:color w:val="auto"/>
        </w:rPr>
        <w:t>Participación en l</w:t>
      </w:r>
      <w:r>
        <w:rPr>
          <w:rStyle w:val="Ninguno"/>
          <w:rFonts w:ascii="Arial" w:hAnsi="Arial"/>
          <w:color w:val="auto"/>
        </w:rPr>
        <w:t>os debates y ejercicios realizados en clase</w:t>
      </w:r>
      <w:r w:rsidRPr="005C339E">
        <w:rPr>
          <w:rStyle w:val="Ninguno"/>
          <w:rFonts w:ascii="Arial" w:hAnsi="Arial"/>
          <w:color w:val="auto"/>
        </w:rPr>
        <w:t>.</w:t>
      </w:r>
    </w:p>
    <w:p w14:paraId="348858EE" w14:textId="77777777" w:rsidR="00B74E84" w:rsidRPr="005C339E" w:rsidRDefault="00B74E84" w:rsidP="00B74E84">
      <w:pPr>
        <w:pStyle w:val="Cuerpo"/>
        <w:numPr>
          <w:ilvl w:val="0"/>
          <w:numId w:val="35"/>
        </w:numPr>
        <w:spacing w:line="360" w:lineRule="auto"/>
        <w:ind w:left="720" w:hanging="360"/>
        <w:rPr>
          <w:rFonts w:ascii="Arial" w:hAnsi="Arial"/>
          <w:color w:val="auto"/>
        </w:rPr>
      </w:pPr>
      <w:r w:rsidRPr="005C339E">
        <w:rPr>
          <w:rStyle w:val="Ninguno"/>
          <w:rFonts w:ascii="Arial" w:hAnsi="Arial"/>
          <w:color w:val="auto"/>
        </w:rPr>
        <w:t>Entrega puntual de trabajos y calidad de su presentación</w:t>
      </w:r>
      <w:r>
        <w:rPr>
          <w:rStyle w:val="Ninguno"/>
          <w:rFonts w:ascii="Arial" w:hAnsi="Arial"/>
          <w:color w:val="auto"/>
        </w:rPr>
        <w:t xml:space="preserve"> y de su contenido</w:t>
      </w:r>
      <w:r w:rsidRPr="005C339E">
        <w:rPr>
          <w:rStyle w:val="Ninguno"/>
          <w:rFonts w:ascii="Arial" w:hAnsi="Arial"/>
          <w:color w:val="auto"/>
        </w:rPr>
        <w:t>.</w:t>
      </w:r>
    </w:p>
    <w:p w14:paraId="6DC8672B" w14:textId="77777777" w:rsidR="00B74E84" w:rsidRPr="005C339E" w:rsidRDefault="00B74E84" w:rsidP="00B74E84">
      <w:pPr>
        <w:pStyle w:val="Cuerpo"/>
        <w:numPr>
          <w:ilvl w:val="0"/>
          <w:numId w:val="35"/>
        </w:numPr>
        <w:spacing w:line="360" w:lineRule="auto"/>
        <w:ind w:left="720" w:hanging="360"/>
        <w:rPr>
          <w:rStyle w:val="Ninguno"/>
          <w:rFonts w:ascii="Arial" w:eastAsia="Arial" w:hAnsi="Arial" w:cs="Arial"/>
          <w:b/>
          <w:bCs/>
          <w:color w:val="auto"/>
        </w:rPr>
      </w:pPr>
      <w:r w:rsidRPr="005C339E">
        <w:rPr>
          <w:rStyle w:val="Ninguno"/>
          <w:rFonts w:ascii="Arial" w:hAnsi="Arial"/>
          <w:color w:val="auto"/>
        </w:rPr>
        <w:lastRenderedPageBreak/>
        <w:t>Habilidad</w:t>
      </w:r>
      <w:r>
        <w:rPr>
          <w:rStyle w:val="Ninguno"/>
          <w:rFonts w:ascii="Arial" w:hAnsi="Arial"/>
          <w:color w:val="auto"/>
        </w:rPr>
        <w:t xml:space="preserve">es mostradas en los distintos ejercicios y tareas realizadas en clase. </w:t>
      </w:r>
    </w:p>
    <w:p w14:paraId="39491A8E" w14:textId="77777777" w:rsidR="00E267D4" w:rsidRDefault="00E267D4" w:rsidP="00B74E84">
      <w:pPr>
        <w:pStyle w:val="Cuerpo"/>
        <w:spacing w:line="360" w:lineRule="auto"/>
        <w:rPr>
          <w:rStyle w:val="Ninguno"/>
          <w:rFonts w:ascii="Arial" w:hAnsi="Arial"/>
          <w:color w:val="auto"/>
        </w:rPr>
      </w:pPr>
    </w:p>
    <w:p w14:paraId="3C2ACC1D" w14:textId="3BD01883" w:rsidR="00B74E84" w:rsidRPr="005C339E" w:rsidRDefault="00B74E84" w:rsidP="00B74E84">
      <w:pPr>
        <w:pStyle w:val="Cuerpo"/>
        <w:spacing w:line="360" w:lineRule="auto"/>
        <w:rPr>
          <w:rStyle w:val="Ninguno"/>
          <w:rFonts w:ascii="Arial" w:eastAsia="Arial" w:hAnsi="Arial" w:cs="Arial"/>
          <w:color w:val="auto"/>
        </w:rPr>
      </w:pPr>
      <w:r w:rsidRPr="005C339E">
        <w:rPr>
          <w:rStyle w:val="Ninguno"/>
          <w:rFonts w:ascii="Arial" w:hAnsi="Arial"/>
          <w:color w:val="auto"/>
        </w:rPr>
        <w:t>La asistencia a clase es obligatoria y sólo se permitirán un máximo de 3 faltas no justificadas y otras 3 justificadas a criterio de las profesoras. Aquellos/las alumnos/as que superen las faltas de asistencia permitidas serán calificados con un 0 en la evaluación continua; la misma calificación (un 0) obtendrán aquellos/las alumnos/as que fallen en la entrega de más de 2 prácticas.</w:t>
      </w:r>
    </w:p>
    <w:p w14:paraId="50E5592A" w14:textId="77777777" w:rsidR="00B74E84" w:rsidRDefault="00B74E84" w:rsidP="00B74E84">
      <w:pPr>
        <w:spacing w:line="360" w:lineRule="auto"/>
        <w:jc w:val="left"/>
        <w:rPr>
          <w:rFonts w:ascii="Arial" w:hAnsi="Arial" w:cs="Arial"/>
          <w:b/>
          <w:bCs/>
          <w:kern w:val="32"/>
          <w:lang w:val="es-ES_tradnl"/>
        </w:rPr>
      </w:pPr>
    </w:p>
    <w:tbl>
      <w:tblPr>
        <w:tblW w:w="839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5"/>
        <w:gridCol w:w="4467"/>
      </w:tblGrid>
      <w:tr w:rsidR="00B74E84" w14:paraId="05F78682" w14:textId="77777777" w:rsidTr="00740FB7">
        <w:trPr>
          <w:trHeight w:val="503"/>
        </w:trPr>
        <w:tc>
          <w:tcPr>
            <w:tcW w:w="839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99A77ED" w14:textId="77777777" w:rsidR="00B74E84" w:rsidRDefault="00B74E84" w:rsidP="00754F1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Calificación final</w:t>
            </w:r>
          </w:p>
        </w:tc>
      </w:tr>
      <w:tr w:rsidR="00B74E84" w14:paraId="08C08036" w14:textId="77777777" w:rsidTr="00754F11">
        <w:trPr>
          <w:trHeight w:val="225"/>
        </w:trPr>
        <w:tc>
          <w:tcPr>
            <w:tcW w:w="3925" w:type="dxa"/>
            <w:tcBorders>
              <w:top w:val="single" w:sz="4" w:space="0" w:color="auto"/>
              <w:left w:val="single" w:sz="4" w:space="0" w:color="auto"/>
              <w:bottom w:val="single" w:sz="4" w:space="0" w:color="auto"/>
              <w:right w:val="single" w:sz="4" w:space="0" w:color="auto"/>
            </w:tcBorders>
            <w:vAlign w:val="center"/>
            <w:hideMark/>
          </w:tcPr>
          <w:p w14:paraId="03EFE0AD"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sidRPr="000D37D6">
              <w:rPr>
                <w:rStyle w:val="normaltextrun"/>
                <w:rFonts w:ascii="Arial" w:hAnsi="Arial" w:cs="Arial"/>
                <w:u w:val="single"/>
              </w:rPr>
              <w:t>Evaluación continua</w:t>
            </w:r>
            <w:r w:rsidRPr="000D37D6">
              <w:rPr>
                <w:rStyle w:val="normaltextrun"/>
                <w:rFonts w:ascii="Arial" w:hAnsi="Arial" w:cs="Arial"/>
              </w:rPr>
              <w:t>: 30%</w:t>
            </w:r>
            <w:r>
              <w:rPr>
                <w:rStyle w:val="eop"/>
                <w:rFonts w:ascii="Arial" w:hAnsi="Arial" w:cs="Arial"/>
              </w:rPr>
              <w:t> </w:t>
            </w:r>
          </w:p>
          <w:p w14:paraId="248B1036"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sidRPr="004477C3">
              <w:rPr>
                <w:rStyle w:val="normaltextrun"/>
                <w:rFonts w:ascii="Arial" w:hAnsi="Arial" w:cs="Arial"/>
              </w:rPr>
              <w:t>(&lt;</w:t>
            </w:r>
            <w:r>
              <w:rPr>
                <w:rStyle w:val="normaltextrun"/>
                <w:rFonts w:ascii="Arial" w:hAnsi="Arial" w:cs="Arial"/>
              </w:rPr>
              <w:t>5</w:t>
            </w:r>
            <w:r w:rsidRPr="004477C3">
              <w:rPr>
                <w:rStyle w:val="normaltextrun"/>
                <w:rFonts w:ascii="Arial" w:hAnsi="Arial" w:cs="Arial"/>
              </w:rPr>
              <w:t xml:space="preserve"> no supera en Conv. Ordin.)</w:t>
            </w:r>
            <w:r>
              <w:rPr>
                <w:rStyle w:val="eop"/>
                <w:rFonts w:ascii="Arial" w:hAnsi="Arial" w:cs="Arial"/>
              </w:rPr>
              <w:t> </w:t>
            </w:r>
          </w:p>
        </w:tc>
        <w:tc>
          <w:tcPr>
            <w:tcW w:w="4467" w:type="dxa"/>
            <w:tcBorders>
              <w:top w:val="single" w:sz="4" w:space="0" w:color="auto"/>
              <w:left w:val="single" w:sz="4" w:space="0" w:color="auto"/>
              <w:bottom w:val="single" w:sz="4" w:space="0" w:color="auto"/>
              <w:right w:val="single" w:sz="4" w:space="0" w:color="auto"/>
            </w:tcBorders>
            <w:vAlign w:val="center"/>
            <w:hideMark/>
          </w:tcPr>
          <w:p w14:paraId="05F9A669"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u w:val="single"/>
                <w:lang w:val="en-US"/>
              </w:rPr>
              <w:t>Examen final</w:t>
            </w:r>
            <w:r>
              <w:rPr>
                <w:rStyle w:val="normaltextrun"/>
                <w:rFonts w:ascii="Arial" w:hAnsi="Arial" w:cs="Arial"/>
                <w:lang w:val="en-US"/>
              </w:rPr>
              <w:t>: 70%</w:t>
            </w:r>
            <w:r>
              <w:rPr>
                <w:rStyle w:val="eop"/>
                <w:rFonts w:ascii="Arial" w:hAnsi="Arial" w:cs="Arial"/>
              </w:rPr>
              <w:t> </w:t>
            </w:r>
          </w:p>
          <w:p w14:paraId="5571C5DD"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(&lt; 5 no supera)</w:t>
            </w:r>
            <w:r>
              <w:rPr>
                <w:rStyle w:val="eop"/>
                <w:rFonts w:ascii="Arial" w:hAnsi="Arial" w:cs="Arial"/>
              </w:rPr>
              <w:t> </w:t>
            </w:r>
          </w:p>
        </w:tc>
      </w:tr>
      <w:tr w:rsidR="00B74E84" w14:paraId="69F7A118" w14:textId="77777777" w:rsidTr="00754F11">
        <w:trPr>
          <w:trHeight w:val="540"/>
        </w:trPr>
        <w:tc>
          <w:tcPr>
            <w:tcW w:w="3925" w:type="dxa"/>
            <w:tcBorders>
              <w:top w:val="single" w:sz="4" w:space="0" w:color="auto"/>
              <w:left w:val="single" w:sz="4" w:space="0" w:color="auto"/>
              <w:bottom w:val="single" w:sz="4" w:space="0" w:color="auto"/>
              <w:right w:val="single" w:sz="4" w:space="0" w:color="auto"/>
            </w:tcBorders>
            <w:vAlign w:val="center"/>
            <w:hideMark/>
          </w:tcPr>
          <w:p w14:paraId="5C0351AF"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sidRPr="005C339E">
              <w:rPr>
                <w:rStyle w:val="normaltextrun"/>
                <w:rFonts w:ascii="Arial" w:eastAsia="Symbol" w:hAnsi="Arial" w:cs="Arial"/>
              </w:rPr>
              <w:t>Se evaluarán distintas actividades: entrega de trabajos, participación en las actividades propuestas en el aula y actitud durante el curso.</w:t>
            </w:r>
          </w:p>
        </w:tc>
        <w:tc>
          <w:tcPr>
            <w:tcW w:w="4467" w:type="dxa"/>
            <w:tcBorders>
              <w:top w:val="single" w:sz="4" w:space="0" w:color="auto"/>
              <w:left w:val="single" w:sz="4" w:space="0" w:color="auto"/>
              <w:bottom w:val="single" w:sz="4" w:space="0" w:color="auto"/>
              <w:right w:val="single" w:sz="4" w:space="0" w:color="auto"/>
            </w:tcBorders>
            <w:vAlign w:val="center"/>
            <w:hideMark/>
          </w:tcPr>
          <w:p w14:paraId="06619E04"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sidRPr="005C339E">
              <w:rPr>
                <w:rStyle w:val="normaltextrun"/>
                <w:rFonts w:ascii="Arial" w:eastAsia="Symbol" w:hAnsi="Arial" w:cs="Arial"/>
              </w:rPr>
              <w:t>Prueba teórico-práctica de preguntas tipo test.</w:t>
            </w:r>
          </w:p>
        </w:tc>
      </w:tr>
    </w:tbl>
    <w:p w14:paraId="5BEC04E9" w14:textId="77777777" w:rsidR="00B74E84" w:rsidRDefault="00B74E84" w:rsidP="00B74E84">
      <w:pPr>
        <w:spacing w:line="360" w:lineRule="auto"/>
        <w:jc w:val="left"/>
        <w:rPr>
          <w:rFonts w:ascii="Arial" w:hAnsi="Arial" w:cs="Arial"/>
          <w:b/>
          <w:bCs/>
          <w:kern w:val="32"/>
          <w:lang w:val="es-ES_tradnl"/>
        </w:rPr>
      </w:pPr>
    </w:p>
    <w:p w14:paraId="7D0519FD" w14:textId="5D06D08A" w:rsidR="00B74E84" w:rsidRPr="005C339E" w:rsidRDefault="00B74E84" w:rsidP="00B74E84">
      <w:pPr>
        <w:pStyle w:val="Cuerpo"/>
        <w:spacing w:line="360" w:lineRule="auto"/>
        <w:rPr>
          <w:rStyle w:val="Ninguno"/>
          <w:rFonts w:ascii="Arial" w:eastAsia="Arial" w:hAnsi="Arial" w:cs="Arial"/>
          <w:b/>
          <w:bCs/>
          <w:color w:val="auto"/>
        </w:rPr>
      </w:pPr>
      <w:r w:rsidRPr="005C339E">
        <w:rPr>
          <w:rStyle w:val="Ninguno"/>
          <w:rFonts w:ascii="Arial" w:hAnsi="Arial"/>
          <w:b/>
          <w:bCs/>
          <w:color w:val="auto"/>
        </w:rPr>
        <w:t>Convocatoria extraordinaria</w:t>
      </w:r>
      <w:r w:rsidR="00E267D4">
        <w:rPr>
          <w:rStyle w:val="Ninguno"/>
          <w:rFonts w:ascii="Arial" w:hAnsi="Arial"/>
          <w:b/>
          <w:bCs/>
          <w:color w:val="auto"/>
        </w:rPr>
        <w:t>.</w:t>
      </w:r>
    </w:p>
    <w:p w14:paraId="47C2EB2E" w14:textId="77777777" w:rsidR="00B74E84" w:rsidRPr="005C339E" w:rsidRDefault="00B74E84" w:rsidP="00B74E84">
      <w:pPr>
        <w:pStyle w:val="Cuerpo"/>
        <w:spacing w:line="360" w:lineRule="auto"/>
        <w:rPr>
          <w:rStyle w:val="Ninguno"/>
          <w:rFonts w:ascii="Arial" w:eastAsia="Arial" w:hAnsi="Arial" w:cs="Arial"/>
          <w:color w:val="auto"/>
        </w:rPr>
      </w:pPr>
      <w:r w:rsidRPr="005C339E">
        <w:rPr>
          <w:rStyle w:val="Ninguno"/>
          <w:rFonts w:ascii="Arial" w:hAnsi="Arial"/>
          <w:color w:val="auto"/>
        </w:rPr>
        <w:t>Se realizará un examen tipo test, con preguntas teórico-prácticas, a través del cual se evaluarán los conocimientos adquiridos por los estudiantes a lo largo de la asignatura y se puntuará sobre 10.</w:t>
      </w:r>
    </w:p>
    <w:p w14:paraId="1BC52FAF" w14:textId="77777777" w:rsidR="00B74E84" w:rsidRPr="005C339E" w:rsidRDefault="00B74E84" w:rsidP="00B74E84">
      <w:pPr>
        <w:pStyle w:val="Cuerpo"/>
        <w:spacing w:line="360" w:lineRule="auto"/>
        <w:rPr>
          <w:rStyle w:val="Ninguno"/>
          <w:rFonts w:ascii="Arial" w:eastAsia="Arial" w:hAnsi="Arial" w:cs="Arial"/>
          <w:color w:val="auto"/>
        </w:rPr>
      </w:pPr>
      <w:r w:rsidRPr="005C339E">
        <w:rPr>
          <w:rStyle w:val="Ninguno"/>
          <w:rFonts w:ascii="Arial" w:hAnsi="Arial"/>
          <w:color w:val="auto"/>
        </w:rPr>
        <w:t xml:space="preserve">La calificación obtenida en el examen supondrá un </w:t>
      </w:r>
      <w:r w:rsidRPr="005C339E">
        <w:rPr>
          <w:rStyle w:val="Ninguno"/>
          <w:rFonts w:ascii="Arial" w:hAnsi="Arial"/>
          <w:color w:val="auto"/>
          <w:u w:color="FF0000"/>
        </w:rPr>
        <w:t xml:space="preserve">70% </w:t>
      </w:r>
      <w:r w:rsidRPr="005C339E">
        <w:rPr>
          <w:rStyle w:val="Ninguno"/>
          <w:rFonts w:ascii="Arial" w:hAnsi="Arial"/>
          <w:color w:val="auto"/>
        </w:rPr>
        <w:t xml:space="preserve"> en relación con la calificación final de la asignatura; el</w:t>
      </w:r>
      <w:r w:rsidRPr="005C339E">
        <w:rPr>
          <w:rStyle w:val="Ninguno"/>
          <w:rFonts w:ascii="Arial" w:hAnsi="Arial"/>
          <w:color w:val="auto"/>
          <w:u w:color="FF0000"/>
        </w:rPr>
        <w:t xml:space="preserve"> 30% </w:t>
      </w:r>
      <w:r w:rsidRPr="005C339E">
        <w:rPr>
          <w:rStyle w:val="Ninguno"/>
          <w:rFonts w:ascii="Arial" w:hAnsi="Arial"/>
          <w:color w:val="auto"/>
        </w:rPr>
        <w:t xml:space="preserve"> restante será la calificación obtenida en las prácticas desarrolladas durante el curso. </w:t>
      </w:r>
    </w:p>
    <w:p w14:paraId="34F13EFF" w14:textId="77777777" w:rsidR="00E267D4" w:rsidRDefault="00E267D4" w:rsidP="00B74E84">
      <w:pPr>
        <w:pStyle w:val="Cuerpo"/>
        <w:spacing w:line="360" w:lineRule="auto"/>
        <w:rPr>
          <w:rStyle w:val="Ninguno"/>
          <w:rFonts w:ascii="Arial" w:hAnsi="Arial"/>
          <w:color w:val="auto"/>
          <w:u w:val="single"/>
        </w:rPr>
      </w:pPr>
    </w:p>
    <w:p w14:paraId="362CF31F" w14:textId="697B296E" w:rsidR="00B74E84" w:rsidRPr="005C339E" w:rsidRDefault="00B74E84" w:rsidP="00B74E84">
      <w:pPr>
        <w:pStyle w:val="Cuerpo"/>
        <w:spacing w:line="360" w:lineRule="auto"/>
        <w:rPr>
          <w:rStyle w:val="Ninguno"/>
          <w:rFonts w:ascii="Arial" w:eastAsia="Arial" w:hAnsi="Arial" w:cs="Arial"/>
          <w:color w:val="auto"/>
          <w:u w:val="single"/>
        </w:rPr>
      </w:pPr>
      <w:r w:rsidRPr="005C339E">
        <w:rPr>
          <w:rStyle w:val="Ninguno"/>
          <w:rFonts w:ascii="Arial" w:hAnsi="Arial"/>
          <w:color w:val="auto"/>
          <w:u w:val="single"/>
        </w:rPr>
        <w:t>Calificación final:</w:t>
      </w:r>
    </w:p>
    <w:p w14:paraId="7577C87F" w14:textId="77777777" w:rsidR="00B74E84" w:rsidRPr="005C339E" w:rsidRDefault="00B74E84" w:rsidP="00B74E84">
      <w:pPr>
        <w:pStyle w:val="Cuerpo"/>
        <w:numPr>
          <w:ilvl w:val="0"/>
          <w:numId w:val="37"/>
        </w:numPr>
        <w:spacing w:line="360" w:lineRule="auto"/>
        <w:rPr>
          <w:rFonts w:ascii="Arial" w:hAnsi="Arial"/>
          <w:color w:val="auto"/>
        </w:rPr>
      </w:pPr>
      <w:r w:rsidRPr="005C339E">
        <w:rPr>
          <w:rStyle w:val="Ninguno"/>
          <w:rFonts w:ascii="Arial" w:hAnsi="Arial"/>
          <w:color w:val="auto"/>
          <w:u w:color="FF0000"/>
        </w:rPr>
        <w:t>La nota final será la media ponderada de las obtenidas en ambas partes, siempre y cuando la calificación en el examen sea superior a cinco puntos.</w:t>
      </w:r>
    </w:p>
    <w:p w14:paraId="533CE7B9" w14:textId="77777777" w:rsidR="00E267D4" w:rsidRDefault="00E267D4" w:rsidP="00B74E84">
      <w:pPr>
        <w:pStyle w:val="Cuerpo"/>
        <w:spacing w:line="360" w:lineRule="auto"/>
        <w:rPr>
          <w:rStyle w:val="Ninguno"/>
          <w:rFonts w:ascii="Arial" w:hAnsi="Arial"/>
          <w:color w:val="auto"/>
        </w:rPr>
      </w:pPr>
    </w:p>
    <w:p w14:paraId="165385F1" w14:textId="207C14F6" w:rsidR="00B74E84" w:rsidRPr="005C339E" w:rsidRDefault="00B74E84" w:rsidP="00B74E84">
      <w:pPr>
        <w:pStyle w:val="Cuerpo"/>
        <w:spacing w:line="360" w:lineRule="auto"/>
        <w:rPr>
          <w:rStyle w:val="Ninguno"/>
          <w:rFonts w:ascii="Arial" w:hAnsi="Arial"/>
          <w:color w:val="auto"/>
        </w:rPr>
      </w:pPr>
      <w:r w:rsidRPr="005C339E">
        <w:rPr>
          <w:rStyle w:val="Ninguno"/>
          <w:rFonts w:ascii="Arial" w:hAnsi="Arial"/>
          <w:color w:val="auto"/>
        </w:rPr>
        <w:t>Por su parte, los estudiantes que no hayan realizado NINGUNA actividad de evaluación serán calificados como “No Evaluados”.</w:t>
      </w:r>
    </w:p>
    <w:p w14:paraId="59BE3D67" w14:textId="77777777" w:rsidR="00E267D4" w:rsidRDefault="00E267D4">
      <w:pPr>
        <w:spacing w:after="160" w:line="259" w:lineRule="auto"/>
        <w:jc w:val="left"/>
        <w:rPr>
          <w:rStyle w:val="Ninguno"/>
          <w:rFonts w:ascii="Arial" w:eastAsiaTheme="majorEastAsia" w:hAnsi="Arial" w:cstheme="majorBidi"/>
          <w:b/>
          <w:bCs/>
        </w:rPr>
      </w:pPr>
      <w:bookmarkStart w:id="49" w:name="_Toc199156509"/>
      <w:r>
        <w:rPr>
          <w:rStyle w:val="Ninguno"/>
          <w:rFonts w:ascii="Arial" w:hAnsi="Arial"/>
          <w:b/>
          <w:bCs/>
        </w:rPr>
        <w:br w:type="page"/>
      </w:r>
    </w:p>
    <w:p w14:paraId="7C08EBAA" w14:textId="107B0011" w:rsidR="00740FB7" w:rsidRDefault="00740FB7" w:rsidP="00740FB7">
      <w:pPr>
        <w:pStyle w:val="Ttulo1"/>
        <w:rPr>
          <w:rStyle w:val="Ninguno"/>
          <w:rFonts w:ascii="Arial" w:hAnsi="Arial"/>
          <w:b/>
          <w:bCs/>
          <w:color w:val="auto"/>
          <w:sz w:val="24"/>
          <w:szCs w:val="24"/>
        </w:rPr>
      </w:pPr>
      <w:bookmarkStart w:id="50" w:name="_Toc199158832"/>
      <w:r w:rsidRPr="00597494">
        <w:rPr>
          <w:rStyle w:val="Ninguno"/>
          <w:rFonts w:ascii="Arial" w:hAnsi="Arial"/>
          <w:b/>
          <w:bCs/>
          <w:color w:val="auto"/>
          <w:sz w:val="24"/>
          <w:szCs w:val="24"/>
        </w:rPr>
        <w:lastRenderedPageBreak/>
        <w:t>CRONOGRAMA ORIENTATIVO</w:t>
      </w:r>
      <w:bookmarkEnd w:id="49"/>
      <w:bookmarkEnd w:id="50"/>
    </w:p>
    <w:p w14:paraId="65C6707C" w14:textId="77777777" w:rsidR="00B74E84" w:rsidRPr="0008663B" w:rsidRDefault="00B74E84" w:rsidP="00B74E84">
      <w:pPr>
        <w:spacing w:line="360" w:lineRule="auto"/>
        <w:rPr>
          <w:lang w:val="es-ES_tradnl"/>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3260"/>
        <w:gridCol w:w="1985"/>
        <w:gridCol w:w="1830"/>
      </w:tblGrid>
      <w:tr w:rsidR="00B74E84" w:rsidRPr="00133E17" w14:paraId="0863254C" w14:textId="77777777" w:rsidTr="00740FB7">
        <w:trPr>
          <w:trHeight w:val="567"/>
          <w:tblHeader/>
          <w:jc w:val="center"/>
        </w:trPr>
        <w:tc>
          <w:tcPr>
            <w:tcW w:w="2547" w:type="dxa"/>
            <w:shd w:val="clear" w:color="auto" w:fill="A8D08D" w:themeFill="accent6" w:themeFillTint="99"/>
            <w:vAlign w:val="center"/>
          </w:tcPr>
          <w:p w14:paraId="08D63478" w14:textId="77777777" w:rsidR="00B74E84" w:rsidRPr="00133E17" w:rsidRDefault="00B74E84" w:rsidP="00754F11">
            <w:pPr>
              <w:spacing w:line="360" w:lineRule="auto"/>
              <w:jc w:val="center"/>
              <w:rPr>
                <w:rFonts w:ascii="Arial" w:hAnsi="Arial" w:cs="Arial"/>
                <w:b/>
                <w:lang w:val="es-ES_tradnl"/>
              </w:rPr>
            </w:pPr>
            <w:r w:rsidRPr="00133E17">
              <w:rPr>
                <w:rStyle w:val="Ninguno"/>
                <w:rFonts w:ascii="Arial" w:hAnsi="Arial"/>
                <w:b/>
                <w:bCs/>
              </w:rPr>
              <w:t>Semana</w:t>
            </w:r>
          </w:p>
        </w:tc>
        <w:tc>
          <w:tcPr>
            <w:tcW w:w="3260" w:type="dxa"/>
            <w:shd w:val="clear" w:color="auto" w:fill="A8D08D" w:themeFill="accent6" w:themeFillTint="99"/>
            <w:noWrap/>
            <w:vAlign w:val="center"/>
          </w:tcPr>
          <w:p w14:paraId="1CA796E5" w14:textId="77777777" w:rsidR="00B74E84" w:rsidRPr="00133E17" w:rsidRDefault="00B74E84" w:rsidP="00754F11">
            <w:pPr>
              <w:spacing w:line="360" w:lineRule="auto"/>
              <w:jc w:val="center"/>
              <w:rPr>
                <w:rFonts w:ascii="Arial" w:hAnsi="Arial" w:cs="Arial"/>
                <w:b/>
                <w:lang w:val="es-ES_tradnl"/>
              </w:rPr>
            </w:pPr>
            <w:r w:rsidRPr="00133E17">
              <w:rPr>
                <w:rFonts w:ascii="Arial" w:hAnsi="Arial" w:cs="Arial"/>
                <w:b/>
                <w:lang w:val="es-ES_tradnl"/>
              </w:rPr>
              <w:t>Contenido</w:t>
            </w:r>
          </w:p>
        </w:tc>
        <w:tc>
          <w:tcPr>
            <w:tcW w:w="1985" w:type="dxa"/>
            <w:shd w:val="clear" w:color="auto" w:fill="A8D08D" w:themeFill="accent6" w:themeFillTint="99"/>
            <w:vAlign w:val="center"/>
          </w:tcPr>
          <w:p w14:paraId="6454849D" w14:textId="77777777" w:rsidR="00B74E84" w:rsidRPr="00133E17" w:rsidRDefault="00B74E84" w:rsidP="00754F11">
            <w:pPr>
              <w:spacing w:line="360" w:lineRule="auto"/>
              <w:jc w:val="center"/>
              <w:rPr>
                <w:rFonts w:ascii="Arial" w:hAnsi="Arial" w:cs="Arial"/>
                <w:b/>
                <w:lang w:val="es-ES_tradnl"/>
              </w:rPr>
            </w:pPr>
            <w:r w:rsidRPr="00133E17">
              <w:rPr>
                <w:rFonts w:ascii="Arial" w:hAnsi="Arial" w:cs="Arial"/>
                <w:b/>
                <w:lang w:val="es-ES_tradnl"/>
              </w:rPr>
              <w:t>Horas presenciales</w:t>
            </w:r>
          </w:p>
        </w:tc>
        <w:tc>
          <w:tcPr>
            <w:tcW w:w="1830" w:type="dxa"/>
            <w:shd w:val="clear" w:color="auto" w:fill="A8D08D" w:themeFill="accent6" w:themeFillTint="99"/>
            <w:vAlign w:val="center"/>
          </w:tcPr>
          <w:p w14:paraId="1970686F" w14:textId="77777777" w:rsidR="00B74E84" w:rsidRPr="00133E17" w:rsidRDefault="00B74E84" w:rsidP="00754F11">
            <w:pPr>
              <w:spacing w:line="360" w:lineRule="auto"/>
              <w:jc w:val="center"/>
              <w:rPr>
                <w:rFonts w:ascii="Arial" w:hAnsi="Arial" w:cs="Arial"/>
                <w:b/>
                <w:lang w:val="es-ES_tradnl"/>
              </w:rPr>
            </w:pPr>
            <w:r w:rsidRPr="00133E17">
              <w:rPr>
                <w:rFonts w:ascii="Arial" w:hAnsi="Arial" w:cs="Arial"/>
                <w:b/>
                <w:lang w:val="es-ES_tradnl"/>
              </w:rPr>
              <w:t>Horas no presenciales</w:t>
            </w:r>
          </w:p>
        </w:tc>
      </w:tr>
      <w:tr w:rsidR="00B74E84" w:rsidRPr="00133E17" w14:paraId="01493A70" w14:textId="77777777" w:rsidTr="00754F11">
        <w:trPr>
          <w:trHeight w:val="267"/>
          <w:jc w:val="center"/>
        </w:trPr>
        <w:tc>
          <w:tcPr>
            <w:tcW w:w="2547" w:type="dxa"/>
            <w:vAlign w:val="center"/>
          </w:tcPr>
          <w:p w14:paraId="5E9A8636" w14:textId="77777777" w:rsidR="00B74E84" w:rsidRPr="00133E17" w:rsidRDefault="00B74E84" w:rsidP="00754F11">
            <w:pPr>
              <w:spacing w:before="80" w:after="80"/>
              <w:jc w:val="center"/>
              <w:rPr>
                <w:rFonts w:ascii="Arial" w:hAnsi="Arial" w:cs="Arial"/>
                <w:bCs/>
                <w:lang w:val="es-ES_tradnl"/>
              </w:rPr>
            </w:pPr>
            <w:r w:rsidRPr="00133E17">
              <w:rPr>
                <w:rStyle w:val="Ninguno"/>
                <w:rFonts w:ascii="Arial" w:hAnsi="Arial"/>
              </w:rPr>
              <w:t>1 y 2</w:t>
            </w:r>
          </w:p>
        </w:tc>
        <w:tc>
          <w:tcPr>
            <w:tcW w:w="3260" w:type="dxa"/>
            <w:vAlign w:val="center"/>
          </w:tcPr>
          <w:p w14:paraId="691BA8E5" w14:textId="77777777" w:rsidR="00B74E84" w:rsidRPr="00133E17" w:rsidRDefault="00B74E84" w:rsidP="00754F11">
            <w:pPr>
              <w:rPr>
                <w:rFonts w:ascii="Arial" w:hAnsi="Arial" w:cs="Arial"/>
              </w:rPr>
            </w:pPr>
            <w:r w:rsidRPr="00133E17">
              <w:rPr>
                <w:rFonts w:ascii="Arial" w:hAnsi="Arial" w:cs="Arial"/>
              </w:rPr>
              <w:t>Módulo I. Introducción a la comunicación en la práctica clínica</w:t>
            </w:r>
          </w:p>
        </w:tc>
        <w:tc>
          <w:tcPr>
            <w:tcW w:w="1985" w:type="dxa"/>
            <w:vAlign w:val="center"/>
          </w:tcPr>
          <w:p w14:paraId="652B4CE1"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c>
          <w:tcPr>
            <w:tcW w:w="1830" w:type="dxa"/>
            <w:vAlign w:val="center"/>
          </w:tcPr>
          <w:p w14:paraId="49313EF6"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3</w:t>
            </w:r>
          </w:p>
        </w:tc>
      </w:tr>
      <w:tr w:rsidR="00B74E84" w:rsidRPr="00133E17" w14:paraId="45B692B2" w14:textId="77777777" w:rsidTr="00754F11">
        <w:trPr>
          <w:trHeight w:val="267"/>
          <w:jc w:val="center"/>
        </w:trPr>
        <w:tc>
          <w:tcPr>
            <w:tcW w:w="2547" w:type="dxa"/>
            <w:vAlign w:val="center"/>
          </w:tcPr>
          <w:p w14:paraId="715390B5" w14:textId="77777777" w:rsidR="00B74E84" w:rsidRPr="00133E17" w:rsidRDefault="00B74E84" w:rsidP="00754F11">
            <w:pPr>
              <w:spacing w:before="80" w:after="80"/>
              <w:jc w:val="center"/>
              <w:rPr>
                <w:rFonts w:ascii="Arial" w:hAnsi="Arial" w:cs="Arial"/>
                <w:bCs/>
                <w:lang w:val="es-ES_tradnl"/>
              </w:rPr>
            </w:pPr>
            <w:r w:rsidRPr="00133E17">
              <w:rPr>
                <w:rStyle w:val="Ninguno"/>
                <w:rFonts w:ascii="Arial" w:hAnsi="Arial"/>
              </w:rPr>
              <w:t>3 y 4</w:t>
            </w:r>
          </w:p>
        </w:tc>
        <w:tc>
          <w:tcPr>
            <w:tcW w:w="3260" w:type="dxa"/>
            <w:vAlign w:val="center"/>
          </w:tcPr>
          <w:p w14:paraId="2DE36E89" w14:textId="77777777" w:rsidR="00B74E84" w:rsidRPr="00133E17" w:rsidRDefault="00B74E84" w:rsidP="00754F11">
            <w:pPr>
              <w:rPr>
                <w:rFonts w:ascii="Arial" w:hAnsi="Arial" w:cs="Arial"/>
              </w:rPr>
            </w:pPr>
            <w:r w:rsidRPr="00133E17">
              <w:rPr>
                <w:rFonts w:ascii="Arial" w:hAnsi="Arial" w:cs="Arial"/>
              </w:rPr>
              <w:t xml:space="preserve">Módulo 2. Modelos teóricos básicos sobre comunicación. Tema 2.1. </w:t>
            </w:r>
          </w:p>
        </w:tc>
        <w:tc>
          <w:tcPr>
            <w:tcW w:w="1985" w:type="dxa"/>
            <w:vAlign w:val="center"/>
          </w:tcPr>
          <w:p w14:paraId="091449AD"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c>
          <w:tcPr>
            <w:tcW w:w="1830" w:type="dxa"/>
            <w:vAlign w:val="center"/>
          </w:tcPr>
          <w:p w14:paraId="6A5B2565"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3</w:t>
            </w:r>
          </w:p>
        </w:tc>
      </w:tr>
      <w:tr w:rsidR="00B74E84" w:rsidRPr="00133E17" w14:paraId="737E8749" w14:textId="77777777" w:rsidTr="00754F11">
        <w:trPr>
          <w:trHeight w:val="267"/>
          <w:jc w:val="center"/>
        </w:trPr>
        <w:tc>
          <w:tcPr>
            <w:tcW w:w="2547" w:type="dxa"/>
            <w:vAlign w:val="center"/>
          </w:tcPr>
          <w:p w14:paraId="08268BF0" w14:textId="77777777" w:rsidR="00B74E84" w:rsidRPr="00133E17" w:rsidRDefault="00B74E84" w:rsidP="00754F11">
            <w:pPr>
              <w:spacing w:before="80" w:after="80"/>
              <w:jc w:val="center"/>
              <w:rPr>
                <w:rFonts w:ascii="Arial" w:hAnsi="Arial" w:cs="Arial"/>
                <w:bCs/>
                <w:lang w:val="es-ES_tradnl"/>
              </w:rPr>
            </w:pPr>
            <w:r w:rsidRPr="00133E17">
              <w:rPr>
                <w:rStyle w:val="Ninguno"/>
                <w:rFonts w:ascii="Arial" w:hAnsi="Arial"/>
              </w:rPr>
              <w:t>5 y 6</w:t>
            </w:r>
          </w:p>
        </w:tc>
        <w:tc>
          <w:tcPr>
            <w:tcW w:w="3260" w:type="dxa"/>
            <w:vAlign w:val="center"/>
          </w:tcPr>
          <w:p w14:paraId="49D31E6C" w14:textId="77777777" w:rsidR="00B74E84" w:rsidRPr="00133E17" w:rsidRDefault="00B74E84" w:rsidP="00754F11">
            <w:pPr>
              <w:spacing w:before="80" w:after="80"/>
              <w:jc w:val="left"/>
              <w:rPr>
                <w:rFonts w:ascii="Arial" w:hAnsi="Arial" w:cs="Arial"/>
              </w:rPr>
            </w:pPr>
            <w:r w:rsidRPr="00133E17">
              <w:rPr>
                <w:rFonts w:ascii="Arial" w:hAnsi="Arial" w:cs="Arial"/>
              </w:rPr>
              <w:t>Módulo 2. Modelos teóricos básicos sobre comunicación.</w:t>
            </w:r>
          </w:p>
          <w:p w14:paraId="434303D4" w14:textId="77777777" w:rsidR="00B74E84" w:rsidRPr="00133E17" w:rsidRDefault="00B74E84" w:rsidP="00754F11">
            <w:pPr>
              <w:spacing w:before="80" w:after="80"/>
              <w:jc w:val="left"/>
              <w:rPr>
                <w:rFonts w:ascii="Arial" w:hAnsi="Arial" w:cs="Arial"/>
                <w:lang w:val="es-ES_tradnl"/>
              </w:rPr>
            </w:pPr>
            <w:r w:rsidRPr="00133E17">
              <w:rPr>
                <w:rFonts w:ascii="Arial" w:hAnsi="Arial" w:cs="Arial"/>
              </w:rPr>
              <w:t>Tema 2.2</w:t>
            </w:r>
          </w:p>
        </w:tc>
        <w:tc>
          <w:tcPr>
            <w:tcW w:w="1985" w:type="dxa"/>
            <w:vAlign w:val="center"/>
          </w:tcPr>
          <w:p w14:paraId="7CF6B9BF"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c>
          <w:tcPr>
            <w:tcW w:w="1830" w:type="dxa"/>
            <w:vAlign w:val="center"/>
          </w:tcPr>
          <w:p w14:paraId="2040DD82"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r>
      <w:tr w:rsidR="00B74E84" w:rsidRPr="00133E17" w14:paraId="6310C7B0" w14:textId="77777777" w:rsidTr="00754F11">
        <w:trPr>
          <w:trHeight w:val="267"/>
          <w:jc w:val="center"/>
        </w:trPr>
        <w:tc>
          <w:tcPr>
            <w:tcW w:w="2547" w:type="dxa"/>
            <w:vAlign w:val="center"/>
          </w:tcPr>
          <w:p w14:paraId="5818EB29" w14:textId="77777777" w:rsidR="00B74E84" w:rsidRPr="00133E17" w:rsidRDefault="00B74E84" w:rsidP="00754F11">
            <w:pPr>
              <w:spacing w:before="80" w:after="80"/>
              <w:jc w:val="center"/>
              <w:rPr>
                <w:rStyle w:val="Ninguno"/>
                <w:rFonts w:ascii="Arial" w:hAnsi="Arial"/>
              </w:rPr>
            </w:pPr>
            <w:r w:rsidRPr="00133E17">
              <w:rPr>
                <w:rStyle w:val="Ninguno"/>
                <w:rFonts w:ascii="Arial" w:hAnsi="Arial"/>
              </w:rPr>
              <w:t>7 y 8</w:t>
            </w:r>
          </w:p>
        </w:tc>
        <w:tc>
          <w:tcPr>
            <w:tcW w:w="3260" w:type="dxa"/>
            <w:vAlign w:val="center"/>
          </w:tcPr>
          <w:p w14:paraId="4F02769C" w14:textId="77777777" w:rsidR="00B74E84" w:rsidRPr="00133E17" w:rsidRDefault="00B74E84" w:rsidP="00754F11">
            <w:pPr>
              <w:rPr>
                <w:rFonts w:ascii="Arial" w:hAnsi="Arial" w:cs="Arial"/>
              </w:rPr>
            </w:pPr>
            <w:r w:rsidRPr="00133E17">
              <w:rPr>
                <w:rFonts w:ascii="Arial" w:hAnsi="Arial" w:cs="Arial"/>
              </w:rPr>
              <w:t>Módulo 3. Herramientas de comunicación en contextos concretos de la fisioterapia</w:t>
            </w:r>
          </w:p>
          <w:p w14:paraId="2C8D1C09" w14:textId="77777777" w:rsidR="00B74E84" w:rsidRPr="00133E17" w:rsidRDefault="00B74E84" w:rsidP="00754F11">
            <w:pPr>
              <w:rPr>
                <w:rFonts w:ascii="Arial" w:hAnsi="Arial" w:cs="Arial"/>
              </w:rPr>
            </w:pPr>
            <w:r w:rsidRPr="00133E17">
              <w:rPr>
                <w:rFonts w:ascii="Arial" w:hAnsi="Arial" w:cs="Arial"/>
              </w:rPr>
              <w:t xml:space="preserve"> Tema 3.1.</w:t>
            </w:r>
          </w:p>
        </w:tc>
        <w:tc>
          <w:tcPr>
            <w:tcW w:w="1985" w:type="dxa"/>
            <w:vAlign w:val="center"/>
          </w:tcPr>
          <w:p w14:paraId="3C79452F"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c>
          <w:tcPr>
            <w:tcW w:w="1830" w:type="dxa"/>
            <w:vAlign w:val="center"/>
          </w:tcPr>
          <w:p w14:paraId="135FF398"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6</w:t>
            </w:r>
          </w:p>
        </w:tc>
      </w:tr>
      <w:tr w:rsidR="00B74E84" w:rsidRPr="00133E17" w14:paraId="65CC9EFC" w14:textId="77777777" w:rsidTr="00754F11">
        <w:trPr>
          <w:trHeight w:val="267"/>
          <w:jc w:val="center"/>
        </w:trPr>
        <w:tc>
          <w:tcPr>
            <w:tcW w:w="2547" w:type="dxa"/>
            <w:vAlign w:val="center"/>
          </w:tcPr>
          <w:p w14:paraId="15C990FE" w14:textId="77777777" w:rsidR="00B74E84" w:rsidRPr="00133E17" w:rsidRDefault="00B74E84" w:rsidP="00754F11">
            <w:pPr>
              <w:spacing w:before="80" w:after="80"/>
              <w:jc w:val="center"/>
              <w:rPr>
                <w:rFonts w:ascii="Arial" w:hAnsi="Arial"/>
              </w:rPr>
            </w:pPr>
            <w:r w:rsidRPr="00133E17">
              <w:rPr>
                <w:rStyle w:val="Ninguno"/>
                <w:rFonts w:ascii="Arial" w:hAnsi="Arial"/>
              </w:rPr>
              <w:t>9, 10,11</w:t>
            </w:r>
          </w:p>
        </w:tc>
        <w:tc>
          <w:tcPr>
            <w:tcW w:w="3260" w:type="dxa"/>
            <w:vAlign w:val="center"/>
          </w:tcPr>
          <w:p w14:paraId="70CC22E2" w14:textId="77777777" w:rsidR="00B74E84" w:rsidRPr="00133E17" w:rsidRDefault="00B74E84" w:rsidP="00754F11">
            <w:pPr>
              <w:rPr>
                <w:rFonts w:ascii="Arial" w:hAnsi="Arial" w:cs="Arial"/>
              </w:rPr>
            </w:pPr>
            <w:r w:rsidRPr="00133E17">
              <w:rPr>
                <w:rFonts w:ascii="Arial" w:hAnsi="Arial" w:cs="Arial"/>
              </w:rPr>
              <w:t>Módulo 3. Herramientas de comunicación en contextos concretos de la fisioterapia</w:t>
            </w:r>
          </w:p>
          <w:p w14:paraId="6263244C" w14:textId="77777777" w:rsidR="00B74E84" w:rsidRPr="00133E17" w:rsidRDefault="00B74E84" w:rsidP="00754F11">
            <w:pPr>
              <w:jc w:val="left"/>
              <w:rPr>
                <w:rFonts w:ascii="Arial" w:hAnsi="Arial" w:cs="Arial"/>
                <w:lang w:val="es-ES_tradnl"/>
              </w:rPr>
            </w:pPr>
            <w:r w:rsidRPr="00133E17">
              <w:rPr>
                <w:rFonts w:ascii="Arial" w:hAnsi="Arial" w:cs="Arial"/>
              </w:rPr>
              <w:t>Tema 3.2.1</w:t>
            </w:r>
          </w:p>
        </w:tc>
        <w:tc>
          <w:tcPr>
            <w:tcW w:w="1985" w:type="dxa"/>
            <w:vAlign w:val="center"/>
          </w:tcPr>
          <w:p w14:paraId="10745C8A"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6</w:t>
            </w:r>
          </w:p>
        </w:tc>
        <w:tc>
          <w:tcPr>
            <w:tcW w:w="1830" w:type="dxa"/>
            <w:vAlign w:val="center"/>
          </w:tcPr>
          <w:p w14:paraId="5B0EE74F"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8</w:t>
            </w:r>
          </w:p>
        </w:tc>
      </w:tr>
      <w:tr w:rsidR="00B74E84" w:rsidRPr="00133E17" w14:paraId="42ECEFC5" w14:textId="77777777" w:rsidTr="00754F11">
        <w:trPr>
          <w:trHeight w:val="267"/>
          <w:jc w:val="center"/>
        </w:trPr>
        <w:tc>
          <w:tcPr>
            <w:tcW w:w="2547" w:type="dxa"/>
            <w:vAlign w:val="center"/>
          </w:tcPr>
          <w:p w14:paraId="75FC08DA" w14:textId="77777777" w:rsidR="00B74E84" w:rsidRPr="00133E17" w:rsidRDefault="00B74E84" w:rsidP="00754F11">
            <w:pPr>
              <w:spacing w:before="80" w:after="80"/>
              <w:jc w:val="center"/>
              <w:rPr>
                <w:rFonts w:ascii="Arial" w:hAnsi="Arial"/>
              </w:rPr>
            </w:pPr>
            <w:r w:rsidRPr="00133E17">
              <w:rPr>
                <w:rStyle w:val="Ninguno"/>
              </w:rPr>
              <w:t>12, 13,14</w:t>
            </w:r>
          </w:p>
        </w:tc>
        <w:tc>
          <w:tcPr>
            <w:tcW w:w="3260" w:type="dxa"/>
            <w:vAlign w:val="center"/>
          </w:tcPr>
          <w:p w14:paraId="60EC9532" w14:textId="77777777" w:rsidR="00B74E84" w:rsidRPr="00133E17" w:rsidRDefault="00B74E84" w:rsidP="00754F11">
            <w:pPr>
              <w:rPr>
                <w:rFonts w:ascii="Arial" w:hAnsi="Arial" w:cs="Arial"/>
              </w:rPr>
            </w:pPr>
            <w:r w:rsidRPr="00133E17">
              <w:rPr>
                <w:rFonts w:ascii="Arial" w:hAnsi="Arial" w:cs="Arial"/>
              </w:rPr>
              <w:t>Módulo 3. Herramientas de comunicación en contextos concretos de la fisioterapia</w:t>
            </w:r>
          </w:p>
          <w:p w14:paraId="6F247EB2" w14:textId="77777777" w:rsidR="00B74E84" w:rsidRPr="00133E17" w:rsidRDefault="00B74E84" w:rsidP="00754F11">
            <w:pPr>
              <w:jc w:val="left"/>
              <w:rPr>
                <w:rFonts w:ascii="Arial" w:hAnsi="Arial" w:cs="Arial"/>
                <w:lang w:val="es-ES_tradnl"/>
              </w:rPr>
            </w:pPr>
            <w:r w:rsidRPr="00133E17">
              <w:rPr>
                <w:rFonts w:ascii="Arial" w:hAnsi="Arial" w:cs="Arial"/>
              </w:rPr>
              <w:t>Tema 3.2.2.</w:t>
            </w:r>
          </w:p>
        </w:tc>
        <w:tc>
          <w:tcPr>
            <w:tcW w:w="1985" w:type="dxa"/>
            <w:vAlign w:val="center"/>
          </w:tcPr>
          <w:p w14:paraId="661D6334"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6</w:t>
            </w:r>
          </w:p>
        </w:tc>
        <w:tc>
          <w:tcPr>
            <w:tcW w:w="1830" w:type="dxa"/>
            <w:vAlign w:val="center"/>
          </w:tcPr>
          <w:p w14:paraId="1073BB81"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8</w:t>
            </w:r>
          </w:p>
        </w:tc>
      </w:tr>
      <w:tr w:rsidR="00B74E84" w:rsidRPr="00133E17" w14:paraId="02F11025" w14:textId="77777777" w:rsidTr="00754F11">
        <w:trPr>
          <w:trHeight w:val="267"/>
          <w:jc w:val="center"/>
        </w:trPr>
        <w:tc>
          <w:tcPr>
            <w:tcW w:w="2547" w:type="dxa"/>
            <w:vAlign w:val="center"/>
          </w:tcPr>
          <w:p w14:paraId="16B74358" w14:textId="77777777" w:rsidR="00B74E84" w:rsidRPr="00133E17" w:rsidRDefault="00B74E84" w:rsidP="00754F11">
            <w:pPr>
              <w:spacing w:before="80" w:after="80"/>
              <w:jc w:val="center"/>
              <w:rPr>
                <w:rFonts w:ascii="Arial" w:hAnsi="Arial"/>
              </w:rPr>
            </w:pPr>
            <w:r w:rsidRPr="00133E17">
              <w:rPr>
                <w:rStyle w:val="Ninguno"/>
              </w:rPr>
              <w:t>15</w:t>
            </w:r>
          </w:p>
        </w:tc>
        <w:tc>
          <w:tcPr>
            <w:tcW w:w="3260" w:type="dxa"/>
            <w:vAlign w:val="center"/>
          </w:tcPr>
          <w:p w14:paraId="0F9F343B" w14:textId="77777777" w:rsidR="00B74E84" w:rsidRPr="00133E17" w:rsidRDefault="00B74E84" w:rsidP="00754F11">
            <w:pPr>
              <w:rPr>
                <w:rFonts w:ascii="Arial" w:hAnsi="Arial" w:cs="Arial"/>
              </w:rPr>
            </w:pPr>
            <w:r w:rsidRPr="00133E17">
              <w:rPr>
                <w:rFonts w:ascii="Arial" w:hAnsi="Arial" w:cs="Arial"/>
              </w:rPr>
              <w:t>Módulo 3. Herramientas de comunicación en contextos concretos de la fisioterapia.</w:t>
            </w:r>
          </w:p>
          <w:p w14:paraId="69A363D1" w14:textId="77777777" w:rsidR="00B74E84" w:rsidRPr="00133E17" w:rsidRDefault="00B74E84" w:rsidP="00754F11">
            <w:pPr>
              <w:jc w:val="left"/>
              <w:rPr>
                <w:rFonts w:ascii="Arial" w:hAnsi="Arial" w:cs="Arial"/>
                <w:lang w:val="es-ES_tradnl"/>
              </w:rPr>
            </w:pPr>
            <w:r w:rsidRPr="00133E17">
              <w:rPr>
                <w:rFonts w:ascii="Arial" w:hAnsi="Arial" w:cs="Arial"/>
              </w:rPr>
              <w:t>Tema 3.3</w:t>
            </w:r>
          </w:p>
        </w:tc>
        <w:tc>
          <w:tcPr>
            <w:tcW w:w="1985" w:type="dxa"/>
            <w:vAlign w:val="center"/>
          </w:tcPr>
          <w:p w14:paraId="3C394575"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2</w:t>
            </w:r>
          </w:p>
        </w:tc>
        <w:tc>
          <w:tcPr>
            <w:tcW w:w="1830" w:type="dxa"/>
            <w:vAlign w:val="center"/>
          </w:tcPr>
          <w:p w14:paraId="7C2A6EFE"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r>
    </w:tbl>
    <w:p w14:paraId="7505174E" w14:textId="77777777" w:rsidR="00B74E84" w:rsidRPr="0008663B" w:rsidRDefault="00B74E84" w:rsidP="00B74E84">
      <w:pPr>
        <w:spacing w:line="360" w:lineRule="auto"/>
        <w:rPr>
          <w:rFonts w:ascii="Arial" w:hAnsi="Arial" w:cs="Arial"/>
          <w:lang w:val="es-ES_tradnl"/>
        </w:rPr>
      </w:pPr>
    </w:p>
    <w:p w14:paraId="569BB41A" w14:textId="77777777" w:rsidR="00B74E84" w:rsidRDefault="00B74E84">
      <w:pPr>
        <w:spacing w:after="160" w:line="259" w:lineRule="auto"/>
        <w:jc w:val="left"/>
        <w:rPr>
          <w:rStyle w:val="Ninguno"/>
          <w:rFonts w:ascii="Arial" w:eastAsiaTheme="majorEastAsia" w:hAnsi="Arial" w:cstheme="majorBidi"/>
          <w:b/>
          <w:bCs/>
        </w:rPr>
      </w:pPr>
    </w:p>
    <w:bookmarkEnd w:id="6"/>
    <w:bookmarkEnd w:id="5"/>
    <w:bookmarkEnd w:id="4"/>
    <w:sectPr w:rsidR="00B74E84" w:rsidSect="00576E78">
      <w:headerReference w:type="default" r:id="rId15"/>
      <w:footerReference w:type="even" r:id="rId16"/>
      <w:footerReference w:type="default" r:id="rId17"/>
      <w:headerReference w:type="first" r:id="rId18"/>
      <w:footerReference w:type="first" r:id="rId19"/>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C8C9" w14:textId="77777777" w:rsidR="0001410A" w:rsidRDefault="0001410A" w:rsidP="00E453DC">
      <w:r>
        <w:separator/>
      </w:r>
    </w:p>
  </w:endnote>
  <w:endnote w:type="continuationSeparator" w:id="0">
    <w:p w14:paraId="5F9FD51B" w14:textId="77777777" w:rsidR="0001410A" w:rsidRDefault="0001410A" w:rsidP="00E453DC">
      <w:r>
        <w:continuationSeparator/>
      </w:r>
    </w:p>
  </w:endnote>
  <w:endnote w:type="continuationNotice" w:id="1">
    <w:p w14:paraId="75A69634"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4B15" w14:textId="77777777" w:rsidR="0001410A" w:rsidRDefault="0001410A" w:rsidP="00E453DC">
      <w:r>
        <w:separator/>
      </w:r>
    </w:p>
  </w:footnote>
  <w:footnote w:type="continuationSeparator" w:id="0">
    <w:p w14:paraId="5F992A16" w14:textId="77777777" w:rsidR="0001410A" w:rsidRDefault="0001410A" w:rsidP="00E453DC">
      <w:r>
        <w:continuationSeparator/>
      </w:r>
    </w:p>
  </w:footnote>
  <w:footnote w:type="continuationNotice" w:id="1">
    <w:p w14:paraId="5158AAB1"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1364EC04" w:rsidR="00010418" w:rsidRDefault="008F2410">
    <w:pPr>
      <w:pStyle w:val="Encabezado"/>
      <w:rPr>
        <w:lang w:val="es-ES"/>
      </w:rPr>
    </w:pPr>
    <w:r>
      <w:rPr>
        <w:noProof/>
      </w:rPr>
      <w:drawing>
        <wp:inline distT="0" distB="0" distL="0" distR="0" wp14:anchorId="21BF1BD0" wp14:editId="3B9AC38B">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21B72112" w14:textId="77777777" w:rsidR="008F2410" w:rsidRPr="00010418" w:rsidRDefault="008F2410">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035C3641" w:rsidR="00A8142E" w:rsidRDefault="008F2410"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039A06A0" wp14:editId="46FCE5A4">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6958C3C5" w14:textId="77777777" w:rsidR="008F2410" w:rsidRPr="00DF62C0" w:rsidRDefault="008F2410" w:rsidP="008F2410">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D5B51C2" w14:textId="77777777" w:rsidR="008F2410" w:rsidRPr="00DF62C0" w:rsidRDefault="008F2410" w:rsidP="008F2410">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39A06A0"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6958C3C5" w14:textId="77777777" w:rsidR="008F2410" w:rsidRPr="00DF62C0" w:rsidRDefault="008F2410" w:rsidP="008F2410">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D5B51C2" w14:textId="77777777" w:rsidR="008F2410" w:rsidRPr="00DF62C0" w:rsidRDefault="008F2410" w:rsidP="008F2410">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600BC262"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7EB2F28A">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466ACF1A"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5F57C7" w:rsidRPr="00583891">
                            <w:rPr>
                              <w:rFonts w:ascii="Arial" w:hAnsi="Arial" w:cs="Arial"/>
                              <w:color w:val="808080"/>
                              <w:sz w:val="12"/>
                              <w:szCs w:val="12"/>
                            </w:rPr>
                            <w:t xml:space="preserve">CIF </w:t>
                          </w:r>
                          <w:r w:rsidR="005F57C7"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466ACF1A"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5F57C7" w:rsidRPr="00583891">
                      <w:rPr>
                        <w:rFonts w:ascii="Arial" w:hAnsi="Arial" w:cs="Arial"/>
                        <w:color w:val="808080"/>
                        <w:sz w:val="12"/>
                        <w:szCs w:val="12"/>
                      </w:rPr>
                      <w:t xml:space="preserve">CIF </w:t>
                    </w:r>
                    <w:r w:rsidR="005F57C7"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76F"/>
    <w:multiLevelType w:val="hybridMultilevel"/>
    <w:tmpl w:val="C97E8D56"/>
    <w:lvl w:ilvl="0" w:tplc="C9F66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FA19C4"/>
    <w:multiLevelType w:val="hybridMultilevel"/>
    <w:tmpl w:val="676E57D8"/>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4304DF"/>
    <w:multiLevelType w:val="hybridMultilevel"/>
    <w:tmpl w:val="17A8DBEE"/>
    <w:lvl w:ilvl="0" w:tplc="C9F6642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77E1C7A"/>
    <w:multiLevelType w:val="hybridMultilevel"/>
    <w:tmpl w:val="BC7434B4"/>
    <w:lvl w:ilvl="0" w:tplc="0C0A0001">
      <w:start w:val="1"/>
      <w:numFmt w:val="bullet"/>
      <w:lvlText w:val=""/>
      <w:lvlJc w:val="left"/>
      <w:pPr>
        <w:ind w:left="348"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B27A41"/>
    <w:multiLevelType w:val="multilevel"/>
    <w:tmpl w:val="C66EFC72"/>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333B4A"/>
    <w:multiLevelType w:val="hybridMultilevel"/>
    <w:tmpl w:val="74FA03AA"/>
    <w:numStyleLink w:val="Estiloimportado13"/>
  </w:abstractNum>
  <w:abstractNum w:abstractNumId="8" w15:restartNumberingAfterBreak="0">
    <w:nsid w:val="16920D75"/>
    <w:multiLevelType w:val="hybridMultilevel"/>
    <w:tmpl w:val="9C10B79E"/>
    <w:numStyleLink w:val="Estiloimportado10"/>
  </w:abstractNum>
  <w:abstractNum w:abstractNumId="9" w15:restartNumberingAfterBreak="0">
    <w:nsid w:val="19F3419D"/>
    <w:multiLevelType w:val="hybridMultilevel"/>
    <w:tmpl w:val="3E9C590A"/>
    <w:numStyleLink w:val="Estiloimportado11"/>
  </w:abstractNum>
  <w:abstractNum w:abstractNumId="10"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484D7A"/>
    <w:multiLevelType w:val="hybridMultilevel"/>
    <w:tmpl w:val="17DEF338"/>
    <w:lvl w:ilvl="0" w:tplc="C9F6642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1E802E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C046DA"/>
    <w:multiLevelType w:val="hybridMultilevel"/>
    <w:tmpl w:val="247646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8074F5A"/>
    <w:multiLevelType w:val="hybridMultilevel"/>
    <w:tmpl w:val="450A1C14"/>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CC39F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987A9B"/>
    <w:multiLevelType w:val="hybridMultilevel"/>
    <w:tmpl w:val="C5A86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0E21C94"/>
    <w:multiLevelType w:val="hybridMultilevel"/>
    <w:tmpl w:val="0F8A7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65E684E"/>
    <w:multiLevelType w:val="hybridMultilevel"/>
    <w:tmpl w:val="8054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3C6148"/>
    <w:multiLevelType w:val="hybridMultilevel"/>
    <w:tmpl w:val="C88C595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475C4DF0"/>
    <w:multiLevelType w:val="hybridMultilevel"/>
    <w:tmpl w:val="7BACFC0C"/>
    <w:lvl w:ilvl="0" w:tplc="C9F66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E2628F"/>
    <w:multiLevelType w:val="hybridMultilevel"/>
    <w:tmpl w:val="35ECF0BA"/>
    <w:numStyleLink w:val="Estiloimportado16"/>
  </w:abstractNum>
  <w:abstractNum w:abstractNumId="29"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CF73BFE"/>
    <w:multiLevelType w:val="hybridMultilevel"/>
    <w:tmpl w:val="6012F0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62C2096C"/>
    <w:multiLevelType w:val="hybridMultilevel"/>
    <w:tmpl w:val="1F485218"/>
    <w:lvl w:ilvl="0" w:tplc="F47E262A">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2DF51DB"/>
    <w:multiLevelType w:val="hybridMultilevel"/>
    <w:tmpl w:val="1C6E04DA"/>
    <w:numStyleLink w:val="Estiloimportado12"/>
  </w:abstractNum>
  <w:abstractNum w:abstractNumId="41" w15:restartNumberingAfterBreak="0">
    <w:nsid w:val="63EC1222"/>
    <w:multiLevelType w:val="hybridMultilevel"/>
    <w:tmpl w:val="D0701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114648A"/>
    <w:multiLevelType w:val="multilevel"/>
    <w:tmpl w:val="08D4FF1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24E66BE"/>
    <w:multiLevelType w:val="hybridMultilevel"/>
    <w:tmpl w:val="F7EA63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C9F6642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B0F4C6D"/>
    <w:multiLevelType w:val="hybridMultilevel"/>
    <w:tmpl w:val="AE7C5130"/>
    <w:numStyleLink w:val="Estiloimportado15"/>
  </w:abstractNum>
  <w:abstractNum w:abstractNumId="49" w15:restartNumberingAfterBreak="0">
    <w:nsid w:val="7B362993"/>
    <w:multiLevelType w:val="hybridMultilevel"/>
    <w:tmpl w:val="35ECF0BA"/>
    <w:styleLink w:val="Estiloimportado16"/>
    <w:lvl w:ilvl="0" w:tplc="C18C92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E051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3CAC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B4AB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D061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1CBE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0E28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3AC2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7894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28447430">
    <w:abstractNumId w:val="23"/>
  </w:num>
  <w:num w:numId="2" w16cid:durableId="1423137672">
    <w:abstractNumId w:val="37"/>
  </w:num>
  <w:num w:numId="3" w16cid:durableId="406272963">
    <w:abstractNumId w:val="12"/>
  </w:num>
  <w:num w:numId="4" w16cid:durableId="965043341">
    <w:abstractNumId w:val="46"/>
  </w:num>
  <w:num w:numId="5" w16cid:durableId="576938000">
    <w:abstractNumId w:val="38"/>
  </w:num>
  <w:num w:numId="6" w16cid:durableId="1213469579">
    <w:abstractNumId w:val="42"/>
  </w:num>
  <w:num w:numId="7" w16cid:durableId="1212887798">
    <w:abstractNumId w:val="45"/>
  </w:num>
  <w:num w:numId="8" w16cid:durableId="2033341087">
    <w:abstractNumId w:val="35"/>
  </w:num>
  <w:num w:numId="9" w16cid:durableId="1169518637">
    <w:abstractNumId w:val="47"/>
  </w:num>
  <w:num w:numId="10" w16cid:durableId="222831551">
    <w:abstractNumId w:val="24"/>
  </w:num>
  <w:num w:numId="11" w16cid:durableId="97146857">
    <w:abstractNumId w:val="6"/>
  </w:num>
  <w:num w:numId="12" w16cid:durableId="1777745476">
    <w:abstractNumId w:val="14"/>
  </w:num>
  <w:num w:numId="13" w16cid:durableId="1217206552">
    <w:abstractNumId w:val="32"/>
  </w:num>
  <w:num w:numId="14" w16cid:durableId="1470631285">
    <w:abstractNumId w:val="5"/>
  </w:num>
  <w:num w:numId="15" w16cid:durableId="505245622">
    <w:abstractNumId w:val="29"/>
  </w:num>
  <w:num w:numId="16" w16cid:durableId="692610756">
    <w:abstractNumId w:val="21"/>
  </w:num>
  <w:num w:numId="17" w16cid:durableId="696004156">
    <w:abstractNumId w:val="17"/>
  </w:num>
  <w:num w:numId="18" w16cid:durableId="285699154">
    <w:abstractNumId w:val="30"/>
  </w:num>
  <w:num w:numId="19" w16cid:durableId="426509525">
    <w:abstractNumId w:val="33"/>
  </w:num>
  <w:num w:numId="20" w16cid:durableId="1463385336">
    <w:abstractNumId w:val="13"/>
  </w:num>
  <w:num w:numId="21" w16cid:durableId="1665426036">
    <w:abstractNumId w:val="36"/>
  </w:num>
  <w:num w:numId="22" w16cid:durableId="1336611514">
    <w:abstractNumId w:val="10"/>
  </w:num>
  <w:num w:numId="23" w16cid:durableId="328220428">
    <w:abstractNumId w:val="31"/>
  </w:num>
  <w:num w:numId="24" w16cid:durableId="15040797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0615303">
    <w:abstractNumId w:val="18"/>
  </w:num>
  <w:num w:numId="26" w16cid:durableId="1647928236">
    <w:abstractNumId w:val="16"/>
  </w:num>
  <w:num w:numId="27" w16cid:durableId="1677927527">
    <w:abstractNumId w:val="43"/>
  </w:num>
  <w:num w:numId="28" w16cid:durableId="1508522564">
    <w:abstractNumId w:val="34"/>
  </w:num>
  <w:num w:numId="29" w16cid:durableId="1039474216">
    <w:abstractNumId w:val="8"/>
  </w:num>
  <w:num w:numId="30" w16cid:durableId="1190876574">
    <w:abstractNumId w:val="9"/>
  </w:num>
  <w:num w:numId="31" w16cid:durableId="323164769">
    <w:abstractNumId w:val="9"/>
    <w:lvlOverride w:ilvl="0">
      <w:lvl w:ilvl="0" w:tplc="D8E43B1A">
        <w:start w:val="1"/>
        <w:numFmt w:val="decimal"/>
        <w:lvlText w:val="%1."/>
        <w:lvlJc w:val="left"/>
        <w:pPr>
          <w:ind w:left="71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490E9AA">
        <w:start w:val="1"/>
        <w:numFmt w:val="lowerLetter"/>
        <w:lvlText w:val="%2."/>
        <w:lvlJc w:val="left"/>
        <w:pPr>
          <w:ind w:left="143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B42036A">
        <w:start w:val="1"/>
        <w:numFmt w:val="lowerRoman"/>
        <w:lvlText w:val="%3."/>
        <w:lvlJc w:val="left"/>
        <w:pPr>
          <w:ind w:left="2154"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BB8D436">
        <w:start w:val="1"/>
        <w:numFmt w:val="decimal"/>
        <w:lvlText w:val="%4."/>
        <w:lvlJc w:val="left"/>
        <w:pPr>
          <w:ind w:left="287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6240BF8">
        <w:start w:val="1"/>
        <w:numFmt w:val="lowerLetter"/>
        <w:lvlText w:val="%5."/>
        <w:lvlJc w:val="left"/>
        <w:pPr>
          <w:ind w:left="359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37C83C8">
        <w:start w:val="1"/>
        <w:numFmt w:val="lowerRoman"/>
        <w:lvlText w:val="%6."/>
        <w:lvlJc w:val="left"/>
        <w:pPr>
          <w:ind w:left="4314"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AA07F2A">
        <w:start w:val="1"/>
        <w:numFmt w:val="decimal"/>
        <w:lvlText w:val="%7."/>
        <w:lvlJc w:val="left"/>
        <w:pPr>
          <w:ind w:left="503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D8E5CE6">
        <w:start w:val="1"/>
        <w:numFmt w:val="lowerLetter"/>
        <w:lvlText w:val="%8."/>
        <w:lvlJc w:val="left"/>
        <w:pPr>
          <w:ind w:left="575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15291A6">
        <w:start w:val="1"/>
        <w:numFmt w:val="lowerRoman"/>
        <w:lvlText w:val="%9."/>
        <w:lvlJc w:val="left"/>
        <w:pPr>
          <w:ind w:left="6474"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16cid:durableId="816842629">
    <w:abstractNumId w:val="40"/>
  </w:num>
  <w:num w:numId="33" w16cid:durableId="1921793856">
    <w:abstractNumId w:val="7"/>
  </w:num>
  <w:num w:numId="34" w16cid:durableId="899826998">
    <w:abstractNumId w:val="4"/>
  </w:num>
  <w:num w:numId="35" w16cid:durableId="1374842382">
    <w:abstractNumId w:val="48"/>
  </w:num>
  <w:num w:numId="36" w16cid:durableId="2104104351">
    <w:abstractNumId w:val="49"/>
  </w:num>
  <w:num w:numId="37" w16cid:durableId="962535069">
    <w:abstractNumId w:val="28"/>
  </w:num>
  <w:num w:numId="38" w16cid:durableId="2125495530">
    <w:abstractNumId w:val="41"/>
  </w:num>
  <w:num w:numId="39" w16cid:durableId="786587035">
    <w:abstractNumId w:val="26"/>
  </w:num>
  <w:num w:numId="40" w16cid:durableId="936210944">
    <w:abstractNumId w:val="25"/>
  </w:num>
  <w:num w:numId="41" w16cid:durableId="375857041">
    <w:abstractNumId w:val="22"/>
  </w:num>
  <w:num w:numId="42" w16cid:durableId="636182675">
    <w:abstractNumId w:val="20"/>
  </w:num>
  <w:num w:numId="43" w16cid:durableId="1257397544">
    <w:abstractNumId w:val="15"/>
  </w:num>
  <w:num w:numId="44" w16cid:durableId="2023362845">
    <w:abstractNumId w:val="19"/>
  </w:num>
  <w:num w:numId="45" w16cid:durableId="1532959167">
    <w:abstractNumId w:val="44"/>
  </w:num>
  <w:num w:numId="46" w16cid:durableId="830291117">
    <w:abstractNumId w:val="2"/>
  </w:num>
  <w:num w:numId="47" w16cid:durableId="361900305">
    <w:abstractNumId w:val="11"/>
  </w:num>
  <w:num w:numId="48" w16cid:durableId="1905488017">
    <w:abstractNumId w:val="27"/>
  </w:num>
  <w:num w:numId="49" w16cid:durableId="1588152097">
    <w:abstractNumId w:val="0"/>
  </w:num>
  <w:num w:numId="50" w16cid:durableId="454641106">
    <w:abstractNumId w:val="3"/>
  </w:num>
  <w:num w:numId="51" w16cid:durableId="597837642">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750C3"/>
    <w:rsid w:val="00082E4F"/>
    <w:rsid w:val="00101E4A"/>
    <w:rsid w:val="00103AE8"/>
    <w:rsid w:val="001135CC"/>
    <w:rsid w:val="0016440F"/>
    <w:rsid w:val="001763F6"/>
    <w:rsid w:val="001F7347"/>
    <w:rsid w:val="002B2745"/>
    <w:rsid w:val="002C376A"/>
    <w:rsid w:val="002D740A"/>
    <w:rsid w:val="00300F7D"/>
    <w:rsid w:val="00307108"/>
    <w:rsid w:val="003279A0"/>
    <w:rsid w:val="003B230A"/>
    <w:rsid w:val="003D4AB8"/>
    <w:rsid w:val="00406A1D"/>
    <w:rsid w:val="00492770"/>
    <w:rsid w:val="004A6615"/>
    <w:rsid w:val="004E1930"/>
    <w:rsid w:val="004E5C12"/>
    <w:rsid w:val="004F49D9"/>
    <w:rsid w:val="00500F26"/>
    <w:rsid w:val="0057450A"/>
    <w:rsid w:val="00576E78"/>
    <w:rsid w:val="00597494"/>
    <w:rsid w:val="005C72C6"/>
    <w:rsid w:val="005E338F"/>
    <w:rsid w:val="005F57C7"/>
    <w:rsid w:val="006614C5"/>
    <w:rsid w:val="006778D4"/>
    <w:rsid w:val="006A1CB0"/>
    <w:rsid w:val="006B22B0"/>
    <w:rsid w:val="006F719F"/>
    <w:rsid w:val="00740FB7"/>
    <w:rsid w:val="00797424"/>
    <w:rsid w:val="007B08D4"/>
    <w:rsid w:val="007D3CBC"/>
    <w:rsid w:val="0080296F"/>
    <w:rsid w:val="008038F4"/>
    <w:rsid w:val="0084424A"/>
    <w:rsid w:val="008A5900"/>
    <w:rsid w:val="008C4A6C"/>
    <w:rsid w:val="008C5CCA"/>
    <w:rsid w:val="008C5E4D"/>
    <w:rsid w:val="008D78AE"/>
    <w:rsid w:val="008F2410"/>
    <w:rsid w:val="00912BA4"/>
    <w:rsid w:val="00952A2F"/>
    <w:rsid w:val="00964145"/>
    <w:rsid w:val="009817AF"/>
    <w:rsid w:val="009A6A05"/>
    <w:rsid w:val="009C4106"/>
    <w:rsid w:val="009F011C"/>
    <w:rsid w:val="00A07FE4"/>
    <w:rsid w:val="00A33115"/>
    <w:rsid w:val="00A35214"/>
    <w:rsid w:val="00A55324"/>
    <w:rsid w:val="00A557C7"/>
    <w:rsid w:val="00A8142E"/>
    <w:rsid w:val="00B07EE4"/>
    <w:rsid w:val="00B43FC0"/>
    <w:rsid w:val="00B74E84"/>
    <w:rsid w:val="00B8658D"/>
    <w:rsid w:val="00BB45F4"/>
    <w:rsid w:val="00BC1674"/>
    <w:rsid w:val="00C14FA1"/>
    <w:rsid w:val="00C57A9F"/>
    <w:rsid w:val="00C8097F"/>
    <w:rsid w:val="00CA723B"/>
    <w:rsid w:val="00D004B6"/>
    <w:rsid w:val="00D13B57"/>
    <w:rsid w:val="00D1488E"/>
    <w:rsid w:val="00D5508E"/>
    <w:rsid w:val="00D55A32"/>
    <w:rsid w:val="00D61388"/>
    <w:rsid w:val="00D627C9"/>
    <w:rsid w:val="00D633D4"/>
    <w:rsid w:val="00D63E82"/>
    <w:rsid w:val="00D76CC1"/>
    <w:rsid w:val="00DE1A9F"/>
    <w:rsid w:val="00E01AE8"/>
    <w:rsid w:val="00E03C58"/>
    <w:rsid w:val="00E267D4"/>
    <w:rsid w:val="00E41A02"/>
    <w:rsid w:val="00E453DC"/>
    <w:rsid w:val="00E470A6"/>
    <w:rsid w:val="00EB2592"/>
    <w:rsid w:val="00ED1024"/>
    <w:rsid w:val="00ED3F48"/>
    <w:rsid w:val="00EF20E3"/>
    <w:rsid w:val="00EF3072"/>
    <w:rsid w:val="00F37656"/>
    <w:rsid w:val="00F37D4A"/>
    <w:rsid w:val="00FB7496"/>
    <w:rsid w:val="00FD0969"/>
    <w:rsid w:val="046A3FD4"/>
    <w:rsid w:val="1DE4A711"/>
    <w:rsid w:val="2B472DD6"/>
    <w:rsid w:val="331EC69B"/>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B74E84"/>
    <w:pPr>
      <w:keepNext/>
      <w:shd w:val="clear" w:color="auto" w:fill="F3F3F3"/>
      <w:tabs>
        <w:tab w:val="num" w:pos="3240"/>
      </w:tabs>
      <w:spacing w:before="240" w:after="240"/>
      <w:ind w:left="1224" w:hanging="504"/>
      <w:outlineLvl w:val="2"/>
    </w:pPr>
    <w:rPr>
      <w:rFonts w:cs="Arial"/>
      <w:b/>
      <w:bCs/>
      <w:color w:val="808080"/>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NormalTable0">
    <w:name w:val="Normal Table0"/>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0">
    <w:name w:val="Normal Table0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 w:type="paragraph" w:styleId="Sangra3detindependiente">
    <w:name w:val="Body Text Indent 3"/>
    <w:basedOn w:val="Normal"/>
    <w:link w:val="Sangra3detindependienteCar"/>
    <w:uiPriority w:val="99"/>
    <w:semiHidden/>
    <w:unhideWhenUsed/>
    <w:rsid w:val="00EF20E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20E3"/>
    <w:rPr>
      <w:rFonts w:ascii="Trebuchet MS" w:eastAsia="Times New Roman" w:hAnsi="Trebuchet MS" w:cs="Times New Roman"/>
      <w:sz w:val="16"/>
      <w:szCs w:val="16"/>
      <w:lang w:eastAsia="es-ES"/>
    </w:rPr>
  </w:style>
  <w:style w:type="paragraph" w:styleId="Sangra2detindependiente">
    <w:name w:val="Body Text Indent 2"/>
    <w:basedOn w:val="Normal"/>
    <w:link w:val="Sangra2detindependienteCar"/>
    <w:uiPriority w:val="99"/>
    <w:semiHidden/>
    <w:unhideWhenUsed/>
    <w:rsid w:val="00EF20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20E3"/>
    <w:rPr>
      <w:rFonts w:ascii="Trebuchet MS" w:eastAsia="Times New Roman" w:hAnsi="Trebuchet MS" w:cs="Times New Roman"/>
      <w:szCs w:val="24"/>
      <w:lang w:eastAsia="es-ES"/>
    </w:rPr>
  </w:style>
  <w:style w:type="paragraph" w:customStyle="1" w:styleId="Standard">
    <w:name w:val="Standard"/>
    <w:rsid w:val="000750C3"/>
    <w:pPr>
      <w:widowControl w:val="0"/>
      <w:suppressAutoHyphens/>
      <w:spacing w:after="0" w:line="240" w:lineRule="auto"/>
      <w:jc w:val="both"/>
      <w:textAlignment w:val="baseline"/>
    </w:pPr>
    <w:rPr>
      <w:rFonts w:ascii="Trebuchet MS" w:eastAsia="Times New Roman" w:hAnsi="Trebuchet MS" w:cs="Times New Roman"/>
      <w:kern w:val="1"/>
      <w:szCs w:val="24"/>
      <w:lang w:eastAsia="ar-SA"/>
    </w:rPr>
  </w:style>
  <w:style w:type="paragraph" w:customStyle="1" w:styleId="Textosinformato1">
    <w:name w:val="Texto sin formato1"/>
    <w:basedOn w:val="Normal"/>
    <w:rsid w:val="000750C3"/>
    <w:pPr>
      <w:widowControl w:val="0"/>
      <w:suppressAutoHyphens/>
      <w:jc w:val="left"/>
      <w:textAlignment w:val="baseline"/>
    </w:pPr>
    <w:rPr>
      <w:rFonts w:ascii="Courier New" w:hAnsi="Courier New" w:cs="Courier New"/>
      <w:kern w:val="1"/>
      <w:sz w:val="20"/>
      <w:szCs w:val="20"/>
      <w:lang w:eastAsia="ar-SA"/>
    </w:rPr>
  </w:style>
  <w:style w:type="character" w:customStyle="1" w:styleId="Ttulo3Car">
    <w:name w:val="Título 3 Car"/>
    <w:basedOn w:val="Fuentedeprrafopredeter"/>
    <w:link w:val="Ttulo3"/>
    <w:rsid w:val="00B74E84"/>
    <w:rPr>
      <w:rFonts w:ascii="Trebuchet MS" w:eastAsia="Times New Roman" w:hAnsi="Trebuchet MS" w:cs="Arial"/>
      <w:b/>
      <w:bCs/>
      <w:color w:val="808080"/>
      <w:sz w:val="32"/>
      <w:szCs w:val="32"/>
      <w:shd w:val="clear" w:color="auto" w:fill="F3F3F3"/>
      <w:lang w:eastAsia="es-ES"/>
    </w:rPr>
  </w:style>
  <w:style w:type="numbering" w:customStyle="1" w:styleId="Estiloimportado16">
    <w:name w:val="Estilo importado 16"/>
    <w:rsid w:val="00B74E8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posit.ub.edu/dspace/bitstream/2445/18382/1/Habilidades%20terap%C3%A9utic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pgerontolog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87B2D041-4ACE-4A81-A2D7-D3A34DFA5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17</TotalTime>
  <Pages>1</Pages>
  <Words>2725</Words>
  <Characters>14993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7</cp:revision>
  <dcterms:created xsi:type="dcterms:W3CDTF">2025-05-26T11:13:00Z</dcterms:created>
  <dcterms:modified xsi:type="dcterms:W3CDTF">2025-09-01T18:13:00Z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