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2B67F538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2024-2025</w:t>
            </w:r>
          </w:p>
          <w:p w14:paraId="4E373478" w14:textId="77777777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14:paraId="0AC1509A" w14:textId="77777777" w:rsidR="00010418" w:rsidRPr="00576E78" w:rsidRDefault="00010418" w:rsidP="00971EA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76E78">
              <w:rPr>
                <w:rFonts w:ascii="Arial" w:hAnsi="Arial" w:cs="Arial"/>
                <w:noProof/>
              </w:rPr>
              <w:drawing>
                <wp:inline distT="0" distB="0" distL="0" distR="0" wp14:anchorId="4BE80AD0" wp14:editId="00200723">
                  <wp:extent cx="2481580" cy="1981200"/>
                  <wp:effectExtent l="0" t="0" r="0" b="0"/>
                  <wp:docPr id="4" name="Imagen 1" descr="logotipo escuela universitaria de fisioterapia de la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logotipo escuela universitaria de fisioterapia de la o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298"/>
                          <a:stretch/>
                        </pic:blipFill>
                        <pic:spPr bwMode="auto">
                          <a:xfrm>
                            <a:off x="0" y="0"/>
                            <a:ext cx="2483048" cy="1982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3DDF70" w14:textId="77777777" w:rsidR="00010418" w:rsidRPr="00576E78" w:rsidRDefault="00010418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53E84FB6" w:rsidR="00010418" w:rsidRPr="00964145" w:rsidRDefault="00D63E82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63E82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A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FECCIONES MÉDICO-QUIRÚRGICAS I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p w14:paraId="6B3FF333" w14:textId="77777777" w:rsidR="00597494" w:rsidRDefault="00597494" w:rsidP="00797424">
      <w:pPr>
        <w:pStyle w:val="TDC1"/>
        <w:rPr>
          <w:rStyle w:val="Hipervnculo"/>
        </w:rPr>
      </w:pPr>
    </w:p>
    <w:bookmarkStart w:id="4" w:name="_Toc162953731" w:displacedByCustomXml="next"/>
    <w:bookmarkStart w:id="5" w:name="_Toc162956416" w:displacedByCustomXml="next"/>
    <w:bookmarkStart w:id="6" w:name="_Toc162960238" w:displacedByCustomXml="next"/>
    <w:sdt>
      <w:sdtPr>
        <w:id w:val="-140514440"/>
        <w:docPartObj>
          <w:docPartGallery w:val="Table of Contents"/>
          <w:docPartUnique/>
        </w:docPartObj>
      </w:sdtPr>
      <w:sdtEndPr>
        <w:rPr>
          <w:rFonts w:ascii="Trebuchet MS" w:hAnsi="Trebuchet MS"/>
          <w:noProof w:val="0"/>
        </w:rPr>
      </w:sdtEndPr>
      <w:sdtContent>
        <w:p w14:paraId="64D0D3BA" w14:textId="49FE878B" w:rsidR="00A33115" w:rsidRDefault="003D4AB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5985085" w:history="1">
            <w:r w:rsidR="00A33115" w:rsidRPr="00097BE6">
              <w:rPr>
                <w:rStyle w:val="Hipervnculo"/>
              </w:rPr>
              <w:t>ASIGNATURA</w:t>
            </w:r>
            <w:r w:rsidR="00A33115">
              <w:rPr>
                <w:webHidden/>
              </w:rPr>
              <w:tab/>
            </w:r>
            <w:r w:rsidR="00A33115">
              <w:rPr>
                <w:webHidden/>
              </w:rPr>
              <w:fldChar w:fldCharType="begin"/>
            </w:r>
            <w:r w:rsidR="00A33115">
              <w:rPr>
                <w:webHidden/>
              </w:rPr>
              <w:instrText xml:space="preserve"> PAGEREF _Toc165985085 \h </w:instrText>
            </w:r>
            <w:r w:rsidR="00A33115">
              <w:rPr>
                <w:webHidden/>
              </w:rPr>
            </w:r>
            <w:r w:rsidR="00A33115">
              <w:rPr>
                <w:webHidden/>
              </w:rPr>
              <w:fldChar w:fldCharType="separate"/>
            </w:r>
            <w:r w:rsidR="00A33115">
              <w:rPr>
                <w:webHidden/>
              </w:rPr>
              <w:t>3</w:t>
            </w:r>
            <w:r w:rsidR="00A33115">
              <w:rPr>
                <w:webHidden/>
              </w:rPr>
              <w:fldChar w:fldCharType="end"/>
            </w:r>
          </w:hyperlink>
        </w:p>
        <w:p w14:paraId="3A576608" w14:textId="6AA1AF71" w:rsidR="00A33115" w:rsidRDefault="00A331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5985086" w:history="1">
            <w:r w:rsidRPr="00097BE6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_Toc165985086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5F2041E" w14:textId="2F2038B8" w:rsidR="00A33115" w:rsidRDefault="00A331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5985087" w:history="1">
            <w:r w:rsidRPr="00097BE6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_Toc165985087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094CA1D" w14:textId="7BD834C3" w:rsidR="00A33115" w:rsidRDefault="00A331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5985088" w:history="1">
            <w:r w:rsidRPr="00097BE6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_Toc165985088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71AA4DC" w14:textId="1A699FC1" w:rsidR="00A33115" w:rsidRDefault="00A331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5985089" w:history="1">
            <w:r w:rsidRPr="00097BE6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_Toc165985089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4335C2B" w14:textId="034740C1" w:rsidR="00A33115" w:rsidRDefault="00A331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5985090" w:history="1">
            <w:r w:rsidRPr="00097BE6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_Toc165985090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163CC10" w14:textId="03BA2440" w:rsidR="00A33115" w:rsidRDefault="00A331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5985091" w:history="1">
            <w:r w:rsidRPr="00097BE6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_Toc165985091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C987820" w14:textId="17942228" w:rsidR="00A33115" w:rsidRDefault="00A331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5985092" w:history="1">
            <w:r w:rsidRPr="00097BE6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_Toc165985092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0453646" w14:textId="47169ADB" w:rsidR="00A33115" w:rsidRDefault="00A331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5985093" w:history="1">
            <w:r w:rsidRPr="00097BE6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_Toc165985093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A3FDC52" w14:textId="263E8BF2" w:rsidR="00A33115" w:rsidRDefault="00A331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5985094" w:history="1">
            <w:r w:rsidRPr="00097BE6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_Toc165985094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EF3F4CE" w14:textId="2F037D5A" w:rsidR="00A33115" w:rsidRDefault="00A3311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5985095" w:history="1">
            <w:r w:rsidRPr="00097BE6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_Toc165985095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EA73966" w14:textId="10035376" w:rsidR="003D4AB8" w:rsidRDefault="003D4AB8">
          <w:r>
            <w:rPr>
              <w:b/>
              <w:bCs/>
            </w:rPr>
            <w:fldChar w:fldCharType="end"/>
          </w:r>
        </w:p>
      </w:sdtContent>
    </w:sdt>
    <w:p w14:paraId="62017D91" w14:textId="77777777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16598508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6"/>
      <w:bookmarkEnd w:id="5"/>
      <w:bookmarkEnd w:id="4"/>
      <w:bookmarkEnd w:id="8"/>
    </w:p>
    <w:p w14:paraId="7351D6B2" w14:textId="77777777" w:rsidR="0001410A" w:rsidRPr="0001410A" w:rsidRDefault="0001410A" w:rsidP="0001410A"/>
    <w:p w14:paraId="12A4B693" w14:textId="58FA5782" w:rsidR="0001410A" w:rsidRDefault="0001410A" w:rsidP="1DE4A711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 w:rsidR="00D63E82">
        <w:rPr>
          <w:rFonts w:ascii="Arial" w:hAnsi="Arial" w:cs="Arial"/>
          <w:b/>
          <w:bCs/>
        </w:rPr>
        <w:t xml:space="preserve"> </w:t>
      </w:r>
      <w:r w:rsidR="00C8097F">
        <w:rPr>
          <w:rStyle w:val="Ninguno"/>
          <w:rFonts w:ascii="Arial" w:hAnsi="Arial"/>
        </w:rPr>
        <w:t>A</w:t>
      </w:r>
      <w:r w:rsidR="00C8097F" w:rsidRPr="00C8097F">
        <w:rPr>
          <w:rStyle w:val="Ninguno"/>
          <w:rFonts w:ascii="Arial" w:hAnsi="Arial"/>
        </w:rPr>
        <w:t xml:space="preserve">fecciones médico-quirúrgicas </w:t>
      </w:r>
      <w:r w:rsidR="00C8097F">
        <w:rPr>
          <w:rStyle w:val="Ninguno"/>
          <w:rFonts w:ascii="Arial" w:hAnsi="Arial"/>
        </w:rPr>
        <w:t>I</w:t>
      </w:r>
    </w:p>
    <w:p w14:paraId="60F1BD3C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>Código:</w:t>
      </w:r>
      <w:r w:rsidRPr="004E02E3">
        <w:rPr>
          <w:rStyle w:val="Ninguno"/>
          <w:rFonts w:ascii="Arial" w:hAnsi="Arial"/>
          <w:color w:val="auto"/>
          <w:sz w:val="24"/>
          <w:szCs w:val="24"/>
        </w:rPr>
        <w:t xml:space="preserve"> 17985</w:t>
      </w:r>
    </w:p>
    <w:p w14:paraId="34F586EE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>Materia:</w:t>
      </w:r>
      <w:r w:rsidRPr="004E02E3">
        <w:rPr>
          <w:rStyle w:val="Ninguno"/>
          <w:rFonts w:ascii="Arial" w:hAnsi="Arial"/>
          <w:color w:val="auto"/>
          <w:sz w:val="24"/>
          <w:szCs w:val="24"/>
        </w:rPr>
        <w:t xml:space="preserve"> Afecciones médicas y afecciones quirúrgicas y sus tratamientos</w:t>
      </w:r>
    </w:p>
    <w:p w14:paraId="4A463406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>Carácter:</w:t>
      </w:r>
      <w:r w:rsidRPr="004E02E3">
        <w:rPr>
          <w:rStyle w:val="Ninguno"/>
          <w:rFonts w:ascii="Arial" w:hAnsi="Arial"/>
          <w:color w:val="auto"/>
          <w:sz w:val="24"/>
          <w:szCs w:val="24"/>
        </w:rPr>
        <w:t xml:space="preserve"> Formación Obligatoria</w:t>
      </w:r>
    </w:p>
    <w:p w14:paraId="0246A2AD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>Nivel:</w:t>
      </w:r>
      <w:r w:rsidRPr="004E02E3">
        <w:rPr>
          <w:rStyle w:val="Ninguno"/>
          <w:rFonts w:ascii="Arial" w:hAnsi="Arial"/>
          <w:color w:val="auto"/>
          <w:sz w:val="24"/>
          <w:szCs w:val="24"/>
        </w:rPr>
        <w:t xml:space="preserve"> Grado</w:t>
      </w:r>
    </w:p>
    <w:p w14:paraId="6ADB67D0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>Curso:</w:t>
      </w:r>
      <w:r w:rsidRPr="004E02E3">
        <w:rPr>
          <w:rStyle w:val="Ninguno"/>
          <w:rFonts w:ascii="Arial" w:hAnsi="Arial"/>
          <w:color w:val="auto"/>
          <w:sz w:val="24"/>
          <w:szCs w:val="24"/>
        </w:rPr>
        <w:t xml:space="preserve"> Segundo</w:t>
      </w:r>
    </w:p>
    <w:p w14:paraId="7E2A93C4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>Semestre:</w:t>
      </w:r>
      <w:r w:rsidRPr="004E02E3">
        <w:rPr>
          <w:rStyle w:val="Ninguno"/>
          <w:rFonts w:ascii="Arial" w:hAnsi="Arial"/>
          <w:color w:val="auto"/>
          <w:sz w:val="24"/>
          <w:szCs w:val="24"/>
        </w:rPr>
        <w:t xml:space="preserve"> Anual</w:t>
      </w:r>
    </w:p>
    <w:p w14:paraId="4273CB0D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>Número de créditos:</w:t>
      </w:r>
      <w:r w:rsidRPr="004E02E3">
        <w:rPr>
          <w:rStyle w:val="Ninguno"/>
          <w:rFonts w:ascii="Arial" w:hAnsi="Arial"/>
          <w:color w:val="auto"/>
          <w:sz w:val="24"/>
          <w:szCs w:val="24"/>
        </w:rPr>
        <w:t xml:space="preserve"> 9 créditos ECTS</w:t>
      </w:r>
    </w:p>
    <w:p w14:paraId="6F418D82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>Idioma en que se imparte:</w:t>
      </w:r>
      <w:r w:rsidRPr="004E02E3">
        <w:rPr>
          <w:rStyle w:val="Ninguno"/>
          <w:rFonts w:ascii="Arial" w:hAnsi="Arial"/>
          <w:color w:val="auto"/>
          <w:sz w:val="24"/>
          <w:szCs w:val="24"/>
        </w:rPr>
        <w:t xml:space="preserve"> Español</w:t>
      </w:r>
    </w:p>
    <w:p w14:paraId="2874B1C1" w14:textId="77777777" w:rsidR="0001410A" w:rsidRPr="00D004B6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3FCE89D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16598508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BF1A3C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7024DF88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color w:val="auto"/>
          <w:sz w:val="24"/>
          <w:szCs w:val="24"/>
        </w:rPr>
        <w:t>Es recomendable que el/la alumno/a esté familiarizado con los fundamentos vistos en Fisiología y Anatomía.</w:t>
      </w:r>
    </w:p>
    <w:p w14:paraId="51A0673B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11A521F8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0714F14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4978DD86" w14:textId="77777777" w:rsidR="00C8097F" w:rsidRPr="004E02E3" w:rsidRDefault="00C8097F" w:rsidP="00C8097F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color w:val="auto"/>
          <w:sz w:val="24"/>
          <w:szCs w:val="24"/>
        </w:rPr>
        <w:t>Ver métodos de evaluación.</w:t>
      </w:r>
    </w:p>
    <w:p w14:paraId="081F4D98" w14:textId="77777777" w:rsidR="00E41A02" w:rsidRDefault="00E41A02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DA198FF" w14:textId="5D0E494F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16598508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5282CDE2" w14:textId="77777777" w:rsidR="00C8097F" w:rsidRPr="004E02E3" w:rsidRDefault="00C8097F" w:rsidP="00C8097F">
      <w:pPr>
        <w:pStyle w:val="Cuerpo"/>
        <w:spacing w:line="360" w:lineRule="auto"/>
        <w:ind w:left="360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color w:val="auto"/>
        </w:rPr>
        <w:t>Docente:</w:t>
      </w:r>
    </w:p>
    <w:p w14:paraId="7F212732" w14:textId="77777777" w:rsidR="00C8097F" w:rsidRPr="004E02E3" w:rsidRDefault="00C8097F" w:rsidP="00D633D4">
      <w:pPr>
        <w:pStyle w:val="Cuerpo"/>
        <w:numPr>
          <w:ilvl w:val="0"/>
          <w:numId w:val="24"/>
        </w:numPr>
        <w:spacing w:line="360" w:lineRule="auto"/>
        <w:jc w:val="left"/>
        <w:rPr>
          <w:rFonts w:ascii="Arial" w:hAnsi="Arial"/>
          <w:color w:val="auto"/>
        </w:rPr>
      </w:pPr>
      <w:r w:rsidRPr="004E02E3">
        <w:rPr>
          <w:rStyle w:val="Ninguno"/>
          <w:rFonts w:ascii="Arial" w:hAnsi="Arial"/>
          <w:color w:val="auto"/>
        </w:rPr>
        <w:t xml:space="preserve">D. Jorge Francisco Gómez Cerezo. </w:t>
      </w:r>
    </w:p>
    <w:p w14:paraId="35E9B009" w14:textId="77777777" w:rsidR="00C8097F" w:rsidRPr="004E02E3" w:rsidRDefault="00C8097F" w:rsidP="00D633D4">
      <w:pPr>
        <w:pStyle w:val="Cuerpo"/>
        <w:numPr>
          <w:ilvl w:val="0"/>
          <w:numId w:val="24"/>
        </w:numPr>
        <w:spacing w:line="360" w:lineRule="auto"/>
        <w:jc w:val="left"/>
        <w:rPr>
          <w:rFonts w:ascii="Arial" w:hAnsi="Arial"/>
          <w:color w:val="auto"/>
        </w:rPr>
      </w:pPr>
      <w:r w:rsidRPr="004E02E3">
        <w:rPr>
          <w:rStyle w:val="Ninguno"/>
          <w:rFonts w:ascii="Arial" w:hAnsi="Arial"/>
          <w:color w:val="auto"/>
        </w:rPr>
        <w:t xml:space="preserve">D. </w:t>
      </w:r>
      <w:r>
        <w:rPr>
          <w:rStyle w:val="Ninguno"/>
          <w:rFonts w:ascii="Arial" w:hAnsi="Arial"/>
          <w:color w:val="auto"/>
        </w:rPr>
        <w:t>Samuel Antuña Antuña</w:t>
      </w:r>
    </w:p>
    <w:p w14:paraId="5C99ECA0" w14:textId="77777777" w:rsidR="00E41A02" w:rsidRPr="00E41A02" w:rsidRDefault="00E41A02" w:rsidP="00E41A02">
      <w:pPr>
        <w:pStyle w:val="Textosinformato"/>
        <w:spacing w:line="360" w:lineRule="auto"/>
        <w:ind w:left="720"/>
        <w:jc w:val="both"/>
        <w:rPr>
          <w:rStyle w:val="Ninguno"/>
          <w:rFonts w:ascii="Arial" w:eastAsia="Arial" w:hAnsi="Arial" w:cs="Arial"/>
          <w:lang w:val="es-ES"/>
        </w:rPr>
      </w:pPr>
    </w:p>
    <w:p w14:paraId="2416ACB1" w14:textId="77777777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3D57DD1E" w14:textId="77777777" w:rsidR="00D63E82" w:rsidRDefault="00D63E8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9" w:name="_Toc162953734"/>
      <w:bookmarkStart w:id="20" w:name="_Toc162956419"/>
      <w:bookmarkStart w:id="21" w:name="_Toc162960241"/>
      <w:bookmarkStart w:id="22" w:name="_Toc163499998"/>
      <w:r>
        <w:rPr>
          <w:rStyle w:val="Ninguno"/>
          <w:rFonts w:ascii="Arial" w:hAnsi="Arial"/>
          <w:b/>
          <w:bCs/>
        </w:rPr>
        <w:br w:type="page"/>
      </w:r>
    </w:p>
    <w:p w14:paraId="7B774C5E" w14:textId="2E458DA6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3" w:name="_Toc16598508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77483821" w14:textId="77777777" w:rsidR="00E41A02" w:rsidRPr="00E41A02" w:rsidRDefault="00E41A02" w:rsidP="00E41A02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Cs/>
          <w:color w:val="auto"/>
          <w:sz w:val="24"/>
          <w:szCs w:val="24"/>
        </w:rPr>
      </w:pPr>
      <w:r w:rsidRPr="00E41A02">
        <w:rPr>
          <w:rStyle w:val="Ninguno"/>
          <w:rFonts w:ascii="Arial" w:hAnsi="Arial" w:cs="Arial"/>
          <w:bCs/>
          <w:color w:val="auto"/>
          <w:sz w:val="24"/>
          <w:szCs w:val="24"/>
        </w:rPr>
        <w:t>Esta asignatura contribuye a la adquisición de las siguientes competencias:</w:t>
      </w:r>
    </w:p>
    <w:p w14:paraId="289E3E21" w14:textId="77777777" w:rsidR="00E41A02" w:rsidRPr="00E41A02" w:rsidRDefault="00E41A02" w:rsidP="00E41A02">
      <w:pPr>
        <w:pStyle w:val="Textoindependiente"/>
        <w:rPr>
          <w:rStyle w:val="Ninguno"/>
          <w:rFonts w:ascii="Arial" w:hAnsi="Arial" w:cs="Arial"/>
        </w:rPr>
      </w:pPr>
    </w:p>
    <w:p w14:paraId="79400833" w14:textId="77777777" w:rsidR="00C8097F" w:rsidRPr="00C8097F" w:rsidRDefault="00C8097F" w:rsidP="00C8097F">
      <w:pPr>
        <w:pStyle w:val="Textoindependiente"/>
        <w:rPr>
          <w:rStyle w:val="Ninguno"/>
          <w:rFonts w:ascii="Arial" w:hAnsi="Arial" w:cs="Arial"/>
          <w:i/>
          <w:iCs/>
        </w:rPr>
      </w:pPr>
      <w:r w:rsidRPr="00C8097F">
        <w:rPr>
          <w:rStyle w:val="Ninguno"/>
          <w:rFonts w:ascii="Arial" w:hAnsi="Arial" w:cs="Arial"/>
          <w:i/>
          <w:iCs/>
        </w:rPr>
        <w:t>Transversales:</w:t>
      </w:r>
    </w:p>
    <w:p w14:paraId="2887974C" w14:textId="77777777" w:rsidR="00C8097F" w:rsidRPr="00C8097F" w:rsidRDefault="00C8097F" w:rsidP="00C8097F">
      <w:pPr>
        <w:pStyle w:val="Textosinformato"/>
        <w:spacing w:line="360" w:lineRule="auto"/>
        <w:ind w:left="708"/>
        <w:jc w:val="both"/>
        <w:rPr>
          <w:rStyle w:val="Ninguno"/>
          <w:rFonts w:ascii="Arial" w:hAnsi="Arial" w:cs="Arial"/>
          <w:color w:val="auto"/>
          <w:sz w:val="24"/>
          <w:szCs w:val="24"/>
        </w:rPr>
      </w:pPr>
      <w:r w:rsidRPr="00C8097F">
        <w:rPr>
          <w:rStyle w:val="Ninguno"/>
          <w:rFonts w:ascii="Arial" w:hAnsi="Arial" w:cs="Arial"/>
          <w:color w:val="auto"/>
          <w:sz w:val="24"/>
          <w:szCs w:val="24"/>
        </w:rPr>
        <w:t xml:space="preserve">Que los estudiantes alcancen la capacidad de gestionar, analizar y sintetizar la información. </w:t>
      </w:r>
    </w:p>
    <w:p w14:paraId="74C4015E" w14:textId="77777777" w:rsidR="00C8097F" w:rsidRPr="00C8097F" w:rsidRDefault="00C8097F" w:rsidP="00C8097F">
      <w:pPr>
        <w:pStyle w:val="Textosinformato"/>
        <w:spacing w:line="360" w:lineRule="auto"/>
        <w:ind w:left="708"/>
        <w:jc w:val="both"/>
        <w:rPr>
          <w:rStyle w:val="Ninguno"/>
          <w:rFonts w:ascii="Arial" w:hAnsi="Arial" w:cs="Arial"/>
          <w:color w:val="auto"/>
          <w:sz w:val="24"/>
          <w:szCs w:val="24"/>
        </w:rPr>
      </w:pPr>
      <w:r w:rsidRPr="00C8097F">
        <w:rPr>
          <w:rStyle w:val="Ninguno"/>
          <w:rFonts w:ascii="Arial" w:hAnsi="Arial" w:cs="Arial"/>
          <w:color w:val="auto"/>
          <w:sz w:val="24"/>
          <w:szCs w:val="24"/>
        </w:rPr>
        <w:t>Que los alumnos desarrollen una comunicación oral y escrita efectiva.</w:t>
      </w:r>
    </w:p>
    <w:p w14:paraId="1E756D49" w14:textId="77777777" w:rsidR="00C8097F" w:rsidRPr="00C8097F" w:rsidRDefault="00C8097F" w:rsidP="00C8097F">
      <w:pPr>
        <w:pStyle w:val="Textosinformato"/>
        <w:spacing w:line="360" w:lineRule="auto"/>
        <w:ind w:left="708"/>
        <w:jc w:val="both"/>
        <w:rPr>
          <w:rStyle w:val="Ninguno"/>
          <w:rFonts w:ascii="Arial" w:hAnsi="Arial" w:cs="Arial"/>
          <w:color w:val="auto"/>
          <w:sz w:val="24"/>
          <w:szCs w:val="24"/>
        </w:rPr>
      </w:pPr>
      <w:r w:rsidRPr="00C8097F">
        <w:rPr>
          <w:rStyle w:val="Ninguno"/>
          <w:rFonts w:ascii="Arial" w:hAnsi="Arial" w:cs="Arial"/>
          <w:color w:val="auto"/>
          <w:sz w:val="24"/>
          <w:szCs w:val="24"/>
        </w:rPr>
        <w:t>Que los alumnos alcancen la capacidad de razonamiento crítico y aprendizaje autónomo, para mantener actualizados los conocimientos y competencias profesionales.</w:t>
      </w:r>
    </w:p>
    <w:p w14:paraId="19EE3FFF" w14:textId="77777777" w:rsidR="00C8097F" w:rsidRPr="00C8097F" w:rsidRDefault="00C8097F" w:rsidP="00C8097F">
      <w:pPr>
        <w:pStyle w:val="Cuerpo"/>
        <w:spacing w:line="360" w:lineRule="auto"/>
        <w:rPr>
          <w:rStyle w:val="Ninguno"/>
          <w:rFonts w:ascii="Arial" w:eastAsia="Arial" w:hAnsi="Arial" w:cs="Arial"/>
          <w:color w:val="auto"/>
        </w:rPr>
      </w:pPr>
    </w:p>
    <w:p w14:paraId="6419CF22" w14:textId="77777777" w:rsidR="00C8097F" w:rsidRPr="00C8097F" w:rsidRDefault="00C8097F" w:rsidP="00C8097F">
      <w:pPr>
        <w:pStyle w:val="Cuerpo"/>
        <w:spacing w:line="360" w:lineRule="auto"/>
        <w:rPr>
          <w:rStyle w:val="Ninguno"/>
          <w:rFonts w:ascii="Arial" w:eastAsia="Arial" w:hAnsi="Arial" w:cs="Arial"/>
          <w:i/>
          <w:iCs/>
          <w:color w:val="auto"/>
        </w:rPr>
      </w:pPr>
      <w:r w:rsidRPr="00C8097F">
        <w:rPr>
          <w:rStyle w:val="Ninguno"/>
          <w:rFonts w:ascii="Arial" w:eastAsia="Arial" w:hAnsi="Arial" w:cs="Arial"/>
          <w:i/>
          <w:iCs/>
          <w:color w:val="auto"/>
        </w:rPr>
        <w:t>Específicas:</w:t>
      </w:r>
    </w:p>
    <w:p w14:paraId="4D2C3FB7" w14:textId="77777777" w:rsidR="00C8097F" w:rsidRPr="00C8097F" w:rsidRDefault="00C8097F" w:rsidP="00C8097F">
      <w:pPr>
        <w:pStyle w:val="Textosinformato"/>
        <w:spacing w:line="360" w:lineRule="auto"/>
        <w:ind w:left="708"/>
        <w:jc w:val="both"/>
        <w:rPr>
          <w:rStyle w:val="Ninguno"/>
          <w:rFonts w:ascii="Arial" w:hAnsi="Arial" w:cs="Arial"/>
          <w:color w:val="000000" w:themeColor="text1"/>
          <w:sz w:val="24"/>
          <w:szCs w:val="24"/>
        </w:rPr>
      </w:pPr>
      <w:r w:rsidRPr="00C8097F">
        <w:rPr>
          <w:rStyle w:val="Ninguno"/>
          <w:rFonts w:ascii="Arial" w:hAnsi="Arial" w:cs="Arial"/>
          <w:color w:val="auto"/>
          <w:sz w:val="24"/>
          <w:szCs w:val="24"/>
        </w:rPr>
        <w:t>Conocer y comprender la morfología, la fisiología, la patología y la conducta de las personas, tanto sanas como enfermas, en el medio natural y social.</w:t>
      </w:r>
    </w:p>
    <w:p w14:paraId="35952CB1" w14:textId="77777777" w:rsidR="00C8097F" w:rsidRPr="00C8097F" w:rsidRDefault="00C8097F" w:rsidP="00C8097F">
      <w:pPr>
        <w:pStyle w:val="Textosinformato"/>
        <w:spacing w:line="360" w:lineRule="auto"/>
        <w:ind w:left="708"/>
        <w:jc w:val="both"/>
        <w:rPr>
          <w:rStyle w:val="Ninguno"/>
          <w:rFonts w:ascii="Arial" w:hAnsi="Arial" w:cs="Arial"/>
          <w:color w:val="000000" w:themeColor="text1"/>
          <w:sz w:val="24"/>
          <w:szCs w:val="24"/>
        </w:rPr>
      </w:pPr>
      <w:r w:rsidRPr="00C8097F">
        <w:rPr>
          <w:rStyle w:val="Ninguno"/>
          <w:rFonts w:ascii="Arial" w:hAnsi="Arial" w:cs="Arial"/>
          <w:color w:val="auto"/>
          <w:sz w:val="24"/>
          <w:szCs w:val="24"/>
        </w:rPr>
        <w:t xml:space="preserve">Intervenir en los ámbitos de promoción, prevención, protección y recuperación de la salud. </w:t>
      </w:r>
    </w:p>
    <w:p w14:paraId="36E05AA4" w14:textId="77777777" w:rsidR="00C8097F" w:rsidRPr="00C8097F" w:rsidRDefault="00C8097F" w:rsidP="00C8097F">
      <w:pPr>
        <w:pStyle w:val="Textosinformato"/>
        <w:spacing w:line="360" w:lineRule="auto"/>
        <w:ind w:left="708"/>
        <w:jc w:val="both"/>
        <w:rPr>
          <w:rStyle w:val="Ninguno"/>
          <w:rFonts w:ascii="Arial" w:hAnsi="Arial" w:cs="Arial"/>
          <w:color w:val="000000" w:themeColor="text1"/>
          <w:sz w:val="24"/>
          <w:szCs w:val="24"/>
        </w:rPr>
      </w:pPr>
      <w:r w:rsidRPr="00C8097F">
        <w:rPr>
          <w:rStyle w:val="Ninguno"/>
          <w:rFonts w:ascii="Arial" w:hAnsi="Arial" w:cs="Arial"/>
          <w:color w:val="auto"/>
          <w:sz w:val="24"/>
          <w:szCs w:val="24"/>
        </w:rPr>
        <w:t>Comunicarse de modo efectivo y claro, tanto de forma oral como escrita, con los usuarios del sistema sanitario, así como con otros profesionales.</w:t>
      </w:r>
    </w:p>
    <w:p w14:paraId="58022556" w14:textId="77777777" w:rsidR="00C8097F" w:rsidRPr="00C8097F" w:rsidRDefault="00C8097F" w:rsidP="00C8097F">
      <w:pPr>
        <w:pStyle w:val="Textosinformato"/>
        <w:spacing w:line="360" w:lineRule="auto"/>
        <w:ind w:left="708"/>
        <w:jc w:val="both"/>
        <w:rPr>
          <w:rStyle w:val="Ninguno"/>
          <w:rFonts w:ascii="Arial" w:hAnsi="Arial" w:cs="Arial"/>
          <w:color w:val="000000" w:themeColor="text1"/>
          <w:sz w:val="24"/>
          <w:szCs w:val="24"/>
        </w:rPr>
      </w:pPr>
      <w:r w:rsidRPr="00C8097F">
        <w:rPr>
          <w:rStyle w:val="Ninguno"/>
          <w:rFonts w:ascii="Arial" w:hAnsi="Arial" w:cs="Arial"/>
          <w:color w:val="auto"/>
          <w:sz w:val="24"/>
          <w:szCs w:val="24"/>
        </w:rPr>
        <w:t>Conocer la fisiopatología de las enfermedades identificando las manifestaciones que aparecen a lo largo del proceso, así como los tratamientos médico-quirúrgicos, fundamentalmente en sus aspectos fisioterapéuticos y ortopédicos. Identificar los cambios producidos como consecuencia de la intervención de la Fisioterapia. Fomentar la participación del usuario y familia en su proceso de recuperación.</w:t>
      </w:r>
    </w:p>
    <w:p w14:paraId="6FBC1637" w14:textId="77777777" w:rsidR="00D63E82" w:rsidRPr="00C8097F" w:rsidRDefault="00D63E82" w:rsidP="00D63E82">
      <w:pPr>
        <w:rPr>
          <w:lang w:val="es-ES_tradnl"/>
        </w:rPr>
      </w:pPr>
    </w:p>
    <w:p w14:paraId="5ABB7935" w14:textId="1A97A7B3" w:rsidR="00E41A02" w:rsidRDefault="00E41A0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24" w:name="_Toc162953736"/>
      <w:bookmarkStart w:id="25" w:name="_Toc162956420"/>
      <w:bookmarkStart w:id="26" w:name="_Toc162960242"/>
      <w:bookmarkStart w:id="27" w:name="_Toc163499999"/>
    </w:p>
    <w:p w14:paraId="2AB9BB45" w14:textId="4B3C1341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6598508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4"/>
      <w:bookmarkEnd w:id="25"/>
      <w:bookmarkEnd w:id="26"/>
      <w:bookmarkEnd w:id="27"/>
      <w:bookmarkEnd w:id="28"/>
    </w:p>
    <w:p w14:paraId="109B3A79" w14:textId="77777777" w:rsidR="00A07FE4" w:rsidRDefault="00A07FE4" w:rsidP="00A07FE4">
      <w:pPr>
        <w:pStyle w:val="Textoindependiente"/>
        <w:spacing w:line="360" w:lineRule="auto"/>
        <w:rPr>
          <w:rFonts w:ascii="Arial" w:hAnsi="Arial" w:cs="Arial"/>
          <w:b/>
        </w:rPr>
      </w:pPr>
      <w:bookmarkStart w:id="29" w:name="_Toc162953737"/>
      <w:bookmarkStart w:id="30" w:name="_Toc162956421"/>
    </w:p>
    <w:p w14:paraId="3C2DEF5B" w14:textId="77777777" w:rsidR="00C8097F" w:rsidRPr="004E02E3" w:rsidRDefault="00C8097F" w:rsidP="00C8097F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i/>
          <w:iCs/>
          <w:color w:val="auto"/>
          <w:sz w:val="24"/>
          <w:szCs w:val="24"/>
        </w:rPr>
      </w:pPr>
      <w:bookmarkStart w:id="31" w:name="_Toc162960243"/>
      <w:bookmarkStart w:id="32" w:name="_Toc163500000"/>
      <w:r w:rsidRPr="004E02E3">
        <w:rPr>
          <w:rStyle w:val="Ninguno"/>
          <w:rFonts w:ascii="Arial" w:hAnsi="Arial"/>
          <w:i/>
          <w:iCs/>
          <w:color w:val="auto"/>
          <w:sz w:val="24"/>
          <w:szCs w:val="24"/>
        </w:rPr>
        <w:t>Vinculados al desarrollo de competencias transversales.</w:t>
      </w:r>
    </w:p>
    <w:p w14:paraId="494441A9" w14:textId="77777777" w:rsidR="00C8097F" w:rsidRPr="004E02E3" w:rsidRDefault="00C8097F" w:rsidP="00C8097F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5A97D4CC" w14:textId="77777777" w:rsidR="00C8097F" w:rsidRPr="004E02E3" w:rsidRDefault="00C8097F" w:rsidP="00D633D4">
      <w:pPr>
        <w:pStyle w:val="Textosinformato"/>
        <w:numPr>
          <w:ilvl w:val="0"/>
          <w:numId w:val="2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color w:val="auto"/>
          <w:sz w:val="24"/>
          <w:szCs w:val="24"/>
          <w:u w:val="single"/>
        </w:rPr>
        <w:t>De habilidad.</w:t>
      </w:r>
      <w:r w:rsidRPr="004E02E3">
        <w:rPr>
          <w:rStyle w:val="Ninguno"/>
          <w:rFonts w:ascii="Arial" w:hAnsi="Arial"/>
          <w:color w:val="auto"/>
          <w:sz w:val="24"/>
          <w:szCs w:val="24"/>
        </w:rPr>
        <w:t xml:space="preserve"> El/la alumno/a será capaz de demostrar que sabe hacer lo siguiente:</w:t>
      </w:r>
    </w:p>
    <w:p w14:paraId="0DCB7F3D" w14:textId="77777777" w:rsidR="00C8097F" w:rsidRPr="004E02E3" w:rsidRDefault="00C8097F" w:rsidP="00D633D4">
      <w:pPr>
        <w:pStyle w:val="Cuerpo"/>
        <w:numPr>
          <w:ilvl w:val="0"/>
          <w:numId w:val="25"/>
        </w:numPr>
        <w:spacing w:line="360" w:lineRule="auto"/>
        <w:rPr>
          <w:rFonts w:ascii="Arial" w:hAnsi="Arial"/>
          <w:color w:val="auto"/>
        </w:rPr>
      </w:pPr>
      <w:r w:rsidRPr="004E02E3">
        <w:rPr>
          <w:rStyle w:val="Ninguno"/>
          <w:rFonts w:ascii="Arial" w:hAnsi="Arial"/>
          <w:color w:val="auto"/>
        </w:rPr>
        <w:lastRenderedPageBreak/>
        <w:t xml:space="preserve">Utilizar de forma adecuada las normas gramaticales y ortográficas en la redacción de textos. </w:t>
      </w:r>
    </w:p>
    <w:p w14:paraId="52DCF491" w14:textId="77777777" w:rsidR="00C8097F" w:rsidRPr="004E02E3" w:rsidRDefault="00C8097F" w:rsidP="00D633D4">
      <w:pPr>
        <w:pStyle w:val="Cuerpo"/>
        <w:numPr>
          <w:ilvl w:val="0"/>
          <w:numId w:val="25"/>
        </w:numPr>
        <w:spacing w:line="360" w:lineRule="auto"/>
        <w:rPr>
          <w:rFonts w:ascii="Arial" w:hAnsi="Arial"/>
          <w:color w:val="auto"/>
        </w:rPr>
      </w:pPr>
      <w:r w:rsidRPr="004E02E3">
        <w:rPr>
          <w:rStyle w:val="Ninguno"/>
          <w:rFonts w:ascii="Arial" w:hAnsi="Arial"/>
          <w:color w:val="auto"/>
        </w:rPr>
        <w:t>Realizar correctamente exposiciones orales, utilizando recursos lingüísticos y de comunicación no verbal.</w:t>
      </w:r>
    </w:p>
    <w:p w14:paraId="019F3B5E" w14:textId="77777777" w:rsidR="00C8097F" w:rsidRPr="004E02E3" w:rsidRDefault="00C8097F" w:rsidP="00D633D4">
      <w:pPr>
        <w:pStyle w:val="Cuerpo"/>
        <w:numPr>
          <w:ilvl w:val="0"/>
          <w:numId w:val="25"/>
        </w:numPr>
        <w:spacing w:line="360" w:lineRule="auto"/>
        <w:rPr>
          <w:rFonts w:ascii="Arial" w:hAnsi="Arial"/>
          <w:color w:val="auto"/>
        </w:rPr>
      </w:pPr>
      <w:r w:rsidRPr="004E02E3">
        <w:rPr>
          <w:rStyle w:val="Ninguno"/>
          <w:rFonts w:ascii="Arial" w:hAnsi="Arial"/>
          <w:color w:val="auto"/>
        </w:rPr>
        <w:t>Analizar la información y extraer los aspectos relevantes.</w:t>
      </w:r>
    </w:p>
    <w:p w14:paraId="54B52CB6" w14:textId="77777777" w:rsidR="00C8097F" w:rsidRPr="004E02E3" w:rsidRDefault="00C8097F" w:rsidP="00D633D4">
      <w:pPr>
        <w:pStyle w:val="Cuerpo"/>
        <w:numPr>
          <w:ilvl w:val="0"/>
          <w:numId w:val="25"/>
        </w:numPr>
        <w:spacing w:line="360" w:lineRule="auto"/>
        <w:rPr>
          <w:rFonts w:ascii="Arial" w:hAnsi="Arial"/>
          <w:color w:val="auto"/>
        </w:rPr>
      </w:pPr>
      <w:r w:rsidRPr="004E02E3">
        <w:rPr>
          <w:rStyle w:val="Ninguno"/>
          <w:rFonts w:ascii="Arial" w:hAnsi="Arial"/>
          <w:color w:val="auto"/>
        </w:rPr>
        <w:t>Estructurar de forma ordenada tanto la información oral como escrita.</w:t>
      </w:r>
    </w:p>
    <w:p w14:paraId="4581185C" w14:textId="77777777" w:rsidR="00C8097F" w:rsidRPr="004E02E3" w:rsidRDefault="00C8097F" w:rsidP="00D633D4">
      <w:pPr>
        <w:pStyle w:val="Cuerpo"/>
        <w:numPr>
          <w:ilvl w:val="0"/>
          <w:numId w:val="25"/>
        </w:numPr>
        <w:spacing w:line="360" w:lineRule="auto"/>
        <w:rPr>
          <w:rFonts w:ascii="Arial" w:hAnsi="Arial"/>
          <w:color w:val="auto"/>
        </w:rPr>
      </w:pPr>
      <w:r w:rsidRPr="004E02E3">
        <w:rPr>
          <w:rStyle w:val="Ninguno"/>
          <w:rFonts w:ascii="Arial" w:hAnsi="Arial"/>
          <w:color w:val="auto"/>
        </w:rPr>
        <w:t>Emplear un lenguaje técnico adecuado relacionado con la disciplina.</w:t>
      </w:r>
    </w:p>
    <w:p w14:paraId="0490695A" w14:textId="77777777" w:rsidR="00C8097F" w:rsidRPr="004E02E3" w:rsidRDefault="00C8097F" w:rsidP="00D633D4">
      <w:pPr>
        <w:pStyle w:val="Cuerpo"/>
        <w:numPr>
          <w:ilvl w:val="0"/>
          <w:numId w:val="25"/>
        </w:numPr>
        <w:spacing w:line="360" w:lineRule="auto"/>
        <w:rPr>
          <w:rFonts w:ascii="Arial" w:hAnsi="Arial"/>
          <w:color w:val="auto"/>
        </w:rPr>
      </w:pPr>
      <w:r w:rsidRPr="004E02E3">
        <w:rPr>
          <w:rStyle w:val="Ninguno"/>
          <w:rFonts w:ascii="Arial" w:hAnsi="Arial"/>
          <w:color w:val="auto"/>
        </w:rPr>
        <w:t>Analizar, integrar e Interpretar la información con el fin de extraer conclusiones y poder justificarlas.</w:t>
      </w:r>
    </w:p>
    <w:p w14:paraId="332652B3" w14:textId="77777777" w:rsidR="00C8097F" w:rsidRPr="004E02E3" w:rsidRDefault="00C8097F" w:rsidP="00C8097F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603F6EEC" w14:textId="77777777" w:rsidR="00C8097F" w:rsidRPr="004E02E3" w:rsidRDefault="00C8097F" w:rsidP="00C8097F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i/>
          <w:i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i/>
          <w:iCs/>
          <w:color w:val="auto"/>
          <w:sz w:val="24"/>
          <w:szCs w:val="24"/>
        </w:rPr>
        <w:t>Vinculados al desarrollo de competencias específicas.</w:t>
      </w:r>
    </w:p>
    <w:p w14:paraId="7C8F4207" w14:textId="77777777" w:rsidR="00C8097F" w:rsidRPr="004E02E3" w:rsidRDefault="00C8097F" w:rsidP="00C8097F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1EE4EEC5" w14:textId="77777777" w:rsidR="00C8097F" w:rsidRPr="004E02E3" w:rsidRDefault="00C8097F" w:rsidP="00D633D4">
      <w:pPr>
        <w:pStyle w:val="Textosinformato"/>
        <w:numPr>
          <w:ilvl w:val="0"/>
          <w:numId w:val="2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color w:val="auto"/>
          <w:sz w:val="24"/>
          <w:szCs w:val="24"/>
          <w:u w:val="single"/>
        </w:rPr>
        <w:t>De conocimiento</w:t>
      </w:r>
      <w:r w:rsidRPr="004E02E3">
        <w:rPr>
          <w:rStyle w:val="Ninguno"/>
          <w:rFonts w:ascii="Arial" w:hAnsi="Arial"/>
          <w:color w:val="auto"/>
          <w:sz w:val="24"/>
          <w:szCs w:val="24"/>
        </w:rPr>
        <w:t xml:space="preserve"> El/la alumno/a será capaz de demostrar conocimiento y comprensión en: </w:t>
      </w:r>
    </w:p>
    <w:p w14:paraId="4FA8C884" w14:textId="77777777" w:rsidR="00C8097F" w:rsidRPr="004E02E3" w:rsidRDefault="00C8097F" w:rsidP="00D633D4">
      <w:pPr>
        <w:pStyle w:val="Cuerpo"/>
        <w:numPr>
          <w:ilvl w:val="0"/>
          <w:numId w:val="25"/>
        </w:numPr>
        <w:spacing w:line="360" w:lineRule="auto"/>
        <w:rPr>
          <w:rFonts w:ascii="Arial" w:hAnsi="Arial"/>
          <w:color w:val="auto"/>
        </w:rPr>
      </w:pPr>
      <w:r w:rsidRPr="004E02E3">
        <w:rPr>
          <w:rStyle w:val="Ninguno"/>
          <w:rFonts w:ascii="Arial" w:hAnsi="Arial"/>
          <w:color w:val="auto"/>
        </w:rPr>
        <w:t>La fisiopatología, identificando la sintomatología fundamental de los principales procesos cardiorrespiratorios, neurológicos, musculoesqueléticos y quirúrgicos, que determinara algún grado o forma de discapacidad.</w:t>
      </w:r>
    </w:p>
    <w:p w14:paraId="19215EB3" w14:textId="77777777" w:rsidR="00C8097F" w:rsidRPr="004E02E3" w:rsidRDefault="00C8097F" w:rsidP="00D633D4">
      <w:pPr>
        <w:pStyle w:val="Cuerpo"/>
        <w:numPr>
          <w:ilvl w:val="0"/>
          <w:numId w:val="25"/>
        </w:numPr>
        <w:spacing w:line="360" w:lineRule="auto"/>
        <w:rPr>
          <w:rFonts w:ascii="Arial" w:hAnsi="Arial"/>
          <w:color w:val="auto"/>
        </w:rPr>
      </w:pPr>
      <w:r w:rsidRPr="004E02E3">
        <w:rPr>
          <w:rStyle w:val="Ninguno"/>
          <w:rFonts w:ascii="Arial" w:hAnsi="Arial"/>
          <w:color w:val="auto"/>
        </w:rPr>
        <w:t>Los aspectos terapéuticos (curativos o paliativos) médicos y quirúrgicos cardiorrespiratorios, neurológicos, articulares, así como las pautas preventivas en relación con los procesos del sistema nervioso central y periférico, del sistema cardiocirculatorio, del aparato respiratorio y del aparato músculo esquelético.</w:t>
      </w:r>
    </w:p>
    <w:p w14:paraId="303ABE56" w14:textId="77777777" w:rsidR="00C8097F" w:rsidRPr="004E02E3" w:rsidRDefault="00C8097F" w:rsidP="00C8097F">
      <w:pPr>
        <w:pStyle w:val="Cuerpo"/>
        <w:spacing w:line="360" w:lineRule="auto"/>
        <w:ind w:left="714"/>
        <w:rPr>
          <w:rStyle w:val="Ninguno"/>
          <w:rFonts w:ascii="Arial" w:eastAsia="Arial" w:hAnsi="Arial" w:cs="Arial"/>
          <w:color w:val="auto"/>
        </w:rPr>
      </w:pPr>
    </w:p>
    <w:p w14:paraId="43F6AD23" w14:textId="77777777" w:rsidR="00C8097F" w:rsidRPr="004E02E3" w:rsidRDefault="00C8097F" w:rsidP="00D633D4">
      <w:pPr>
        <w:pStyle w:val="Textosinformato"/>
        <w:numPr>
          <w:ilvl w:val="0"/>
          <w:numId w:val="28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color w:val="auto"/>
          <w:sz w:val="24"/>
          <w:szCs w:val="24"/>
          <w:u w:val="single"/>
        </w:rPr>
        <w:t>De habilidad.</w:t>
      </w:r>
      <w:r w:rsidRPr="004E02E3">
        <w:rPr>
          <w:rStyle w:val="Ninguno"/>
          <w:rFonts w:ascii="Arial" w:hAnsi="Arial"/>
          <w:color w:val="auto"/>
          <w:sz w:val="24"/>
          <w:szCs w:val="24"/>
        </w:rPr>
        <w:t xml:space="preserve"> El/la alumno/a será capaz de demostrar que sabe hacer lo siguiente: </w:t>
      </w:r>
    </w:p>
    <w:p w14:paraId="695CF260" w14:textId="77777777" w:rsidR="00C8097F" w:rsidRPr="004E02E3" w:rsidRDefault="00C8097F" w:rsidP="00D633D4">
      <w:pPr>
        <w:pStyle w:val="Cuerpo"/>
        <w:numPr>
          <w:ilvl w:val="0"/>
          <w:numId w:val="25"/>
        </w:numPr>
        <w:spacing w:line="360" w:lineRule="auto"/>
        <w:rPr>
          <w:rFonts w:ascii="Arial" w:hAnsi="Arial"/>
          <w:color w:val="auto"/>
        </w:rPr>
      </w:pPr>
      <w:r w:rsidRPr="004E02E3">
        <w:rPr>
          <w:rStyle w:val="Ninguno"/>
          <w:rFonts w:ascii="Arial" w:hAnsi="Arial"/>
          <w:color w:val="auto"/>
        </w:rPr>
        <w:t>Valorar el funcionamiento y la discapacidad como parte integrante de la profesión del fisioterapeuta</w:t>
      </w:r>
    </w:p>
    <w:p w14:paraId="2DCB44D6" w14:textId="77777777" w:rsidR="00C8097F" w:rsidRPr="004E02E3" w:rsidRDefault="00C8097F" w:rsidP="00D633D4">
      <w:pPr>
        <w:pStyle w:val="Cuerpo"/>
        <w:numPr>
          <w:ilvl w:val="0"/>
          <w:numId w:val="25"/>
        </w:numPr>
        <w:spacing w:line="360" w:lineRule="auto"/>
        <w:rPr>
          <w:rFonts w:ascii="Arial" w:hAnsi="Arial"/>
          <w:color w:val="auto"/>
        </w:rPr>
      </w:pPr>
      <w:r w:rsidRPr="004E02E3">
        <w:rPr>
          <w:rStyle w:val="Ninguno"/>
          <w:rFonts w:ascii="Arial" w:hAnsi="Arial"/>
          <w:color w:val="auto"/>
        </w:rPr>
        <w:t xml:space="preserve"> Valorar el estado de salud y/o enfermedad.</w:t>
      </w:r>
    </w:p>
    <w:p w14:paraId="6A1C9829" w14:textId="77777777" w:rsidR="00C8097F" w:rsidRPr="004E02E3" w:rsidRDefault="00C8097F" w:rsidP="00D633D4">
      <w:pPr>
        <w:pStyle w:val="Cuerpo"/>
        <w:numPr>
          <w:ilvl w:val="0"/>
          <w:numId w:val="25"/>
        </w:numPr>
        <w:spacing w:line="360" w:lineRule="auto"/>
        <w:rPr>
          <w:rFonts w:ascii="Arial" w:hAnsi="Arial"/>
          <w:color w:val="auto"/>
        </w:rPr>
      </w:pPr>
      <w:r w:rsidRPr="004E02E3">
        <w:rPr>
          <w:rStyle w:val="Ninguno"/>
          <w:rFonts w:ascii="Arial" w:hAnsi="Arial"/>
          <w:color w:val="auto"/>
        </w:rPr>
        <w:t xml:space="preserve"> Identificar las distintas patologías cardiorrespiratorias, neurológicas, musculoesqueléticas y quirúrgicas generales que se pueden presentar en el ser humano y la etapa evolutiva en la que se encuentran.</w:t>
      </w:r>
    </w:p>
    <w:p w14:paraId="1E3AFB5C" w14:textId="77777777" w:rsidR="00E41A02" w:rsidRDefault="00E41A0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32520921" w14:textId="21CF068C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3" w:name="_Toc16598509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CONTENIDOS DEL PROGRAMA</w:t>
      </w:r>
      <w:bookmarkEnd w:id="29"/>
      <w:bookmarkEnd w:id="30"/>
      <w:bookmarkEnd w:id="31"/>
      <w:bookmarkEnd w:id="32"/>
      <w:bookmarkEnd w:id="33"/>
    </w:p>
    <w:p w14:paraId="2B4B7CA9" w14:textId="09FA1CEA" w:rsidR="0001410A" w:rsidRDefault="0001410A" w:rsidP="0001410A"/>
    <w:p w14:paraId="5A8BE11C" w14:textId="16D5CC30" w:rsidR="00E03C58" w:rsidRDefault="00E03C58" w:rsidP="0001410A">
      <w:pPr>
        <w:rPr>
          <w:lang w:val="es-ES_tradnl"/>
        </w:rPr>
      </w:pPr>
    </w:p>
    <w:p w14:paraId="05EF9246" w14:textId="77777777" w:rsidR="00C8097F" w:rsidRPr="00C8097F" w:rsidRDefault="00C8097F" w:rsidP="00C8097F">
      <w:pPr>
        <w:pStyle w:val="Textosinformato"/>
        <w:spacing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C8097F">
        <w:rPr>
          <w:rStyle w:val="Ninguno"/>
          <w:rFonts w:ascii="Arial" w:hAnsi="Arial"/>
          <w:b/>
          <w:bCs/>
          <w:color w:val="auto"/>
          <w:sz w:val="24"/>
          <w:szCs w:val="24"/>
        </w:rPr>
        <w:t>UNIDAD DIDÁCTICA I:</w:t>
      </w:r>
    </w:p>
    <w:p w14:paraId="5F9278FB" w14:textId="7030EF9A" w:rsidR="00C8097F" w:rsidRPr="00C8097F" w:rsidRDefault="00C8097F" w:rsidP="00C8097F">
      <w:pPr>
        <w:pStyle w:val="Textosinformato"/>
        <w:spacing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C8097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Afecciones 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M</w:t>
      </w:r>
      <w:r w:rsidRPr="00C8097F">
        <w:rPr>
          <w:rStyle w:val="Ninguno"/>
          <w:rFonts w:ascii="Arial" w:hAnsi="Arial"/>
          <w:b/>
          <w:bCs/>
          <w:color w:val="auto"/>
          <w:sz w:val="24"/>
          <w:szCs w:val="24"/>
        </w:rPr>
        <w:t>édicas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.</w:t>
      </w:r>
    </w:p>
    <w:p w14:paraId="11380C6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</w:p>
    <w:p w14:paraId="2E408F61" w14:textId="77777777" w:rsidR="00C8097F" w:rsidRPr="004E02E3" w:rsidRDefault="00C8097F" w:rsidP="00C8097F">
      <w:pPr>
        <w:pStyle w:val="Cuerpo"/>
        <w:widowControl w:val="0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1.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Concepto de Patología Médico Quirúrgica.  La enfermedad: etiología, patogenia, clínica,  diagnóstico  y pronóstico. Genética diagnóstica. La respuesta inflamatoria. Neoplasias.</w:t>
      </w:r>
    </w:p>
    <w:p w14:paraId="7DC94C68" w14:textId="77777777" w:rsidR="00C8097F" w:rsidRPr="004E02E3" w:rsidRDefault="00C8097F" w:rsidP="00C8097F">
      <w:pPr>
        <w:pStyle w:val="Cuerpo"/>
        <w:widowControl w:val="0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 2.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La enfermedad: el tratamiento. Farmacología clínica. La dispensa de medicamentos.</w:t>
      </w:r>
    </w:p>
    <w:p w14:paraId="2E853F9F" w14:textId="77777777" w:rsidR="00C8097F" w:rsidRPr="004E02E3" w:rsidRDefault="00C8097F" w:rsidP="00C8097F">
      <w:pPr>
        <w:pStyle w:val="Cuerpo"/>
        <w:widowControl w:val="0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b/>
          <w:bCs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3.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La insuficiencia cardíaca</w:t>
      </w:r>
      <w:r w:rsidRPr="004E02E3">
        <w:rPr>
          <w:rStyle w:val="Ninguno"/>
          <w:rFonts w:ascii="Arial" w:hAnsi="Arial"/>
          <w:b/>
          <w:bCs/>
          <w:color w:val="auto"/>
        </w:rPr>
        <w:t>.</w:t>
      </w:r>
    </w:p>
    <w:p w14:paraId="48E68AC2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4.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 xml:space="preserve">La cardiopatía isquémica. Angor. Infarto agudo de miocardio. Unidad Coronaria. Shock cardiogénico. </w:t>
      </w:r>
    </w:p>
    <w:p w14:paraId="4F65FFB4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5.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Enfermedades del endocardio y de las válvulas cardíacas. Endocarditis. Patología de las válvulas Aórtica y Mitral. El prolapso mitral. Ecocardiograma.</w:t>
      </w:r>
    </w:p>
    <w:p w14:paraId="170F8452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6.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Enfermedades del miocardio y del pericardio. Miocarditis y pericarditis agudas. Miocardiopatías crónicas: formas dilatadas, hipertróficas y restrictivas. Pericarditis constrictiva. Tumores cardíacos.</w:t>
      </w:r>
    </w:p>
    <w:p w14:paraId="4953EECB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7.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 xml:space="preserve">Cardiopatías congénitas. Formas cianóticas y acianóticas. </w:t>
      </w:r>
    </w:p>
    <w:p w14:paraId="33FCB3A5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8.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Los trastornos del ritmo cardíaco. Bloqueos.</w:t>
      </w:r>
      <w:r w:rsidRPr="004E02E3">
        <w:rPr>
          <w:rStyle w:val="Ninguno"/>
          <w:rFonts w:ascii="Arial" w:hAnsi="Arial"/>
          <w:b/>
          <w:bCs/>
          <w:color w:val="auto"/>
        </w:rPr>
        <w:t xml:space="preserve"> </w:t>
      </w:r>
      <w:r w:rsidRPr="004E02E3">
        <w:rPr>
          <w:rStyle w:val="Ninguno"/>
          <w:rFonts w:ascii="Arial" w:hAnsi="Arial"/>
          <w:color w:val="auto"/>
        </w:rPr>
        <w:t>Arritmias: Extrasístoles. Taquicardias. Ritmos nodales. Fibrilación auricular. Arritmias ventriculares. Parada cardíaca.</w:t>
      </w:r>
    </w:p>
    <w:p w14:paraId="008488E0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9.</w:t>
      </w:r>
      <w:r w:rsidRPr="004E02E3">
        <w:rPr>
          <w:rStyle w:val="Ninguno"/>
          <w:rFonts w:ascii="Arial" w:hAnsi="Arial"/>
          <w:color w:val="auto"/>
        </w:rPr>
        <w:tab/>
        <w:t>Hipertensión arterial, Aneurismas, Ateroesclerosis. Arteriopatías periféricas.</w:t>
      </w:r>
    </w:p>
    <w:p w14:paraId="7783BB3C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10.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La rehabilitación cardíaca.</w:t>
      </w:r>
    </w:p>
    <w:p w14:paraId="13B2E00A" w14:textId="77777777" w:rsidR="00C8097F" w:rsidRPr="004E02E3" w:rsidRDefault="00C8097F" w:rsidP="00C8097F">
      <w:pPr>
        <w:pStyle w:val="Cuerpo"/>
        <w:widowControl w:val="0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11.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Las enfermedades venosas. Enfermedad tromboembólica venosa.  Hipertensión pulmonar.</w:t>
      </w:r>
    </w:p>
    <w:p w14:paraId="5049AC95" w14:textId="77777777" w:rsidR="00C8097F" w:rsidRPr="004E02E3" w:rsidRDefault="00C8097F" w:rsidP="00C8097F">
      <w:pPr>
        <w:pStyle w:val="Cuerpo"/>
        <w:widowControl w:val="0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12</w:t>
      </w:r>
      <w:r>
        <w:rPr>
          <w:rStyle w:val="Ninguno"/>
          <w:rFonts w:ascii="Arial" w:hAnsi="Arial"/>
          <w:b/>
          <w:bCs/>
          <w:color w:val="auto"/>
        </w:rPr>
        <w:t>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 xml:space="preserve">Insuficiencia respiratoria aguda. Insuficiencia respiratoria crónica.  Exploración funcional respiratoria. Oxigenoterapia y </w:t>
      </w:r>
      <w:r>
        <w:rPr>
          <w:rStyle w:val="Ninguno"/>
          <w:rFonts w:ascii="Arial" w:hAnsi="Arial"/>
          <w:color w:val="auto"/>
        </w:rPr>
        <w:t>v</w:t>
      </w:r>
      <w:r w:rsidRPr="004E02E3">
        <w:rPr>
          <w:rStyle w:val="Ninguno"/>
          <w:rFonts w:ascii="Arial" w:hAnsi="Arial"/>
          <w:color w:val="auto"/>
        </w:rPr>
        <w:t>entilación pulmonar.</w:t>
      </w:r>
    </w:p>
    <w:p w14:paraId="356EBEE0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13.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 xml:space="preserve">Patología infecciosa pulmonar. Bronquitis aguda. Enfermedades espiratorias de vías altas. Neumonías. Abscesos pulmonares. Tuberculosis pulmonar. </w:t>
      </w:r>
    </w:p>
    <w:p w14:paraId="749D5CAE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b/>
          <w:bCs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lastRenderedPageBreak/>
        <w:t>Tema 14.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 xml:space="preserve">Asma bronquial.  Enfermedad pulmonar obstructiva crónica. Enfisema pulmonar. Bronquiectasias. Atelectasias. </w:t>
      </w:r>
    </w:p>
    <w:p w14:paraId="53F98016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15.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La patología intersticial pulmonar. Fibrosis. Neumoconiosis.</w:t>
      </w:r>
    </w:p>
    <w:p w14:paraId="25B3B605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b/>
          <w:bCs/>
          <w:color w:val="auto"/>
          <w:u w:val="single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16.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Enfermedades de la pleura, mediastino y pared torácica.</w:t>
      </w:r>
    </w:p>
    <w:p w14:paraId="7A5A921D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b/>
          <w:bCs/>
          <w:color w:val="auto"/>
          <w:u w:val="single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17.</w:t>
      </w:r>
      <w:r w:rsidRPr="004E02E3">
        <w:rPr>
          <w:rStyle w:val="Ninguno"/>
          <w:rFonts w:ascii="Arial" w:eastAsia="Arial" w:hAnsi="Arial" w:cs="Arial"/>
          <w:color w:val="auto"/>
        </w:rPr>
        <w:tab/>
        <w:t xml:space="preserve">Neoplasias pulmonares. Tabaquismo. </w:t>
      </w:r>
    </w:p>
    <w:p w14:paraId="7FA45A7E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18.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 xml:space="preserve">Bases de la Patología osteoarticular. Osteoartrosis. </w:t>
      </w:r>
    </w:p>
    <w:p w14:paraId="5F308CA2" w14:textId="77777777" w:rsidR="00C8097F" w:rsidRPr="004E02E3" w:rsidRDefault="00C8097F" w:rsidP="00C8097F">
      <w:pPr>
        <w:pStyle w:val="Cuerpo"/>
        <w:tabs>
          <w:tab w:val="left" w:pos="540"/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19.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Artritis reumatoide. Espondilitis anquilosante y espondiloartritis. Artritis microcristalinas. Artritis infecciosas. Tuberculosis del aparato locomotor.</w:t>
      </w:r>
    </w:p>
    <w:p w14:paraId="648FFC3D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20.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Cuello, hombro y espalda dolorosos. Fibromialgia.</w:t>
      </w:r>
    </w:p>
    <w:p w14:paraId="02CCA4C1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21.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Reumatismos no articulares. Tendinitis. Bursitis. Tumores óseos.</w:t>
      </w:r>
    </w:p>
    <w:p w14:paraId="7FD92580" w14:textId="77777777" w:rsidR="00C8097F" w:rsidRPr="004E02E3" w:rsidRDefault="00C8097F" w:rsidP="00C8097F">
      <w:pPr>
        <w:pStyle w:val="Cuerpo"/>
        <w:tabs>
          <w:tab w:val="left" w:pos="540"/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22.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Enfermedades metabólicas del hueso. Osteoporosis. Osteomalacia. Enfermedad de Paget.</w:t>
      </w:r>
    </w:p>
    <w:p w14:paraId="488091D8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23.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Autoanticuerpos.</w:t>
      </w:r>
    </w:p>
    <w:p w14:paraId="0767DD12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24.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Lupus eritematoso. Esclerodermia. Síndrome de Sjögren.</w:t>
      </w:r>
    </w:p>
    <w:p w14:paraId="3698A799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25.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Vasculitis. Polimialgia.</w:t>
      </w:r>
    </w:p>
    <w:p w14:paraId="19626AEE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26.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Motilidad voluntaria. Síndrome piramidal. Fisiopatología de la sensibilidad y el dolor.</w:t>
      </w:r>
    </w:p>
    <w:p w14:paraId="6FACF7D6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27.</w:t>
      </w:r>
      <w:r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 xml:space="preserve">Enfermedades  cerebrovasculares. </w:t>
      </w:r>
    </w:p>
    <w:p w14:paraId="59ACC29A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28.</w:t>
      </w:r>
      <w:r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Enfermedades extrapiramidales. Enfermedad de  Parkinson.</w:t>
      </w:r>
    </w:p>
    <w:p w14:paraId="53B28382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29.</w:t>
      </w:r>
      <w:r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Síndromes corticales. Deterioro cognitivo. Demencia.</w:t>
      </w:r>
    </w:p>
    <w:p w14:paraId="026BEBD8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hAnsi="Arial"/>
          <w:b/>
          <w:bCs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30.</w:t>
      </w:r>
      <w:r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Meningitis y encefalitis. Infecciones por virus lentos y priones. Encefalitis postvacunales.</w:t>
      </w:r>
    </w:p>
    <w:p w14:paraId="01437A3D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31.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 xml:space="preserve">Síndrome Cerebeloso. </w:t>
      </w:r>
    </w:p>
    <w:p w14:paraId="14B5358E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32.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Enfermedades desmielinizantes.</w:t>
      </w:r>
    </w:p>
    <w:p w14:paraId="06D44653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33.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Epilepsias.</w:t>
      </w:r>
    </w:p>
    <w:p w14:paraId="189A9848" w14:textId="77777777" w:rsidR="00C8097F" w:rsidRPr="004E02E3" w:rsidRDefault="00C8097F" w:rsidP="00C8097F">
      <w:pPr>
        <w:pStyle w:val="Cuerpo"/>
        <w:tabs>
          <w:tab w:val="left" w:pos="1134"/>
          <w:tab w:val="left" w:pos="1440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34.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Tumores del sistema nervioso.</w:t>
      </w:r>
    </w:p>
    <w:p w14:paraId="7DD0BBAE" w14:textId="77777777" w:rsidR="00C8097F" w:rsidRPr="004E02E3" w:rsidRDefault="00C8097F" w:rsidP="00C8097F">
      <w:pPr>
        <w:pStyle w:val="Cuerpo"/>
        <w:tabs>
          <w:tab w:val="left" w:pos="1134"/>
          <w:tab w:val="left" w:pos="1440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35.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Traumatismos del sistema nervioso. Coma. Hipertensión intracraneal.</w:t>
      </w:r>
    </w:p>
    <w:p w14:paraId="4BBCF714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right="-291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36.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>Patología medular. Enfermedades de la médula espinal. Radiculopatías.</w:t>
      </w:r>
    </w:p>
    <w:p w14:paraId="2B5FA9D6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37.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 xml:space="preserve">Enfermedades de los nervios periféricos. </w:t>
      </w:r>
    </w:p>
    <w:p w14:paraId="10033BFB" w14:textId="77777777" w:rsidR="00C8097F" w:rsidRPr="004E02E3" w:rsidRDefault="00C8097F" w:rsidP="00C8097F">
      <w:pPr>
        <w:pStyle w:val="Cuerpo"/>
        <w:tabs>
          <w:tab w:val="left" w:pos="1134"/>
        </w:tabs>
        <w:suppressAutoHyphens/>
        <w:spacing w:line="360" w:lineRule="auto"/>
        <w:ind w:left="1134" w:hanging="1134"/>
        <w:rPr>
          <w:rStyle w:val="Ninguno"/>
          <w:rFonts w:ascii="Arial" w:eastAsia="Arial" w:hAnsi="Arial" w:cs="Arial"/>
          <w:color w:val="auto"/>
        </w:rPr>
      </w:pPr>
      <w:r w:rsidRPr="004E02E3">
        <w:rPr>
          <w:rStyle w:val="Ninguno"/>
          <w:rFonts w:ascii="Arial" w:hAnsi="Arial"/>
          <w:b/>
          <w:bCs/>
          <w:color w:val="auto"/>
        </w:rPr>
        <w:t>Tema 38.</w:t>
      </w:r>
      <w:r w:rsidRPr="004E02E3">
        <w:rPr>
          <w:rStyle w:val="Ninguno"/>
          <w:rFonts w:ascii="Arial" w:hAnsi="Arial"/>
          <w:b/>
          <w:bCs/>
          <w:color w:val="auto"/>
        </w:rPr>
        <w:tab/>
      </w:r>
      <w:r w:rsidRPr="004E02E3">
        <w:rPr>
          <w:rStyle w:val="Ninguno"/>
          <w:rFonts w:ascii="Arial" w:hAnsi="Arial"/>
          <w:color w:val="auto"/>
        </w:rPr>
        <w:t xml:space="preserve">Fisiopatología del músculo. Miopatías. Miositis. Enfermedades de la transmisión neuromuscular. </w:t>
      </w:r>
    </w:p>
    <w:p w14:paraId="6720B95D" w14:textId="77777777" w:rsidR="00C8097F" w:rsidRDefault="00C8097F" w:rsidP="00C8097F">
      <w:pPr>
        <w:pStyle w:val="Textosinformato"/>
        <w:spacing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  <w:u w:val="single"/>
        </w:rPr>
      </w:pPr>
    </w:p>
    <w:p w14:paraId="56C5B400" w14:textId="77777777" w:rsidR="00C8097F" w:rsidRDefault="00C8097F">
      <w:pPr>
        <w:spacing w:after="160" w:line="259" w:lineRule="auto"/>
        <w:jc w:val="left"/>
        <w:rPr>
          <w:rStyle w:val="Ninguno"/>
          <w:rFonts w:ascii="Arial" w:eastAsia="Arial Unicode MS" w:hAnsi="Arial" w:cs="Arial Unicode MS"/>
          <w:b/>
          <w:bCs/>
          <w:u w:val="single" w:color="000000"/>
          <w:bdr w:val="nil"/>
          <w:lang w:val="es-ES_tradnl"/>
        </w:rPr>
      </w:pPr>
      <w:r>
        <w:rPr>
          <w:rStyle w:val="Ninguno"/>
          <w:rFonts w:ascii="Arial" w:hAnsi="Arial"/>
          <w:b/>
          <w:bCs/>
          <w:u w:val="single"/>
        </w:rPr>
        <w:br w:type="page"/>
      </w:r>
    </w:p>
    <w:p w14:paraId="3E7ACD90" w14:textId="77777777" w:rsidR="00C8097F" w:rsidRPr="00C8097F" w:rsidRDefault="00C8097F" w:rsidP="00C8097F">
      <w:pPr>
        <w:pStyle w:val="Textosinformato"/>
        <w:spacing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C8097F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UNIDAD DIDÁCTICA II:</w:t>
      </w:r>
    </w:p>
    <w:p w14:paraId="6D7412ED" w14:textId="0B4F7743" w:rsidR="00C8097F" w:rsidRPr="00C8097F" w:rsidRDefault="00C8097F" w:rsidP="00C8097F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C8097F">
        <w:rPr>
          <w:rStyle w:val="Ninguno"/>
          <w:rFonts w:ascii="Arial" w:hAnsi="Arial"/>
          <w:b/>
          <w:bCs/>
          <w:color w:val="auto"/>
          <w:sz w:val="24"/>
          <w:szCs w:val="24"/>
        </w:rPr>
        <w:t>Afecciones Quirúrgicas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.</w:t>
      </w:r>
    </w:p>
    <w:p w14:paraId="19070EC1" w14:textId="77777777" w:rsidR="00C8097F" w:rsidRPr="004E02E3" w:rsidRDefault="00C8097F" w:rsidP="00C8097F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</w:p>
    <w:p w14:paraId="3ECDB0F2" w14:textId="77777777" w:rsidR="00C8097F" w:rsidRPr="004E02E3" w:rsidRDefault="00C8097F" w:rsidP="00C8097F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  <w:u w:val="single"/>
        </w:rPr>
        <w:t>Bases fisiopatológicas</w:t>
      </w:r>
    </w:p>
    <w:p w14:paraId="7409FB8B" w14:textId="77777777" w:rsidR="00C8097F" w:rsidRPr="003D4AB8" w:rsidRDefault="00C8097F" w:rsidP="003D4AB8">
      <w:pPr>
        <w:tabs>
          <w:tab w:val="left" w:pos="1134"/>
        </w:tabs>
        <w:spacing w:line="360" w:lineRule="auto"/>
        <w:rPr>
          <w:rStyle w:val="Ninguno"/>
          <w:rFonts w:ascii="Arial" w:eastAsia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1.</w:t>
      </w:r>
      <w:r w:rsidRPr="003D4AB8">
        <w:rPr>
          <w:rStyle w:val="Ninguno"/>
          <w:rFonts w:ascii="Arial" w:eastAsia="Arial" w:hAnsi="Arial" w:cs="Arial"/>
        </w:rPr>
        <w:tab/>
        <w:t>Estructura y funci</w:t>
      </w:r>
      <w:r w:rsidRPr="003D4AB8">
        <w:rPr>
          <w:rStyle w:val="Ninguno"/>
          <w:rFonts w:ascii="Arial" w:hAnsi="Arial" w:cs="Arial"/>
        </w:rPr>
        <w:t xml:space="preserve">ón de los tejidos del aparato locomotor. </w:t>
      </w:r>
    </w:p>
    <w:p w14:paraId="3E03F636" w14:textId="77777777" w:rsidR="00C8097F" w:rsidRPr="003D4AB8" w:rsidRDefault="00C8097F" w:rsidP="00A33115">
      <w:pPr>
        <w:pStyle w:val="Prrafodelista"/>
        <w:numPr>
          <w:ilvl w:val="0"/>
          <w:numId w:val="32"/>
        </w:numPr>
        <w:spacing w:line="360" w:lineRule="auto"/>
        <w:rPr>
          <w:rStyle w:val="Ninguno"/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Hueso: estructura, crecimiento y remodelación.</w:t>
      </w:r>
    </w:p>
    <w:p w14:paraId="3909530E" w14:textId="77777777" w:rsidR="00C8097F" w:rsidRPr="003D4AB8" w:rsidRDefault="00C8097F" w:rsidP="00A33115">
      <w:pPr>
        <w:pStyle w:val="Prrafodelista"/>
        <w:numPr>
          <w:ilvl w:val="0"/>
          <w:numId w:val="32"/>
        </w:numPr>
        <w:spacing w:line="360" w:lineRule="auto"/>
        <w:rPr>
          <w:rStyle w:val="Ninguno"/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Articulaciones: cartílago articular y membrana sinovial.</w:t>
      </w:r>
    </w:p>
    <w:p w14:paraId="35C406F8" w14:textId="77777777" w:rsidR="00C8097F" w:rsidRPr="003D4AB8" w:rsidRDefault="00C8097F" w:rsidP="00A33115">
      <w:pPr>
        <w:pStyle w:val="Prrafodelista"/>
        <w:numPr>
          <w:ilvl w:val="0"/>
          <w:numId w:val="32"/>
        </w:numPr>
        <w:spacing w:line="360" w:lineRule="auto"/>
        <w:rPr>
          <w:rStyle w:val="Ninguno"/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Músculos, tendones y unión miotendinosa.</w:t>
      </w:r>
    </w:p>
    <w:p w14:paraId="3C4C2B7D" w14:textId="77777777" w:rsidR="00C8097F" w:rsidRPr="003D4AB8" w:rsidRDefault="00C8097F" w:rsidP="00A33115">
      <w:pPr>
        <w:pStyle w:val="Prrafodelista"/>
        <w:numPr>
          <w:ilvl w:val="0"/>
          <w:numId w:val="32"/>
        </w:numPr>
        <w:spacing w:line="360" w:lineRule="auto"/>
        <w:rPr>
          <w:rStyle w:val="Ninguno"/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Ligamentos e inserciones óseas.</w:t>
      </w:r>
    </w:p>
    <w:p w14:paraId="512D3A9E" w14:textId="77777777" w:rsidR="00C8097F" w:rsidRPr="003D4AB8" w:rsidRDefault="00C8097F" w:rsidP="00A33115">
      <w:pPr>
        <w:pStyle w:val="Prrafodelista"/>
        <w:numPr>
          <w:ilvl w:val="0"/>
          <w:numId w:val="32"/>
        </w:numPr>
        <w:spacing w:line="360" w:lineRule="auto"/>
        <w:rPr>
          <w:rStyle w:val="Ninguno"/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Nervios periféricos y radiculares.</w:t>
      </w:r>
    </w:p>
    <w:p w14:paraId="4E00FE08" w14:textId="77777777" w:rsidR="003D4AB8" w:rsidRDefault="003D4AB8" w:rsidP="003D4AB8">
      <w:pPr>
        <w:spacing w:line="360" w:lineRule="auto"/>
        <w:rPr>
          <w:rStyle w:val="Ninguno"/>
          <w:rFonts w:ascii="Arial" w:hAnsi="Arial" w:cs="Arial"/>
          <w:b/>
          <w:bCs/>
        </w:rPr>
      </w:pPr>
    </w:p>
    <w:p w14:paraId="4F2EA1EE" w14:textId="4557A27A" w:rsidR="00C8097F" w:rsidRPr="003D4AB8" w:rsidRDefault="00C8097F" w:rsidP="003D4AB8">
      <w:pPr>
        <w:tabs>
          <w:tab w:val="left" w:pos="1134"/>
        </w:tabs>
        <w:spacing w:line="360" w:lineRule="auto"/>
        <w:rPr>
          <w:rStyle w:val="Ninguno"/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2.</w:t>
      </w:r>
      <w:r w:rsidRPr="003D4AB8">
        <w:rPr>
          <w:rStyle w:val="Ninguno"/>
          <w:rFonts w:ascii="Arial" w:hAnsi="Arial" w:cs="Arial"/>
          <w:b/>
          <w:bCs/>
        </w:rPr>
        <w:tab/>
      </w:r>
      <w:r w:rsidRPr="003D4AB8">
        <w:rPr>
          <w:rStyle w:val="Ninguno"/>
          <w:rFonts w:ascii="Arial" w:hAnsi="Arial" w:cs="Arial"/>
        </w:rPr>
        <w:t>Reacción del hueso a la lesión.</w:t>
      </w:r>
    </w:p>
    <w:p w14:paraId="4B06FBD4" w14:textId="77777777" w:rsidR="00C8097F" w:rsidRPr="003D4AB8" w:rsidRDefault="00C8097F" w:rsidP="00A33115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Reacción local y general sin traumatismo.</w:t>
      </w:r>
    </w:p>
    <w:p w14:paraId="65F7E215" w14:textId="77777777" w:rsidR="00C8097F" w:rsidRPr="003D4AB8" w:rsidRDefault="00C8097F" w:rsidP="00A33115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Traumatismo y proceso de consolidación ósea.</w:t>
      </w:r>
    </w:p>
    <w:p w14:paraId="71A9394F" w14:textId="77777777" w:rsidR="00C8097F" w:rsidRPr="003D4AB8" w:rsidRDefault="00C8097F" w:rsidP="00A33115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Complicaciones de la consolidación.</w:t>
      </w:r>
    </w:p>
    <w:p w14:paraId="04088B4E" w14:textId="77777777" w:rsidR="00C8097F" w:rsidRPr="003D4AB8" w:rsidRDefault="00C8097F" w:rsidP="00A33115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Placas fisarias.</w:t>
      </w:r>
    </w:p>
    <w:p w14:paraId="56D4EFB3" w14:textId="77777777" w:rsidR="00C8097F" w:rsidRPr="003D4AB8" w:rsidRDefault="00C8097F" w:rsidP="00A33115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Tipos y causas de deformidad ósea.</w:t>
      </w:r>
    </w:p>
    <w:p w14:paraId="1AB22264" w14:textId="77777777" w:rsidR="00A33115" w:rsidRDefault="00A33115" w:rsidP="003D4AB8">
      <w:pPr>
        <w:tabs>
          <w:tab w:val="left" w:pos="1134"/>
        </w:tabs>
        <w:spacing w:line="360" w:lineRule="auto"/>
        <w:rPr>
          <w:rStyle w:val="Ninguno"/>
          <w:rFonts w:ascii="Arial" w:hAnsi="Arial" w:cs="Arial"/>
          <w:b/>
          <w:bCs/>
        </w:rPr>
      </w:pPr>
    </w:p>
    <w:p w14:paraId="41FC80FE" w14:textId="107CB180" w:rsidR="00C8097F" w:rsidRPr="003D4AB8" w:rsidRDefault="00C8097F" w:rsidP="003D4AB8">
      <w:pPr>
        <w:tabs>
          <w:tab w:val="left" w:pos="1134"/>
        </w:tabs>
        <w:spacing w:line="360" w:lineRule="auto"/>
        <w:rPr>
          <w:rStyle w:val="Ninguno"/>
          <w:rFonts w:ascii="Arial" w:hAnsi="Arial" w:cs="Arial"/>
        </w:rPr>
      </w:pPr>
      <w:r w:rsidRPr="003D4AB8">
        <w:rPr>
          <w:rStyle w:val="Ninguno"/>
          <w:rFonts w:ascii="Arial" w:hAnsi="Arial" w:cs="Arial"/>
          <w:b/>
          <w:bCs/>
        </w:rPr>
        <w:t>Tema 3.</w:t>
      </w:r>
      <w:r w:rsidRPr="003D4AB8">
        <w:rPr>
          <w:rStyle w:val="Ninguno"/>
          <w:rFonts w:ascii="Arial" w:hAnsi="Arial" w:cs="Arial"/>
        </w:rPr>
        <w:tab/>
        <w:t xml:space="preserve">Reacción articular a la lesión. </w:t>
      </w:r>
    </w:p>
    <w:p w14:paraId="0EED5762" w14:textId="77777777" w:rsidR="00C8097F" w:rsidRPr="003D4AB8" w:rsidRDefault="00C8097F" w:rsidP="00A33115">
      <w:pPr>
        <w:pStyle w:val="Prrafodelista"/>
        <w:numPr>
          <w:ilvl w:val="0"/>
          <w:numId w:val="34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Destrucción, degeneración y proliferación del cartílago articular.</w:t>
      </w:r>
    </w:p>
    <w:p w14:paraId="423E0C8A" w14:textId="77777777" w:rsidR="00C8097F" w:rsidRPr="003D4AB8" w:rsidRDefault="00C8097F" w:rsidP="00A33115">
      <w:pPr>
        <w:pStyle w:val="Prrafodelista"/>
        <w:numPr>
          <w:ilvl w:val="0"/>
          <w:numId w:val="34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Reacción sinovial: derrame, sinovitis.</w:t>
      </w:r>
    </w:p>
    <w:p w14:paraId="6173DDFA" w14:textId="77777777" w:rsidR="00C8097F" w:rsidRPr="003D4AB8" w:rsidRDefault="00C8097F" w:rsidP="00A33115">
      <w:pPr>
        <w:pStyle w:val="Prrafodelista"/>
        <w:numPr>
          <w:ilvl w:val="0"/>
          <w:numId w:val="34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Cápsula articular y ligamentos: lesión y reparación.</w:t>
      </w:r>
    </w:p>
    <w:p w14:paraId="3517A37A" w14:textId="77777777" w:rsidR="00C8097F" w:rsidRPr="003D4AB8" w:rsidRDefault="00C8097F" w:rsidP="00A33115">
      <w:pPr>
        <w:pStyle w:val="Prrafodelista"/>
        <w:numPr>
          <w:ilvl w:val="0"/>
          <w:numId w:val="34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Contractura y laxitud.</w:t>
      </w:r>
    </w:p>
    <w:p w14:paraId="66E7491F" w14:textId="77777777" w:rsidR="00C8097F" w:rsidRPr="003D4AB8" w:rsidRDefault="00C8097F" w:rsidP="00A33115">
      <w:pPr>
        <w:pStyle w:val="Prrafodelista"/>
        <w:numPr>
          <w:ilvl w:val="0"/>
          <w:numId w:val="34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Tipos y causas de deformidad articular.</w:t>
      </w:r>
    </w:p>
    <w:p w14:paraId="68BA8388" w14:textId="77777777" w:rsidR="00A33115" w:rsidRDefault="00A33115" w:rsidP="003D4AB8">
      <w:pPr>
        <w:tabs>
          <w:tab w:val="left" w:pos="1134"/>
        </w:tabs>
        <w:spacing w:line="360" w:lineRule="auto"/>
        <w:rPr>
          <w:rStyle w:val="Ninguno"/>
          <w:rFonts w:ascii="Arial" w:hAnsi="Arial" w:cs="Arial"/>
          <w:b/>
          <w:bCs/>
        </w:rPr>
      </w:pPr>
    </w:p>
    <w:p w14:paraId="51ED273E" w14:textId="3EDE1438" w:rsidR="00C8097F" w:rsidRPr="003D4AB8" w:rsidRDefault="00C8097F" w:rsidP="003D4AB8">
      <w:pPr>
        <w:tabs>
          <w:tab w:val="left" w:pos="1134"/>
        </w:tabs>
        <w:spacing w:line="360" w:lineRule="auto"/>
        <w:rPr>
          <w:rStyle w:val="Ninguno"/>
          <w:rFonts w:ascii="Arial" w:hAnsi="Arial" w:cs="Arial"/>
        </w:rPr>
      </w:pPr>
      <w:r w:rsidRPr="003D4AB8">
        <w:rPr>
          <w:rStyle w:val="Ninguno"/>
          <w:rFonts w:ascii="Arial" w:hAnsi="Arial" w:cs="Arial"/>
          <w:b/>
          <w:bCs/>
        </w:rPr>
        <w:t>Tema 4.</w:t>
      </w:r>
      <w:r w:rsidRPr="003D4AB8">
        <w:rPr>
          <w:rStyle w:val="Ninguno"/>
          <w:rFonts w:ascii="Arial" w:hAnsi="Arial" w:cs="Arial"/>
        </w:rPr>
        <w:tab/>
        <w:t xml:space="preserve">Reacción periarticular a la lesión. </w:t>
      </w:r>
    </w:p>
    <w:p w14:paraId="12074E77" w14:textId="77777777" w:rsidR="00C8097F" w:rsidRPr="003D4AB8" w:rsidRDefault="00C8097F" w:rsidP="00A33115">
      <w:pPr>
        <w:pStyle w:val="Prrafodelista"/>
        <w:numPr>
          <w:ilvl w:val="0"/>
          <w:numId w:val="35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Lesión muscular y de la unión miotendinosa.</w:t>
      </w:r>
    </w:p>
    <w:p w14:paraId="3D59F602" w14:textId="77777777" w:rsidR="00C8097F" w:rsidRPr="003D4AB8" w:rsidRDefault="00C8097F" w:rsidP="00A33115">
      <w:pPr>
        <w:pStyle w:val="Prrafodelista"/>
        <w:numPr>
          <w:ilvl w:val="0"/>
          <w:numId w:val="35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Lesión tendinosa.</w:t>
      </w:r>
    </w:p>
    <w:p w14:paraId="3F3F8F35" w14:textId="77777777" w:rsidR="00C8097F" w:rsidRPr="003D4AB8" w:rsidRDefault="00C8097F" w:rsidP="00A33115">
      <w:pPr>
        <w:pStyle w:val="Prrafodelista"/>
        <w:numPr>
          <w:ilvl w:val="0"/>
          <w:numId w:val="35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Lesiones de inserción.</w:t>
      </w:r>
    </w:p>
    <w:p w14:paraId="0465ADFD" w14:textId="77777777" w:rsidR="00C8097F" w:rsidRPr="003D4AB8" w:rsidRDefault="00C8097F" w:rsidP="00A33115">
      <w:pPr>
        <w:pStyle w:val="Prrafodelista"/>
        <w:numPr>
          <w:ilvl w:val="0"/>
          <w:numId w:val="35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Lesiones de nervios periféricos y raíces.</w:t>
      </w:r>
    </w:p>
    <w:p w14:paraId="4BD06C32" w14:textId="77777777" w:rsidR="00C8097F" w:rsidRPr="003D4AB8" w:rsidRDefault="00C8097F" w:rsidP="003D4AB8">
      <w:pPr>
        <w:spacing w:line="360" w:lineRule="auto"/>
        <w:rPr>
          <w:rStyle w:val="Ninguno"/>
          <w:rFonts w:ascii="Arial" w:eastAsia="Arial" w:hAnsi="Arial" w:cs="Arial"/>
          <w:b/>
          <w:bCs/>
          <w:u w:val="single"/>
          <w:lang w:val="es-ES_tradnl"/>
        </w:rPr>
      </w:pPr>
    </w:p>
    <w:p w14:paraId="7C11B108" w14:textId="77777777" w:rsidR="00C8097F" w:rsidRPr="003D4AB8" w:rsidRDefault="00C8097F" w:rsidP="003D4AB8">
      <w:pPr>
        <w:spacing w:line="360" w:lineRule="auto"/>
        <w:rPr>
          <w:rStyle w:val="Ninguno"/>
          <w:rFonts w:ascii="Arial" w:eastAsia="Univers" w:hAnsi="Arial" w:cs="Arial"/>
          <w:b/>
          <w:bCs/>
          <w:spacing w:val="-7"/>
          <w:u w:val="single" w:color="000000"/>
          <w:bdr w:val="nil"/>
          <w:lang w:val="es-ES_tradnl"/>
        </w:rPr>
      </w:pPr>
      <w:r w:rsidRPr="003D4AB8">
        <w:rPr>
          <w:rStyle w:val="Ninguno"/>
          <w:rFonts w:ascii="Arial" w:hAnsi="Arial" w:cs="Arial"/>
          <w:b/>
          <w:bCs/>
          <w:u w:val="single"/>
          <w:lang w:val="es-ES_tradnl"/>
        </w:rPr>
        <w:br w:type="page"/>
      </w:r>
    </w:p>
    <w:p w14:paraId="15D3973A" w14:textId="133A0579" w:rsidR="00C8097F" w:rsidRPr="003D4AB8" w:rsidRDefault="00C8097F" w:rsidP="003D4AB8">
      <w:pPr>
        <w:spacing w:line="360" w:lineRule="auto"/>
        <w:rPr>
          <w:rStyle w:val="Ninguno"/>
          <w:rFonts w:ascii="Arial" w:eastAsia="Arial" w:hAnsi="Arial" w:cs="Arial"/>
          <w:b/>
          <w:bCs/>
          <w:u w:val="single"/>
          <w:lang w:val="es-ES_tradnl"/>
        </w:rPr>
      </w:pPr>
      <w:r w:rsidRPr="003D4AB8">
        <w:rPr>
          <w:rStyle w:val="Ninguno"/>
          <w:rFonts w:ascii="Arial" w:hAnsi="Arial" w:cs="Arial"/>
          <w:b/>
          <w:bCs/>
          <w:u w:val="single"/>
          <w:lang w:val="es-ES_tradnl"/>
        </w:rPr>
        <w:lastRenderedPageBreak/>
        <w:t>Fundamentos clínicos</w:t>
      </w:r>
    </w:p>
    <w:p w14:paraId="715D5679" w14:textId="77777777" w:rsidR="00C8097F" w:rsidRPr="003D4AB8" w:rsidRDefault="00C8097F" w:rsidP="003D4AB8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5.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 xml:space="preserve">Clasificación de las alteraciones del aparato locomotor. </w:t>
      </w:r>
    </w:p>
    <w:p w14:paraId="24CB47F6" w14:textId="77777777" w:rsidR="00C8097F" w:rsidRPr="003D4AB8" w:rsidRDefault="00C8097F" w:rsidP="00A33115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Traumatismos.</w:t>
      </w:r>
    </w:p>
    <w:p w14:paraId="25946057" w14:textId="77777777" w:rsidR="00C8097F" w:rsidRPr="003D4AB8" w:rsidRDefault="00C8097F" w:rsidP="00A33115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Artropatías inflamatorias.</w:t>
      </w:r>
    </w:p>
    <w:p w14:paraId="4840B761" w14:textId="77777777" w:rsidR="00C8097F" w:rsidRPr="003D4AB8" w:rsidRDefault="00C8097F" w:rsidP="00A33115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Artropatías degenerativas.</w:t>
      </w:r>
    </w:p>
    <w:p w14:paraId="75C7F2E8" w14:textId="77777777" w:rsidR="00C8097F" w:rsidRPr="003D4AB8" w:rsidRDefault="00C8097F" w:rsidP="00A33115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Alteraciones metabólicas.</w:t>
      </w:r>
    </w:p>
    <w:p w14:paraId="12BE92FD" w14:textId="77777777" w:rsidR="00C8097F" w:rsidRPr="003D4AB8" w:rsidRDefault="00C8097F" w:rsidP="00A33115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Alteraciones neuromusculares.</w:t>
      </w:r>
    </w:p>
    <w:p w14:paraId="3419AC2F" w14:textId="77777777" w:rsidR="00C8097F" w:rsidRPr="003D4AB8" w:rsidRDefault="00C8097F" w:rsidP="00A33115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Alteraciones congénitas y del desarrollo.</w:t>
      </w:r>
    </w:p>
    <w:p w14:paraId="57EF4A5C" w14:textId="77777777" w:rsidR="00C8097F" w:rsidRPr="003D4AB8" w:rsidRDefault="00C8097F" w:rsidP="00A33115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Infecciones.</w:t>
      </w:r>
    </w:p>
    <w:p w14:paraId="1204899C" w14:textId="77777777" w:rsidR="00C8097F" w:rsidRPr="003D4AB8" w:rsidRDefault="00C8097F" w:rsidP="00A33115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 xml:space="preserve">Tumores. </w:t>
      </w:r>
    </w:p>
    <w:p w14:paraId="5932E4B4" w14:textId="77777777" w:rsidR="00A33115" w:rsidRDefault="00A33115" w:rsidP="003D4AB8">
      <w:pPr>
        <w:tabs>
          <w:tab w:val="left" w:pos="1134"/>
        </w:tabs>
        <w:spacing w:line="360" w:lineRule="auto"/>
        <w:rPr>
          <w:rStyle w:val="Ninguno"/>
          <w:rFonts w:ascii="Arial" w:hAnsi="Arial" w:cs="Arial"/>
          <w:b/>
          <w:bCs/>
        </w:rPr>
      </w:pPr>
    </w:p>
    <w:p w14:paraId="531FE583" w14:textId="4F53B426" w:rsidR="00C8097F" w:rsidRPr="003D4AB8" w:rsidRDefault="00C8097F" w:rsidP="003D4AB8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6.</w:t>
      </w:r>
      <w:r w:rsidRPr="003D4AB8">
        <w:rPr>
          <w:rStyle w:val="Ninguno"/>
          <w:rFonts w:ascii="Arial" w:hAnsi="Arial" w:cs="Arial"/>
        </w:rPr>
        <w:tab/>
        <w:t xml:space="preserve">Terminología clínica. </w:t>
      </w:r>
    </w:p>
    <w:p w14:paraId="09B4A324" w14:textId="77777777" w:rsidR="00C8097F" w:rsidRPr="003D4AB8" w:rsidRDefault="00C8097F" w:rsidP="00A33115">
      <w:pPr>
        <w:pStyle w:val="Prrafodelista"/>
        <w:numPr>
          <w:ilvl w:val="0"/>
          <w:numId w:val="37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Descripción de movimientos.</w:t>
      </w:r>
    </w:p>
    <w:p w14:paraId="71E359AB" w14:textId="77777777" w:rsidR="00C8097F" w:rsidRPr="003D4AB8" w:rsidRDefault="00C8097F" w:rsidP="00A33115">
      <w:pPr>
        <w:pStyle w:val="Prrafodelista"/>
        <w:numPr>
          <w:ilvl w:val="0"/>
          <w:numId w:val="37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Descripción de deformidades.</w:t>
      </w:r>
    </w:p>
    <w:p w14:paraId="39F3DACD" w14:textId="77777777" w:rsidR="00C8097F" w:rsidRPr="003D4AB8" w:rsidRDefault="00C8097F" w:rsidP="00A33115">
      <w:pPr>
        <w:pStyle w:val="Prrafodelista"/>
        <w:numPr>
          <w:ilvl w:val="0"/>
          <w:numId w:val="37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Medición clínica de la movilidad y alineación.</w:t>
      </w:r>
    </w:p>
    <w:p w14:paraId="5B1DB0AE" w14:textId="77777777" w:rsidR="00C8097F" w:rsidRPr="003D4AB8" w:rsidRDefault="00C8097F" w:rsidP="00A33115">
      <w:pPr>
        <w:pStyle w:val="Prrafodelista"/>
        <w:numPr>
          <w:ilvl w:val="0"/>
          <w:numId w:val="37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Descripción de tratamientos ortopédicos y quirúrgicos.</w:t>
      </w:r>
    </w:p>
    <w:p w14:paraId="63B6A753" w14:textId="77777777" w:rsidR="003D4AB8" w:rsidRDefault="003D4AB8" w:rsidP="003D4AB8">
      <w:pPr>
        <w:tabs>
          <w:tab w:val="left" w:pos="1134"/>
        </w:tabs>
        <w:spacing w:line="360" w:lineRule="auto"/>
        <w:rPr>
          <w:rStyle w:val="Ninguno"/>
          <w:rFonts w:ascii="Arial" w:hAnsi="Arial" w:cs="Arial"/>
          <w:b/>
          <w:bCs/>
        </w:rPr>
      </w:pPr>
    </w:p>
    <w:p w14:paraId="1D0FE49F" w14:textId="63378358" w:rsidR="00C8097F" w:rsidRPr="003D4AB8" w:rsidRDefault="00C8097F" w:rsidP="003D4AB8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7.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 xml:space="preserve">Diagnóstico de las alteraciones musculoesqueléticas. </w:t>
      </w:r>
    </w:p>
    <w:p w14:paraId="05C26056" w14:textId="77777777" w:rsidR="00C8097F" w:rsidRPr="003D4AB8" w:rsidRDefault="00C8097F" w:rsidP="00A33115">
      <w:pPr>
        <w:pStyle w:val="Prrafodelista"/>
        <w:numPr>
          <w:ilvl w:val="0"/>
          <w:numId w:val="39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Historia clínica.</w:t>
      </w:r>
    </w:p>
    <w:p w14:paraId="0CF67C0B" w14:textId="77777777" w:rsidR="00C8097F" w:rsidRPr="003D4AB8" w:rsidRDefault="00C8097F" w:rsidP="00A33115">
      <w:pPr>
        <w:pStyle w:val="Prrafodelista"/>
        <w:numPr>
          <w:ilvl w:val="0"/>
          <w:numId w:val="39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Exploración física.</w:t>
      </w:r>
    </w:p>
    <w:p w14:paraId="67015955" w14:textId="77777777" w:rsidR="00C8097F" w:rsidRPr="003D4AB8" w:rsidRDefault="00C8097F" w:rsidP="00A33115">
      <w:pPr>
        <w:pStyle w:val="Prrafodelista"/>
        <w:numPr>
          <w:ilvl w:val="0"/>
          <w:numId w:val="39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Exploraciones complementarias (imagen, laboratorio, etc.)</w:t>
      </w:r>
    </w:p>
    <w:p w14:paraId="767A5D21" w14:textId="77777777" w:rsidR="00A33115" w:rsidRDefault="00A33115" w:rsidP="003D4AB8">
      <w:pPr>
        <w:tabs>
          <w:tab w:val="left" w:pos="1134"/>
        </w:tabs>
        <w:spacing w:line="360" w:lineRule="auto"/>
        <w:rPr>
          <w:rStyle w:val="Ninguno"/>
          <w:rFonts w:ascii="Arial" w:hAnsi="Arial" w:cs="Arial"/>
          <w:b/>
          <w:bCs/>
        </w:rPr>
      </w:pPr>
    </w:p>
    <w:p w14:paraId="39CCF995" w14:textId="4F8683C8" w:rsidR="00C8097F" w:rsidRPr="003D4AB8" w:rsidRDefault="00C8097F" w:rsidP="003D4AB8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8</w:t>
      </w:r>
      <w:r w:rsidRPr="003D4AB8">
        <w:rPr>
          <w:rStyle w:val="Ninguno"/>
          <w:rFonts w:ascii="Arial" w:hAnsi="Arial" w:cs="Arial"/>
        </w:rPr>
        <w:t>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 xml:space="preserve">Principios generales del tratamiento. </w:t>
      </w:r>
    </w:p>
    <w:p w14:paraId="078F8B98" w14:textId="77777777" w:rsidR="00C8097F" w:rsidRPr="003D4AB8" w:rsidRDefault="00C8097F" w:rsidP="00A33115">
      <w:pPr>
        <w:pStyle w:val="Prrafodelista"/>
        <w:numPr>
          <w:ilvl w:val="0"/>
          <w:numId w:val="38"/>
        </w:numPr>
        <w:tabs>
          <w:tab w:val="left" w:pos="1134"/>
        </w:tabs>
        <w:spacing w:line="360" w:lineRule="auto"/>
        <w:ind w:left="1134" w:firstLine="0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Métodos de tratamiento.</w:t>
      </w:r>
    </w:p>
    <w:p w14:paraId="28EAFE1E" w14:textId="77777777" w:rsidR="00C8097F" w:rsidRPr="003D4AB8" w:rsidRDefault="00C8097F" w:rsidP="00A33115">
      <w:pPr>
        <w:pStyle w:val="Prrafodelista"/>
        <w:numPr>
          <w:ilvl w:val="0"/>
          <w:numId w:val="38"/>
        </w:numPr>
        <w:tabs>
          <w:tab w:val="left" w:pos="1134"/>
        </w:tabs>
        <w:spacing w:line="360" w:lineRule="auto"/>
        <w:ind w:left="1134" w:firstLine="0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Técnicas y posibilidades del tratamiento ortopédico.</w:t>
      </w:r>
    </w:p>
    <w:p w14:paraId="5A238BB4" w14:textId="77777777" w:rsidR="00C8097F" w:rsidRPr="003D4AB8" w:rsidRDefault="00C8097F" w:rsidP="00A33115">
      <w:pPr>
        <w:pStyle w:val="Prrafodelista"/>
        <w:numPr>
          <w:ilvl w:val="0"/>
          <w:numId w:val="38"/>
        </w:numPr>
        <w:tabs>
          <w:tab w:val="left" w:pos="1134"/>
        </w:tabs>
        <w:spacing w:line="360" w:lineRule="auto"/>
        <w:ind w:left="1134" w:firstLine="0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Técnicas y criterios de tratamiento quirúrgico.</w:t>
      </w:r>
    </w:p>
    <w:p w14:paraId="20B36B2F" w14:textId="77777777" w:rsidR="00C8097F" w:rsidRPr="003D4AB8" w:rsidRDefault="00C8097F" w:rsidP="00A33115">
      <w:pPr>
        <w:pStyle w:val="Prrafodelista"/>
        <w:numPr>
          <w:ilvl w:val="0"/>
          <w:numId w:val="38"/>
        </w:numPr>
        <w:tabs>
          <w:tab w:val="left" w:pos="1134"/>
        </w:tabs>
        <w:spacing w:line="360" w:lineRule="auto"/>
        <w:ind w:left="1134" w:firstLine="0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Complicaciones del tratamiento.</w:t>
      </w:r>
    </w:p>
    <w:p w14:paraId="1E23A80B" w14:textId="77777777" w:rsidR="00C8097F" w:rsidRPr="003D4AB8" w:rsidRDefault="00C8097F" w:rsidP="00A33115">
      <w:pPr>
        <w:pStyle w:val="Prrafodelista"/>
        <w:numPr>
          <w:ilvl w:val="0"/>
          <w:numId w:val="38"/>
        </w:numPr>
        <w:tabs>
          <w:tab w:val="left" w:pos="1134"/>
        </w:tabs>
        <w:spacing w:line="360" w:lineRule="auto"/>
        <w:ind w:left="1134" w:firstLine="0"/>
        <w:rPr>
          <w:rFonts w:ascii="Arial" w:hAnsi="Arial" w:cs="Arial"/>
        </w:rPr>
      </w:pPr>
      <w:r w:rsidRPr="003D4AB8">
        <w:rPr>
          <w:rStyle w:val="Ninguno"/>
          <w:rFonts w:ascii="Arial" w:hAnsi="Arial" w:cs="Arial"/>
        </w:rPr>
        <w:t>Amputaciones: principios quirúrgicos.</w:t>
      </w:r>
    </w:p>
    <w:p w14:paraId="1BBD6549" w14:textId="77777777" w:rsidR="00C8097F" w:rsidRPr="003D4AB8" w:rsidRDefault="00C8097F" w:rsidP="003D4AB8">
      <w:pPr>
        <w:spacing w:line="360" w:lineRule="auto"/>
        <w:rPr>
          <w:rStyle w:val="Ninguno"/>
          <w:rFonts w:ascii="Arial" w:hAnsi="Arial" w:cs="Arial"/>
          <w:b/>
          <w:bCs/>
          <w:u w:val="single"/>
        </w:rPr>
      </w:pPr>
    </w:p>
    <w:p w14:paraId="17E52323" w14:textId="77777777" w:rsidR="00A33115" w:rsidRDefault="00A33115">
      <w:pPr>
        <w:spacing w:after="160" w:line="259" w:lineRule="auto"/>
        <w:jc w:val="left"/>
        <w:rPr>
          <w:rStyle w:val="Ninguno"/>
          <w:rFonts w:ascii="Arial" w:hAnsi="Arial" w:cs="Arial"/>
          <w:b/>
          <w:bCs/>
          <w:u w:val="single"/>
        </w:rPr>
      </w:pPr>
      <w:r>
        <w:rPr>
          <w:rStyle w:val="Ninguno"/>
          <w:rFonts w:ascii="Arial" w:hAnsi="Arial" w:cs="Arial"/>
          <w:b/>
          <w:bCs/>
          <w:u w:val="single"/>
        </w:rPr>
        <w:br w:type="page"/>
      </w:r>
    </w:p>
    <w:p w14:paraId="58F269CA" w14:textId="58F05B23" w:rsidR="00C8097F" w:rsidRPr="003D4AB8" w:rsidRDefault="00C8097F" w:rsidP="003D4AB8">
      <w:pPr>
        <w:spacing w:line="360" w:lineRule="auto"/>
        <w:rPr>
          <w:rStyle w:val="Ninguno"/>
          <w:rFonts w:ascii="Arial" w:eastAsia="Arial" w:hAnsi="Arial" w:cs="Arial"/>
          <w:b/>
          <w:bCs/>
          <w:u w:val="single"/>
        </w:rPr>
      </w:pPr>
      <w:r w:rsidRPr="003D4AB8">
        <w:rPr>
          <w:rStyle w:val="Ninguno"/>
          <w:rFonts w:ascii="Arial" w:hAnsi="Arial" w:cs="Arial"/>
          <w:b/>
          <w:bCs/>
          <w:u w:val="single"/>
        </w:rPr>
        <w:t>Patología general</w:t>
      </w:r>
    </w:p>
    <w:p w14:paraId="66D14246" w14:textId="77777777" w:rsidR="00C8097F" w:rsidRPr="003D4AB8" w:rsidRDefault="00C8097F" w:rsidP="003D4AB8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9.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 xml:space="preserve">Lesiones traumáticas en el adulto y en el niño. </w:t>
      </w:r>
    </w:p>
    <w:p w14:paraId="04E853BF" w14:textId="77777777" w:rsidR="00C8097F" w:rsidRPr="00A33115" w:rsidRDefault="00C8097F" w:rsidP="00A33115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Fracturas y epifisiolisis: mecanismos, clasificaciones, diagnóstico.</w:t>
      </w:r>
    </w:p>
    <w:p w14:paraId="5FE17178" w14:textId="77777777" w:rsidR="00C8097F" w:rsidRPr="00A33115" w:rsidRDefault="00C8097F" w:rsidP="00A33115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Características especiales en el niño.</w:t>
      </w:r>
    </w:p>
    <w:p w14:paraId="66CAF370" w14:textId="77777777" w:rsidR="00C8097F" w:rsidRPr="00A33115" w:rsidRDefault="00C8097F" w:rsidP="00A33115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 xml:space="preserve">Características especiales en el adulto. </w:t>
      </w:r>
    </w:p>
    <w:p w14:paraId="12EA10A4" w14:textId="77777777" w:rsidR="00C8097F" w:rsidRPr="00A33115" w:rsidRDefault="00C8097F" w:rsidP="00A33115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Bases del tratamiento: tiempos y fases de curación.</w:t>
      </w:r>
    </w:p>
    <w:p w14:paraId="388D2E35" w14:textId="77777777" w:rsidR="00C8097F" w:rsidRPr="00A33115" w:rsidRDefault="00C8097F" w:rsidP="00A33115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  <w:u w:color="FF0000"/>
        </w:rPr>
        <w:t>Complicaciones de las fracturas: síndrome compartimental y síndrome doloroso complejo</w:t>
      </w:r>
    </w:p>
    <w:p w14:paraId="25AC09D2" w14:textId="77777777" w:rsidR="00A33115" w:rsidRDefault="00A33115" w:rsidP="003D4AB8">
      <w:pPr>
        <w:spacing w:line="360" w:lineRule="auto"/>
        <w:rPr>
          <w:rStyle w:val="Ninguno"/>
          <w:rFonts w:ascii="Arial" w:hAnsi="Arial" w:cs="Arial"/>
          <w:b/>
          <w:bCs/>
        </w:rPr>
      </w:pPr>
    </w:p>
    <w:p w14:paraId="1B327DCC" w14:textId="4C81ABE3" w:rsidR="00C8097F" w:rsidRPr="003D4AB8" w:rsidRDefault="00C8097F" w:rsidP="00A33115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10.</w:t>
      </w:r>
      <w:r w:rsidRPr="003D4AB8">
        <w:rPr>
          <w:rStyle w:val="Ninguno"/>
          <w:rFonts w:ascii="Arial" w:eastAsiaTheme="majorEastAsia" w:hAnsi="Arial" w:cs="Arial"/>
          <w:b/>
          <w:bCs/>
        </w:rPr>
        <w:tab/>
      </w:r>
      <w:r w:rsidRPr="003D4AB8">
        <w:rPr>
          <w:rStyle w:val="Ninguno"/>
          <w:rFonts w:ascii="Arial" w:hAnsi="Arial" w:cs="Arial"/>
        </w:rPr>
        <w:t xml:space="preserve">Artropatías inflamatorias y degenerativas. </w:t>
      </w:r>
    </w:p>
    <w:p w14:paraId="7B10CD14" w14:textId="77777777" w:rsidR="00C8097F" w:rsidRPr="00A33115" w:rsidRDefault="00C8097F" w:rsidP="00A33115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Manifestaciones clínicas y diagnóstico diferencial de las artropatías inflamatorias y degenerativas.</w:t>
      </w:r>
    </w:p>
    <w:p w14:paraId="4E986D87" w14:textId="77777777" w:rsidR="00C8097F" w:rsidRPr="00A33115" w:rsidRDefault="00C8097F" w:rsidP="00A33115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Tipos de artropatías inflamatorias y su diferenciación.</w:t>
      </w:r>
    </w:p>
    <w:p w14:paraId="48AEB839" w14:textId="77777777" w:rsidR="00C8097F" w:rsidRPr="00A33115" w:rsidRDefault="00C8097F" w:rsidP="00A33115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Principios del tratamiento quirúrgico de las artropatías inflamatorias.</w:t>
      </w:r>
    </w:p>
    <w:p w14:paraId="71DE36EC" w14:textId="77777777" w:rsidR="00C8097F" w:rsidRPr="00A33115" w:rsidRDefault="00C8097F" w:rsidP="00A33115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Principios del tratamiento quirúrgico de las artropatías degenerativas.</w:t>
      </w:r>
    </w:p>
    <w:p w14:paraId="570218DB" w14:textId="77777777" w:rsidR="00A33115" w:rsidRDefault="00A33115" w:rsidP="003D4AB8">
      <w:pPr>
        <w:spacing w:line="360" w:lineRule="auto"/>
        <w:rPr>
          <w:rStyle w:val="Ninguno"/>
          <w:rFonts w:ascii="Arial" w:hAnsi="Arial" w:cs="Arial"/>
          <w:b/>
          <w:bCs/>
        </w:rPr>
      </w:pPr>
    </w:p>
    <w:p w14:paraId="74EE023A" w14:textId="54017569" w:rsidR="00C8097F" w:rsidRPr="003D4AB8" w:rsidRDefault="00C8097F" w:rsidP="00A33115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11.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 xml:space="preserve">Alteraciones metabólicas. </w:t>
      </w:r>
    </w:p>
    <w:p w14:paraId="69D86D12" w14:textId="77777777" w:rsidR="00C8097F" w:rsidRPr="00A33115" w:rsidRDefault="00C8097F" w:rsidP="00A33115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Osteoporosis: bases y tratamiento.</w:t>
      </w:r>
    </w:p>
    <w:p w14:paraId="2EDD2B13" w14:textId="77777777" w:rsidR="00C8097F" w:rsidRPr="00A33115" w:rsidRDefault="00C8097F" w:rsidP="00A33115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Vitamina D: raquitismo, osteomalacia.</w:t>
      </w:r>
    </w:p>
    <w:p w14:paraId="75CA4214" w14:textId="77777777" w:rsidR="00C8097F" w:rsidRPr="00A33115" w:rsidRDefault="00C8097F" w:rsidP="00A33115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Enfermedad de Paget: bases y tratamiento.</w:t>
      </w:r>
    </w:p>
    <w:p w14:paraId="0854FC01" w14:textId="77777777" w:rsidR="00A33115" w:rsidRDefault="00A33115" w:rsidP="003D4AB8">
      <w:pPr>
        <w:spacing w:line="360" w:lineRule="auto"/>
        <w:rPr>
          <w:rStyle w:val="Ninguno"/>
          <w:rFonts w:ascii="Arial" w:hAnsi="Arial" w:cs="Arial"/>
          <w:b/>
          <w:bCs/>
        </w:rPr>
      </w:pPr>
    </w:p>
    <w:p w14:paraId="6B55F2B9" w14:textId="06806FFD" w:rsidR="00C8097F" w:rsidRPr="003D4AB8" w:rsidRDefault="00C8097F" w:rsidP="00A33115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12.</w:t>
      </w:r>
      <w:r w:rsidRPr="003D4AB8">
        <w:rPr>
          <w:rStyle w:val="Ninguno"/>
          <w:rFonts w:ascii="Arial" w:hAnsi="Arial" w:cs="Arial"/>
        </w:rPr>
        <w:tab/>
        <w:t xml:space="preserve">Alteraciones neuromusculares. </w:t>
      </w:r>
    </w:p>
    <w:p w14:paraId="5B4D8DFA" w14:textId="77777777" w:rsidR="00C8097F" w:rsidRPr="00A33115" w:rsidRDefault="00C8097F" w:rsidP="00A33115">
      <w:pPr>
        <w:pStyle w:val="Prrafodelista"/>
        <w:numPr>
          <w:ilvl w:val="0"/>
          <w:numId w:val="43"/>
        </w:numPr>
        <w:spacing w:line="360" w:lineRule="auto"/>
        <w:rPr>
          <w:rStyle w:val="Ninguno"/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Nivel de lesión: diagnóstico y bases del tratamiento.</w:t>
      </w:r>
    </w:p>
    <w:p w14:paraId="494CA9E1" w14:textId="77777777" w:rsidR="00C8097F" w:rsidRPr="00A33115" w:rsidRDefault="00C8097F" w:rsidP="00A33115">
      <w:pPr>
        <w:pStyle w:val="Prrafodelista"/>
        <w:numPr>
          <w:ilvl w:val="0"/>
          <w:numId w:val="43"/>
        </w:numPr>
        <w:spacing w:line="360" w:lineRule="auto"/>
        <w:rPr>
          <w:rStyle w:val="Ninguno"/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Lesiones de neurona motora superior (parálisis espástica): parálisis cerebral en el niño y el adulto, lesiones cerebrovasculares.</w:t>
      </w:r>
    </w:p>
    <w:p w14:paraId="1D1DF275" w14:textId="77777777" w:rsidR="00C8097F" w:rsidRPr="00A33115" w:rsidRDefault="00C8097F" w:rsidP="00A33115">
      <w:pPr>
        <w:pStyle w:val="Prrafodelista"/>
        <w:numPr>
          <w:ilvl w:val="0"/>
          <w:numId w:val="43"/>
        </w:numPr>
        <w:spacing w:line="360" w:lineRule="auto"/>
        <w:rPr>
          <w:rStyle w:val="Ninguno"/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Lesiones de neurona motora inferior (parálisis fláccida): poliomielitis, mielomeningocele.</w:t>
      </w:r>
    </w:p>
    <w:p w14:paraId="20EB448D" w14:textId="77777777" w:rsidR="00C8097F" w:rsidRPr="00A33115" w:rsidRDefault="00C8097F" w:rsidP="00A33115">
      <w:pPr>
        <w:pStyle w:val="Prrafodelista"/>
        <w:numPr>
          <w:ilvl w:val="0"/>
          <w:numId w:val="43"/>
        </w:numPr>
        <w:spacing w:line="360" w:lineRule="auto"/>
        <w:rPr>
          <w:rStyle w:val="Ninguno"/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Lesión medular traumática.</w:t>
      </w:r>
    </w:p>
    <w:p w14:paraId="7CB1AB16" w14:textId="77777777" w:rsidR="00C8097F" w:rsidRPr="00A33115" w:rsidRDefault="00C8097F" w:rsidP="00A33115">
      <w:pPr>
        <w:pStyle w:val="Prrafodelista"/>
        <w:numPr>
          <w:ilvl w:val="0"/>
          <w:numId w:val="43"/>
        </w:numPr>
        <w:spacing w:line="360" w:lineRule="auto"/>
        <w:rPr>
          <w:rStyle w:val="Ninguno"/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Lesión radicular y de plexos.</w:t>
      </w:r>
    </w:p>
    <w:p w14:paraId="46FD7157" w14:textId="77777777" w:rsidR="00C8097F" w:rsidRPr="00A33115" w:rsidRDefault="00C8097F" w:rsidP="00A33115">
      <w:pPr>
        <w:pStyle w:val="Prrafodelista"/>
        <w:numPr>
          <w:ilvl w:val="0"/>
          <w:numId w:val="43"/>
        </w:numPr>
        <w:spacing w:line="360" w:lineRule="auto"/>
        <w:rPr>
          <w:rStyle w:val="Ninguno"/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Distrofias musculares.</w:t>
      </w:r>
    </w:p>
    <w:p w14:paraId="237D7EA9" w14:textId="77777777" w:rsidR="00A33115" w:rsidRDefault="00A33115" w:rsidP="003D4AB8">
      <w:pPr>
        <w:spacing w:line="360" w:lineRule="auto"/>
        <w:rPr>
          <w:rStyle w:val="Ninguno"/>
          <w:rFonts w:ascii="Arial" w:hAnsi="Arial" w:cs="Arial"/>
          <w:b/>
          <w:bCs/>
        </w:rPr>
      </w:pPr>
    </w:p>
    <w:p w14:paraId="675C6B38" w14:textId="77777777" w:rsidR="00A33115" w:rsidRDefault="00A33115">
      <w:pPr>
        <w:spacing w:after="160" w:line="259" w:lineRule="auto"/>
        <w:jc w:val="left"/>
        <w:rPr>
          <w:rStyle w:val="Ninguno"/>
          <w:rFonts w:ascii="Arial" w:hAnsi="Arial" w:cs="Arial"/>
          <w:b/>
          <w:bCs/>
        </w:rPr>
      </w:pPr>
      <w:r>
        <w:rPr>
          <w:rStyle w:val="Ninguno"/>
          <w:rFonts w:ascii="Arial" w:hAnsi="Arial" w:cs="Arial"/>
          <w:b/>
          <w:bCs/>
        </w:rPr>
        <w:br w:type="page"/>
      </w:r>
    </w:p>
    <w:p w14:paraId="71D06C09" w14:textId="52B791AD" w:rsidR="00C8097F" w:rsidRPr="003D4AB8" w:rsidRDefault="00C8097F" w:rsidP="00A33115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13.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 xml:space="preserve">Alteraciones congénitas y del desarrollo. </w:t>
      </w:r>
    </w:p>
    <w:p w14:paraId="63CD7E18" w14:textId="77777777" w:rsidR="00C8097F" w:rsidRPr="00A33115" w:rsidRDefault="00C8097F" w:rsidP="00A33115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Bases del desarrollo del aparato locomotor.</w:t>
      </w:r>
    </w:p>
    <w:p w14:paraId="5D6B3D0D" w14:textId="77777777" w:rsidR="00C8097F" w:rsidRPr="00A33115" w:rsidRDefault="00C8097F" w:rsidP="00A33115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Alteraciones epifisarias en el crecimiento: necrosis avascular, osteocondrosis y osteocondritis.</w:t>
      </w:r>
    </w:p>
    <w:p w14:paraId="76120FDC" w14:textId="77777777" w:rsidR="00C8097F" w:rsidRPr="00A33115" w:rsidRDefault="00C8097F" w:rsidP="00A33115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Principios del tratamiento.</w:t>
      </w:r>
    </w:p>
    <w:p w14:paraId="172D50FF" w14:textId="2070D4F7" w:rsidR="00C8097F" w:rsidRPr="003D4AB8" w:rsidRDefault="00C8097F" w:rsidP="003D4AB8">
      <w:pPr>
        <w:spacing w:line="360" w:lineRule="auto"/>
        <w:rPr>
          <w:rStyle w:val="Ninguno"/>
          <w:rFonts w:ascii="Arial" w:eastAsiaTheme="majorEastAsia" w:hAnsi="Arial" w:cs="Arial"/>
          <w:b/>
          <w:bCs/>
        </w:rPr>
      </w:pPr>
    </w:p>
    <w:p w14:paraId="2DF75998" w14:textId="49853ACB" w:rsidR="00C8097F" w:rsidRPr="003D4AB8" w:rsidRDefault="00C8097F" w:rsidP="00A33115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lastRenderedPageBreak/>
        <w:t>Tema 14.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 xml:space="preserve">Infecciones osteoarticulares. </w:t>
      </w:r>
    </w:p>
    <w:p w14:paraId="0534DAA3" w14:textId="77777777" w:rsidR="00C8097F" w:rsidRPr="00A33115" w:rsidRDefault="00C8097F" w:rsidP="00A33115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Osteomielitis y artritis infecciosa.</w:t>
      </w:r>
    </w:p>
    <w:p w14:paraId="57B45E74" w14:textId="77777777" w:rsidR="00C8097F" w:rsidRPr="00A33115" w:rsidRDefault="00C8097F" w:rsidP="00A33115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Bases del diagnóstico y tratamiento quirúrgico.</w:t>
      </w:r>
    </w:p>
    <w:p w14:paraId="50BBB728" w14:textId="77777777" w:rsidR="00A33115" w:rsidRDefault="00A33115" w:rsidP="003D4AB8">
      <w:pPr>
        <w:spacing w:line="360" w:lineRule="auto"/>
        <w:rPr>
          <w:rStyle w:val="Ninguno"/>
          <w:rFonts w:ascii="Arial" w:hAnsi="Arial" w:cs="Arial"/>
          <w:b/>
          <w:bCs/>
        </w:rPr>
      </w:pPr>
    </w:p>
    <w:p w14:paraId="3D986DAB" w14:textId="23A6CAB8" w:rsidR="00C8097F" w:rsidRPr="003D4AB8" w:rsidRDefault="00C8097F" w:rsidP="00A33115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15</w:t>
      </w:r>
      <w:r w:rsidRPr="003D4AB8">
        <w:rPr>
          <w:rStyle w:val="Ninguno"/>
          <w:rFonts w:ascii="Arial" w:hAnsi="Arial" w:cs="Arial"/>
        </w:rPr>
        <w:t>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 xml:space="preserve">Tumores óseos y de partes blandas. </w:t>
      </w:r>
    </w:p>
    <w:p w14:paraId="1BB417AF" w14:textId="77777777" w:rsidR="00C8097F" w:rsidRPr="00A33115" w:rsidRDefault="00C8097F" w:rsidP="00A33115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Orientación diagnóstica y terapéutica.</w:t>
      </w:r>
    </w:p>
    <w:p w14:paraId="66FD50E4" w14:textId="77777777" w:rsidR="00C8097F" w:rsidRPr="00A33115" w:rsidRDefault="00C8097F" w:rsidP="00A33115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Técnicas quirúrgicas y recuperación funcional.</w:t>
      </w:r>
    </w:p>
    <w:p w14:paraId="3E14259C" w14:textId="77777777" w:rsidR="00A33115" w:rsidRDefault="00A33115" w:rsidP="003D4AB8">
      <w:pPr>
        <w:spacing w:line="360" w:lineRule="auto"/>
        <w:rPr>
          <w:rStyle w:val="Ninguno"/>
          <w:rFonts w:ascii="Arial" w:hAnsi="Arial" w:cs="Arial"/>
          <w:b/>
          <w:bCs/>
        </w:rPr>
      </w:pPr>
    </w:p>
    <w:p w14:paraId="1F151D23" w14:textId="4C6E49DB" w:rsidR="00C8097F" w:rsidRPr="003D4AB8" w:rsidRDefault="00C8097F" w:rsidP="00A33115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16.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 xml:space="preserve">Politraumatizados. </w:t>
      </w:r>
    </w:p>
    <w:p w14:paraId="080B872F" w14:textId="77777777" w:rsidR="00C8097F" w:rsidRPr="00A33115" w:rsidRDefault="00C8097F" w:rsidP="00A33115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Epidemiología.</w:t>
      </w:r>
    </w:p>
    <w:p w14:paraId="3D4DC3C8" w14:textId="77777777" w:rsidR="00C8097F" w:rsidRPr="00A33115" w:rsidRDefault="00C8097F" w:rsidP="00A33115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Principios del tratamiento agudo.</w:t>
      </w:r>
    </w:p>
    <w:p w14:paraId="6B5CA1DA" w14:textId="77777777" w:rsidR="00C8097F" w:rsidRPr="00A33115" w:rsidRDefault="00C8097F" w:rsidP="00A33115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Enfoque del tratamiento de las secuelas.</w:t>
      </w:r>
    </w:p>
    <w:p w14:paraId="5BBA0C00" w14:textId="77777777" w:rsidR="00C8097F" w:rsidRPr="003D4AB8" w:rsidRDefault="00C8097F" w:rsidP="003D4AB8">
      <w:pPr>
        <w:spacing w:line="360" w:lineRule="auto"/>
        <w:rPr>
          <w:rStyle w:val="Ninguno"/>
          <w:rFonts w:ascii="Arial" w:eastAsia="Arial" w:hAnsi="Arial" w:cs="Arial"/>
          <w:b/>
          <w:bCs/>
          <w:u w:val="single"/>
          <w:lang w:val="es-ES_tradnl"/>
        </w:rPr>
      </w:pPr>
    </w:p>
    <w:p w14:paraId="0B6B33BF" w14:textId="2281D604" w:rsidR="00C8097F" w:rsidRPr="003D4AB8" w:rsidRDefault="00C8097F" w:rsidP="003D4AB8">
      <w:pPr>
        <w:spacing w:line="360" w:lineRule="auto"/>
        <w:rPr>
          <w:rStyle w:val="Ninguno"/>
          <w:rFonts w:ascii="Arial" w:eastAsia="Arial" w:hAnsi="Arial" w:cs="Arial"/>
          <w:b/>
          <w:bCs/>
          <w:u w:val="single"/>
          <w:lang w:val="es-ES_tradnl"/>
        </w:rPr>
      </w:pPr>
      <w:r w:rsidRPr="003D4AB8">
        <w:rPr>
          <w:rStyle w:val="Ninguno"/>
          <w:rFonts w:ascii="Arial" w:hAnsi="Arial" w:cs="Arial"/>
          <w:b/>
          <w:bCs/>
          <w:u w:val="single"/>
          <w:lang w:val="es-ES_tradnl"/>
        </w:rPr>
        <w:t>Patología regional. Tórax y raquis</w:t>
      </w:r>
    </w:p>
    <w:p w14:paraId="0DE84AB5" w14:textId="77777777" w:rsidR="00A33115" w:rsidRDefault="00A33115" w:rsidP="003D4AB8">
      <w:pPr>
        <w:spacing w:line="360" w:lineRule="auto"/>
        <w:rPr>
          <w:rStyle w:val="Ninguno"/>
          <w:rFonts w:ascii="Arial" w:hAnsi="Arial" w:cs="Arial"/>
          <w:b/>
          <w:bCs/>
        </w:rPr>
      </w:pPr>
    </w:p>
    <w:p w14:paraId="4276F8BE" w14:textId="25F39D5A" w:rsidR="00C8097F" w:rsidRPr="003D4AB8" w:rsidRDefault="00C8097F" w:rsidP="00A33115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17.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>Traumatismos torácicos.</w:t>
      </w:r>
    </w:p>
    <w:p w14:paraId="69317B1F" w14:textId="77777777" w:rsidR="00C8097F" w:rsidRPr="00A33115" w:rsidRDefault="00C8097F" w:rsidP="00A33115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  <w:u w:color="FF0000"/>
        </w:rPr>
        <w:t>Contusión y fractura costal.</w:t>
      </w:r>
    </w:p>
    <w:p w14:paraId="2A4D35E5" w14:textId="77777777" w:rsidR="00C8097F" w:rsidRPr="00A33115" w:rsidRDefault="00C8097F" w:rsidP="00A33115">
      <w:pPr>
        <w:pStyle w:val="Prrafodelista"/>
        <w:numPr>
          <w:ilvl w:val="0"/>
          <w:numId w:val="48"/>
        </w:numPr>
        <w:spacing w:line="360" w:lineRule="auto"/>
        <w:rPr>
          <w:rStyle w:val="Ninguno"/>
          <w:rFonts w:ascii="Arial" w:hAnsi="Arial" w:cs="Arial"/>
        </w:rPr>
      </w:pPr>
      <w:r w:rsidRPr="00A33115">
        <w:rPr>
          <w:rStyle w:val="Ninguno"/>
          <w:rFonts w:ascii="Arial" w:hAnsi="Arial" w:cs="Arial"/>
          <w:u w:color="FF0000"/>
        </w:rPr>
        <w:t>Tórax estable e inestable.</w:t>
      </w:r>
    </w:p>
    <w:p w14:paraId="038FB6D7" w14:textId="77777777" w:rsidR="00A33115" w:rsidRDefault="00A33115" w:rsidP="003D4AB8">
      <w:pPr>
        <w:spacing w:line="360" w:lineRule="auto"/>
        <w:rPr>
          <w:rStyle w:val="Ninguno"/>
          <w:rFonts w:ascii="Arial" w:hAnsi="Arial" w:cs="Arial"/>
          <w:b/>
          <w:bCs/>
        </w:rPr>
      </w:pPr>
    </w:p>
    <w:p w14:paraId="6F195FAA" w14:textId="2386C065" w:rsidR="00C8097F" w:rsidRPr="003D4AB8" w:rsidRDefault="00C8097F" w:rsidP="00A33115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18.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 xml:space="preserve">Bases anatomoclínicas de la patología raquídea. </w:t>
      </w:r>
    </w:p>
    <w:p w14:paraId="3B77F5EB" w14:textId="77777777" w:rsidR="00C8097F" w:rsidRPr="00A33115" w:rsidRDefault="00C8097F" w:rsidP="00A33115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Movilidad y estabilidad.</w:t>
      </w:r>
    </w:p>
    <w:p w14:paraId="04220746" w14:textId="77777777" w:rsidR="00C8097F" w:rsidRPr="00A33115" w:rsidRDefault="00C8097F" w:rsidP="00A33115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Canal raquídeo y nervios radiculares.</w:t>
      </w:r>
    </w:p>
    <w:p w14:paraId="287DC62C" w14:textId="77777777" w:rsidR="00C8097F" w:rsidRPr="00A33115" w:rsidRDefault="00C8097F" w:rsidP="00A33115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Diferencias entre raquis cervical y dorsolumbar.</w:t>
      </w:r>
    </w:p>
    <w:p w14:paraId="54708BF7" w14:textId="77777777" w:rsidR="00A33115" w:rsidRDefault="00A33115" w:rsidP="003D4AB8">
      <w:pPr>
        <w:spacing w:line="360" w:lineRule="auto"/>
        <w:rPr>
          <w:rStyle w:val="Ninguno"/>
          <w:rFonts w:ascii="Arial" w:hAnsi="Arial" w:cs="Arial"/>
          <w:b/>
          <w:bCs/>
        </w:rPr>
      </w:pPr>
    </w:p>
    <w:p w14:paraId="7C28533B" w14:textId="3B6608E8" w:rsidR="00C8097F" w:rsidRPr="003D4AB8" w:rsidRDefault="00C8097F" w:rsidP="00A33115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19.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 xml:space="preserve">Traumatismos del raquis. </w:t>
      </w:r>
    </w:p>
    <w:p w14:paraId="320E090D" w14:textId="77777777" w:rsidR="00C8097F" w:rsidRPr="00A33115" w:rsidRDefault="00C8097F" w:rsidP="00A33115">
      <w:pPr>
        <w:pStyle w:val="Prrafodelista"/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Lesión osteoarticular. Inestabilidad.</w:t>
      </w:r>
    </w:p>
    <w:p w14:paraId="5F7E130F" w14:textId="77777777" w:rsidR="00C8097F" w:rsidRPr="00A33115" w:rsidRDefault="00C8097F" w:rsidP="00A33115">
      <w:pPr>
        <w:pStyle w:val="Prrafodelista"/>
        <w:numPr>
          <w:ilvl w:val="0"/>
          <w:numId w:val="50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Lesión neurológica.</w:t>
      </w:r>
    </w:p>
    <w:p w14:paraId="02AE1067" w14:textId="77777777" w:rsidR="00C8097F" w:rsidRPr="00A33115" w:rsidRDefault="00C8097F" w:rsidP="00A33115">
      <w:pPr>
        <w:pStyle w:val="Prrafodelista"/>
        <w:numPr>
          <w:ilvl w:val="0"/>
          <w:numId w:val="50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Bases del tratamiento agudo.</w:t>
      </w:r>
    </w:p>
    <w:p w14:paraId="6AB7ECBF" w14:textId="77777777" w:rsidR="00C8097F" w:rsidRPr="00A33115" w:rsidRDefault="00C8097F" w:rsidP="00A33115">
      <w:pPr>
        <w:pStyle w:val="Prrafodelista"/>
        <w:numPr>
          <w:ilvl w:val="0"/>
          <w:numId w:val="50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Principios del tratamiento en lesiones establecidas.</w:t>
      </w:r>
    </w:p>
    <w:p w14:paraId="25687C62" w14:textId="77777777" w:rsidR="00A33115" w:rsidRDefault="00A33115" w:rsidP="003D4AB8">
      <w:pPr>
        <w:spacing w:line="360" w:lineRule="auto"/>
        <w:rPr>
          <w:rStyle w:val="Ninguno"/>
          <w:rFonts w:ascii="Arial" w:hAnsi="Arial" w:cs="Arial"/>
          <w:b/>
          <w:bCs/>
        </w:rPr>
      </w:pPr>
    </w:p>
    <w:p w14:paraId="4DE27FA5" w14:textId="5E7ABB18" w:rsidR="00C8097F" w:rsidRPr="003D4AB8" w:rsidRDefault="00C8097F" w:rsidP="00A33115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20</w:t>
      </w:r>
      <w:r w:rsidRPr="003D4AB8">
        <w:rPr>
          <w:rStyle w:val="Ninguno"/>
          <w:rFonts w:ascii="Arial" w:hAnsi="Arial" w:cs="Arial"/>
        </w:rPr>
        <w:t>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>Deformidades del raquis: malformaciones congénitas.</w:t>
      </w:r>
    </w:p>
    <w:p w14:paraId="0547A9BF" w14:textId="77777777" w:rsidR="00C8097F" w:rsidRPr="00A33115" w:rsidRDefault="00C8097F" w:rsidP="00A33115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Formación del raquis y sus alteraciones.</w:t>
      </w:r>
    </w:p>
    <w:p w14:paraId="2947BED5" w14:textId="77777777" w:rsidR="00C8097F" w:rsidRPr="00A33115" w:rsidRDefault="00C8097F" w:rsidP="00A33115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Alteraciones cervicales y lumbares.</w:t>
      </w:r>
    </w:p>
    <w:p w14:paraId="4070BEEE" w14:textId="77777777" w:rsidR="00C8097F" w:rsidRPr="00A33115" w:rsidRDefault="00C8097F" w:rsidP="00A33115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Escoliosis y cifosis congénitas.</w:t>
      </w:r>
    </w:p>
    <w:p w14:paraId="40598A3A" w14:textId="77777777" w:rsidR="00C8097F" w:rsidRPr="00A33115" w:rsidRDefault="00C8097F" w:rsidP="00A33115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Espina bífida oculta y abierta.</w:t>
      </w:r>
    </w:p>
    <w:p w14:paraId="1715646E" w14:textId="77777777" w:rsidR="00A33115" w:rsidRDefault="00A33115" w:rsidP="003D4AB8">
      <w:pPr>
        <w:spacing w:line="360" w:lineRule="auto"/>
        <w:rPr>
          <w:rStyle w:val="Ninguno"/>
          <w:rFonts w:ascii="Arial" w:hAnsi="Arial" w:cs="Arial"/>
          <w:b/>
          <w:bCs/>
        </w:rPr>
      </w:pPr>
    </w:p>
    <w:p w14:paraId="46189DC6" w14:textId="6FC29685" w:rsidR="00C8097F" w:rsidRPr="003D4AB8" w:rsidRDefault="00C8097F" w:rsidP="00A33115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21.</w:t>
      </w:r>
      <w:r w:rsidRPr="003D4AB8">
        <w:rPr>
          <w:rStyle w:val="Ninguno"/>
          <w:rFonts w:ascii="Arial" w:eastAsia="Arial" w:hAnsi="Arial" w:cs="Arial"/>
          <w:b/>
          <w:bCs/>
        </w:rPr>
        <w:tab/>
      </w:r>
      <w:r w:rsidRPr="003D4AB8">
        <w:rPr>
          <w:rStyle w:val="Ninguno"/>
          <w:rFonts w:ascii="Arial" w:hAnsi="Arial" w:cs="Arial"/>
        </w:rPr>
        <w:t>Deformidades del raquis en el desarrollo.</w:t>
      </w:r>
    </w:p>
    <w:p w14:paraId="39699271" w14:textId="77777777" w:rsidR="00C8097F" w:rsidRPr="00A33115" w:rsidRDefault="00C8097F" w:rsidP="00A33115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Escoliosis.</w:t>
      </w:r>
    </w:p>
    <w:p w14:paraId="2223C6E7" w14:textId="77777777" w:rsidR="00C8097F" w:rsidRPr="00A33115" w:rsidRDefault="00C8097F" w:rsidP="00A33115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Cifosis.</w:t>
      </w:r>
    </w:p>
    <w:p w14:paraId="51925B31" w14:textId="77777777" w:rsidR="00C8097F" w:rsidRPr="00A33115" w:rsidRDefault="00C8097F" w:rsidP="00A33115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Principios del tratamiento ortopédico y quirúrgico.</w:t>
      </w:r>
    </w:p>
    <w:p w14:paraId="514E25FA" w14:textId="77777777" w:rsidR="00A33115" w:rsidRDefault="00A33115" w:rsidP="003D4AB8">
      <w:pPr>
        <w:spacing w:line="360" w:lineRule="auto"/>
        <w:rPr>
          <w:rStyle w:val="Ninguno"/>
          <w:rFonts w:ascii="Arial" w:hAnsi="Arial" w:cs="Arial"/>
          <w:b/>
          <w:bCs/>
        </w:rPr>
      </w:pPr>
    </w:p>
    <w:p w14:paraId="76C14761" w14:textId="2ABA8A08" w:rsidR="00C8097F" w:rsidRPr="003D4AB8" w:rsidRDefault="00C8097F" w:rsidP="00A33115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22.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>Cervicalgias y cervicobraquialgias.</w:t>
      </w:r>
    </w:p>
    <w:p w14:paraId="6FDC599C" w14:textId="77777777" w:rsidR="00C8097F" w:rsidRPr="00A33115" w:rsidRDefault="00C8097F" w:rsidP="00A33115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Bases y tipos clínicos.</w:t>
      </w:r>
    </w:p>
    <w:p w14:paraId="73669BCC" w14:textId="77777777" w:rsidR="00C8097F" w:rsidRPr="00A33115" w:rsidRDefault="00C8097F" w:rsidP="00A33115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Afectación radicular: diagnóstico.</w:t>
      </w:r>
    </w:p>
    <w:p w14:paraId="4273D121" w14:textId="77777777" w:rsidR="00C8097F" w:rsidRPr="00A33115" w:rsidRDefault="00C8097F" w:rsidP="00A33115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Origen degenerativo, inflamatorio, traumático.</w:t>
      </w:r>
    </w:p>
    <w:p w14:paraId="702AA7BE" w14:textId="77777777" w:rsidR="00C8097F" w:rsidRPr="00A33115" w:rsidRDefault="00C8097F" w:rsidP="00A33115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Principios del tratamiento.</w:t>
      </w:r>
    </w:p>
    <w:p w14:paraId="1A0CDEA2" w14:textId="77777777" w:rsidR="00A33115" w:rsidRDefault="00A33115" w:rsidP="003D4AB8">
      <w:pPr>
        <w:spacing w:line="360" w:lineRule="auto"/>
        <w:rPr>
          <w:rStyle w:val="Ninguno"/>
          <w:rFonts w:ascii="Arial" w:hAnsi="Arial" w:cs="Arial"/>
          <w:b/>
          <w:bCs/>
        </w:rPr>
      </w:pPr>
    </w:p>
    <w:p w14:paraId="2F720C2D" w14:textId="3E13D631" w:rsidR="00C8097F" w:rsidRPr="003D4AB8" w:rsidRDefault="00C8097F" w:rsidP="00A33115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23.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>Dolor lumbar y ciático.</w:t>
      </w:r>
    </w:p>
    <w:p w14:paraId="4549E068" w14:textId="77777777" w:rsidR="00C8097F" w:rsidRPr="00A33115" w:rsidRDefault="00C8097F" w:rsidP="00A33115">
      <w:pPr>
        <w:pStyle w:val="Prrafodelista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Bases y tipos clínicos.</w:t>
      </w:r>
    </w:p>
    <w:p w14:paraId="3E32C940" w14:textId="77777777" w:rsidR="00C8097F" w:rsidRPr="00A33115" w:rsidRDefault="00C8097F" w:rsidP="00A33115">
      <w:pPr>
        <w:pStyle w:val="Prrafodelista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Afectación radicular: diagnóstico.</w:t>
      </w:r>
    </w:p>
    <w:p w14:paraId="3D5F836D" w14:textId="77777777" w:rsidR="00C8097F" w:rsidRPr="00A33115" w:rsidRDefault="00C8097F" w:rsidP="00A33115">
      <w:pPr>
        <w:pStyle w:val="Prrafodelista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Origen discal, inestabilidad y estenosis.</w:t>
      </w:r>
    </w:p>
    <w:p w14:paraId="1441CB03" w14:textId="77777777" w:rsidR="00C8097F" w:rsidRPr="00A33115" w:rsidRDefault="00C8097F" w:rsidP="00A33115">
      <w:pPr>
        <w:pStyle w:val="Prrafodelista"/>
        <w:numPr>
          <w:ilvl w:val="0"/>
          <w:numId w:val="54"/>
        </w:numPr>
        <w:spacing w:line="360" w:lineRule="auto"/>
        <w:rPr>
          <w:rStyle w:val="Ninguno"/>
        </w:rPr>
      </w:pPr>
      <w:r w:rsidRPr="003D4AB8">
        <w:rPr>
          <w:rStyle w:val="Ninguno"/>
          <w:rFonts w:ascii="Arial" w:hAnsi="Arial" w:cs="Arial"/>
        </w:rPr>
        <w:t>Principios del tratamiento.</w:t>
      </w:r>
    </w:p>
    <w:p w14:paraId="0DD4E376" w14:textId="77777777" w:rsidR="00A33115" w:rsidRDefault="00A33115" w:rsidP="003D4AB8">
      <w:pPr>
        <w:spacing w:line="360" w:lineRule="auto"/>
        <w:rPr>
          <w:rStyle w:val="Ninguno"/>
          <w:rFonts w:ascii="Arial" w:hAnsi="Arial" w:cs="Arial"/>
          <w:b/>
          <w:bCs/>
        </w:rPr>
      </w:pPr>
    </w:p>
    <w:p w14:paraId="3B15E079" w14:textId="7AC5B59B" w:rsidR="00C8097F" w:rsidRPr="003D4AB8" w:rsidRDefault="00C8097F" w:rsidP="00A33115">
      <w:pPr>
        <w:tabs>
          <w:tab w:val="left" w:pos="1134"/>
        </w:tabs>
        <w:spacing w:line="360" w:lineRule="auto"/>
        <w:rPr>
          <w:rFonts w:ascii="Arial" w:hAnsi="Arial" w:cs="Arial"/>
          <w:b/>
          <w:bCs/>
        </w:rPr>
      </w:pPr>
      <w:r w:rsidRPr="003D4AB8">
        <w:rPr>
          <w:rStyle w:val="Ninguno"/>
          <w:rFonts w:ascii="Arial" w:hAnsi="Arial" w:cs="Arial"/>
          <w:b/>
          <w:bCs/>
        </w:rPr>
        <w:t>Tema 24.</w:t>
      </w:r>
      <w:r w:rsidRPr="003D4AB8">
        <w:rPr>
          <w:rStyle w:val="Ninguno"/>
          <w:rFonts w:ascii="Arial" w:eastAsia="Arial" w:hAnsi="Arial" w:cs="Arial"/>
        </w:rPr>
        <w:tab/>
      </w:r>
      <w:r w:rsidRPr="003D4AB8">
        <w:rPr>
          <w:rStyle w:val="Ninguno"/>
          <w:rFonts w:ascii="Arial" w:hAnsi="Arial" w:cs="Arial"/>
        </w:rPr>
        <w:t>Bases del tratamiento quirúrgico de las afecciones del raquis y del tórax.</w:t>
      </w:r>
    </w:p>
    <w:p w14:paraId="51514624" w14:textId="77777777" w:rsidR="00C8097F" w:rsidRPr="00A33115" w:rsidRDefault="00C8097F" w:rsidP="00A33115">
      <w:pPr>
        <w:pStyle w:val="Prrafodelista"/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Abordajes y estabilizaciones posteriores del raquis.</w:t>
      </w:r>
    </w:p>
    <w:p w14:paraId="35FCB828" w14:textId="77777777" w:rsidR="00C8097F" w:rsidRPr="00A33115" w:rsidRDefault="00C8097F" w:rsidP="00A33115">
      <w:pPr>
        <w:pStyle w:val="Prrafodelista"/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Abordajes anteriores de columna cervical.</w:t>
      </w:r>
    </w:p>
    <w:p w14:paraId="3B31B1A5" w14:textId="77777777" w:rsidR="00C8097F" w:rsidRPr="00A33115" w:rsidRDefault="00C8097F" w:rsidP="00A33115">
      <w:pPr>
        <w:pStyle w:val="Prrafodelista"/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A33115">
        <w:rPr>
          <w:rStyle w:val="Ninguno"/>
          <w:rFonts w:ascii="Arial" w:hAnsi="Arial" w:cs="Arial"/>
        </w:rPr>
        <w:t>Abordajes anteriores de columna dorsal y lumbar. Toracotomía y   lumbotomía.</w:t>
      </w:r>
    </w:p>
    <w:p w14:paraId="23070689" w14:textId="77777777" w:rsidR="00C8097F" w:rsidRPr="00D63E82" w:rsidRDefault="00C8097F" w:rsidP="0001410A">
      <w:pPr>
        <w:rPr>
          <w:lang w:val="es-ES_tradnl"/>
        </w:rPr>
      </w:pPr>
    </w:p>
    <w:p w14:paraId="10350045" w14:textId="265E359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4" w:name="_Toc162953738"/>
      <w:bookmarkStart w:id="35" w:name="_Toc162956422"/>
      <w:bookmarkStart w:id="36" w:name="_Toc162960244"/>
      <w:bookmarkStart w:id="37" w:name="_Toc163500001"/>
      <w:bookmarkStart w:id="38" w:name="_Toc16598509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4"/>
      <w:bookmarkEnd w:id="35"/>
      <w:bookmarkEnd w:id="36"/>
      <w:bookmarkEnd w:id="37"/>
      <w:bookmarkEnd w:id="38"/>
    </w:p>
    <w:p w14:paraId="073A2E3C" w14:textId="77777777" w:rsidR="0016440F" w:rsidRPr="0016440F" w:rsidRDefault="0016440F" w:rsidP="0016440F"/>
    <w:p w14:paraId="63500093" w14:textId="77777777" w:rsidR="00D004B6" w:rsidRDefault="00D004B6" w:rsidP="00D004B6"/>
    <w:p w14:paraId="35DBE0AF" w14:textId="77777777" w:rsidR="00D633D4" w:rsidRDefault="00D633D4" w:rsidP="00D633D4">
      <w:pPr>
        <w:pStyle w:val="Textosinformato"/>
        <w:spacing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 de la Unidad Didáctica I:</w:t>
      </w:r>
    </w:p>
    <w:p w14:paraId="4F47633A" w14:textId="77777777" w:rsidR="00D633D4" w:rsidRPr="004E02E3" w:rsidRDefault="00D633D4" w:rsidP="00D633D4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00B6971E" w14:textId="77777777" w:rsidR="00D633D4" w:rsidRPr="004E02E3" w:rsidRDefault="00D633D4" w:rsidP="00A33115">
      <w:pPr>
        <w:pStyle w:val="Textosinformato"/>
        <w:numPr>
          <w:ilvl w:val="0"/>
          <w:numId w:val="3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D633D4">
        <w:rPr>
          <w:rStyle w:val="Ninguno"/>
          <w:rFonts w:ascii="Arial" w:hAnsi="Arial"/>
          <w:color w:val="auto"/>
          <w:sz w:val="24"/>
          <w:szCs w:val="24"/>
          <w:lang w:val="en-GB"/>
        </w:rPr>
        <w:t xml:space="preserve">Fauci  AS et al. Harrison. </w:t>
      </w:r>
      <w:r w:rsidRPr="004E02E3">
        <w:rPr>
          <w:rStyle w:val="Ninguno"/>
          <w:rFonts w:ascii="Arial" w:hAnsi="Arial"/>
          <w:color w:val="auto"/>
          <w:sz w:val="24"/>
          <w:szCs w:val="24"/>
        </w:rPr>
        <w:t>Principios de medicina interna. Madrid: Mcgraw-Hill Interamericana; 2009.</w:t>
      </w:r>
    </w:p>
    <w:p w14:paraId="77D014B7" w14:textId="77777777" w:rsidR="00D633D4" w:rsidRPr="004E02E3" w:rsidRDefault="00D633D4" w:rsidP="00A33115">
      <w:pPr>
        <w:pStyle w:val="Textosinformato"/>
        <w:numPr>
          <w:ilvl w:val="0"/>
          <w:numId w:val="3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color w:val="auto"/>
          <w:sz w:val="24"/>
          <w:szCs w:val="24"/>
        </w:rPr>
        <w:t>Rodés J. Manual de terapéutica médica. Barcelona: Masson: 2002.</w:t>
      </w:r>
    </w:p>
    <w:p w14:paraId="04B7A0E1" w14:textId="77777777" w:rsidR="00D633D4" w:rsidRPr="004E02E3" w:rsidRDefault="00D633D4" w:rsidP="00D633D4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</w:p>
    <w:p w14:paraId="02C1DE6F" w14:textId="77777777" w:rsidR="00D633D4" w:rsidRDefault="00D633D4" w:rsidP="00D633D4">
      <w:pPr>
        <w:pStyle w:val="Textosinformato"/>
        <w:spacing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 de la Unidad Didáctica II:</w:t>
      </w:r>
    </w:p>
    <w:p w14:paraId="627EFF65" w14:textId="77777777" w:rsidR="00D633D4" w:rsidRPr="004E02E3" w:rsidRDefault="00D633D4" w:rsidP="00D633D4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D18B2F1" w14:textId="77777777" w:rsidR="00D633D4" w:rsidRPr="00D633D4" w:rsidRDefault="00D633D4" w:rsidP="00A33115">
      <w:pPr>
        <w:pStyle w:val="Textosinformato"/>
        <w:numPr>
          <w:ilvl w:val="0"/>
          <w:numId w:val="29"/>
        </w:numPr>
        <w:spacing w:line="360" w:lineRule="auto"/>
        <w:jc w:val="both"/>
        <w:rPr>
          <w:rStyle w:val="Ninguno"/>
          <w:sz w:val="24"/>
          <w:szCs w:val="24"/>
          <w:lang w:val="en-GB"/>
        </w:rPr>
      </w:pPr>
      <w:r w:rsidRPr="00D633D4">
        <w:rPr>
          <w:rStyle w:val="Ninguno"/>
          <w:rFonts w:ascii="Arial" w:hAnsi="Arial"/>
          <w:color w:val="auto"/>
          <w:sz w:val="24"/>
          <w:szCs w:val="24"/>
          <w:lang w:val="en-GB"/>
        </w:rPr>
        <w:t>Kasser JR. Actualizaciones en Cirugía, Ortopedia y Traumatología. Barcelona: Masson; 1997.</w:t>
      </w:r>
    </w:p>
    <w:p w14:paraId="77958B95" w14:textId="77777777" w:rsidR="00D633D4" w:rsidRPr="00D633D4" w:rsidRDefault="00D633D4" w:rsidP="00A33115">
      <w:pPr>
        <w:pStyle w:val="Textosinformato"/>
        <w:numPr>
          <w:ilvl w:val="0"/>
          <w:numId w:val="29"/>
        </w:numPr>
        <w:spacing w:line="360" w:lineRule="auto"/>
        <w:jc w:val="both"/>
        <w:rPr>
          <w:rStyle w:val="Ninguno"/>
          <w:sz w:val="24"/>
          <w:szCs w:val="24"/>
          <w:lang w:val="en-GB"/>
        </w:rPr>
      </w:pPr>
      <w:r w:rsidRPr="00D633D4">
        <w:rPr>
          <w:rStyle w:val="Ninguno"/>
          <w:rFonts w:ascii="Arial" w:hAnsi="Arial"/>
          <w:color w:val="auto"/>
          <w:sz w:val="24"/>
          <w:szCs w:val="24"/>
          <w:lang w:val="en-GB"/>
        </w:rPr>
        <w:t>Balibrea Cantero J. Traumatología y Cirugía Ortopédica. Madrid: Ed. Marban; 1999.</w:t>
      </w:r>
    </w:p>
    <w:p w14:paraId="4338EE72" w14:textId="77777777" w:rsidR="00D63E82" w:rsidRPr="0049371A" w:rsidRDefault="00D63E82" w:rsidP="00D63E82">
      <w:pPr>
        <w:pStyle w:val="Cuerpo"/>
        <w:rPr>
          <w:rStyle w:val="Ninguno"/>
          <w:rFonts w:ascii="Arial" w:eastAsia="Arial" w:hAnsi="Arial" w:cs="Arial"/>
          <w:b/>
          <w:bCs/>
          <w:color w:val="auto"/>
        </w:rPr>
      </w:pPr>
    </w:p>
    <w:p w14:paraId="6F4F30BE" w14:textId="77777777" w:rsidR="00797424" w:rsidRPr="00D63E82" w:rsidRDefault="00797424" w:rsidP="0001410A">
      <w:pPr>
        <w:rPr>
          <w:lang w:val="es-ES_tradnl"/>
        </w:rPr>
      </w:pPr>
    </w:p>
    <w:p w14:paraId="5C582344" w14:textId="52132A1E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9" w:name="_Toc162953739"/>
      <w:bookmarkStart w:id="40" w:name="_Toc162956423"/>
      <w:bookmarkStart w:id="41" w:name="_Toc162960245"/>
      <w:bookmarkStart w:id="42" w:name="_Toc163500002"/>
      <w:bookmarkStart w:id="43" w:name="_Toc16598509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9"/>
      <w:bookmarkEnd w:id="40"/>
      <w:bookmarkEnd w:id="41"/>
      <w:bookmarkEnd w:id="42"/>
      <w:bookmarkEnd w:id="43"/>
    </w:p>
    <w:p w14:paraId="71637325" w14:textId="77777777" w:rsidR="00D633D4" w:rsidRDefault="00D633D4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4" w:name="_Toc162953740"/>
      <w:bookmarkStart w:id="45" w:name="_Toc162956424"/>
      <w:bookmarkStart w:id="46" w:name="_Toc162960246"/>
      <w:bookmarkStart w:id="47" w:name="_Toc163500003"/>
    </w:p>
    <w:p w14:paraId="1723941F" w14:textId="77777777" w:rsidR="00D633D4" w:rsidRPr="004E02E3" w:rsidRDefault="00D633D4" w:rsidP="00D633D4">
      <w:pPr>
        <w:pStyle w:val="Textosinformato"/>
        <w:spacing w:line="360" w:lineRule="auto"/>
        <w:rPr>
          <w:rStyle w:val="Ninguno"/>
          <w:rFonts w:ascii="Arial" w:eastAsia="Arial" w:hAnsi="Arial" w:cs="Arial"/>
          <w:i/>
          <w:i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i/>
          <w:iCs/>
          <w:color w:val="auto"/>
          <w:sz w:val="24"/>
          <w:szCs w:val="24"/>
        </w:rPr>
        <w:t>Actividades presenciales:</w:t>
      </w:r>
    </w:p>
    <w:p w14:paraId="4AF61458" w14:textId="77777777" w:rsidR="00D633D4" w:rsidRPr="004E02E3" w:rsidRDefault="00D633D4" w:rsidP="00A33115">
      <w:pPr>
        <w:pStyle w:val="Textosinformato"/>
        <w:numPr>
          <w:ilvl w:val="0"/>
          <w:numId w:val="31"/>
        </w:numPr>
        <w:spacing w:line="360" w:lineRule="auto"/>
        <w:ind w:left="993" w:hanging="426"/>
        <w:jc w:val="both"/>
        <w:rPr>
          <w:rFonts w:ascii="Arial" w:hAnsi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color w:val="auto"/>
          <w:sz w:val="24"/>
          <w:szCs w:val="24"/>
        </w:rPr>
        <w:t>Clases teóricas: exposición oral del profesor sobre los contenidos teóricos del programa.</w:t>
      </w:r>
    </w:p>
    <w:p w14:paraId="5D775ED1" w14:textId="77777777" w:rsidR="00D633D4" w:rsidRPr="009E79EB" w:rsidRDefault="00D633D4" w:rsidP="00A33115">
      <w:pPr>
        <w:pStyle w:val="Textosinformato"/>
        <w:numPr>
          <w:ilvl w:val="0"/>
          <w:numId w:val="31"/>
        </w:numPr>
        <w:spacing w:line="360" w:lineRule="auto"/>
        <w:ind w:left="993" w:hanging="426"/>
        <w:jc w:val="both"/>
        <w:rPr>
          <w:rStyle w:val="Ninguno"/>
        </w:rPr>
      </w:pPr>
      <w:r w:rsidRPr="004E02E3">
        <w:rPr>
          <w:rStyle w:val="Ninguno"/>
          <w:rFonts w:ascii="Arial" w:hAnsi="Arial"/>
          <w:color w:val="auto"/>
          <w:sz w:val="24"/>
          <w:szCs w:val="24"/>
        </w:rPr>
        <w:t>Tutorías programadas. Se proporcionará una atención individual o por grupos a los/las estudiantes, dirigida a la resolución de dudas acerca de los contenidos de las clases teóricas, a la orientación en el proceso de autoaprendizaje y a la adquisición de las competencias vinculadas con la asignatura.</w:t>
      </w:r>
    </w:p>
    <w:p w14:paraId="477D5284" w14:textId="77777777" w:rsidR="00D633D4" w:rsidRPr="009E79EB" w:rsidRDefault="00D633D4" w:rsidP="00A33115">
      <w:pPr>
        <w:pStyle w:val="Textosinformato"/>
        <w:numPr>
          <w:ilvl w:val="0"/>
          <w:numId w:val="31"/>
        </w:numPr>
        <w:spacing w:line="360" w:lineRule="auto"/>
        <w:ind w:left="993" w:hanging="426"/>
        <w:jc w:val="both"/>
        <w:rPr>
          <w:rStyle w:val="Ninguno"/>
        </w:rPr>
      </w:pPr>
      <w:r w:rsidRPr="004E02E3">
        <w:rPr>
          <w:rStyle w:val="Ninguno"/>
          <w:rFonts w:ascii="Arial" w:hAnsi="Arial"/>
          <w:color w:val="auto"/>
          <w:sz w:val="24"/>
          <w:szCs w:val="24"/>
        </w:rPr>
        <w:t>Seminarios: mediante la discusión en grupo de casos clínicos con énfasis en el proceso de razonamiento clínico y en la comunicación con el  paciente</w:t>
      </w:r>
      <w:r w:rsidRPr="009E79EB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</w:p>
    <w:p w14:paraId="2DD35C95" w14:textId="77777777" w:rsidR="00D633D4" w:rsidRPr="009E79EB" w:rsidRDefault="00D633D4" w:rsidP="00A33115">
      <w:pPr>
        <w:pStyle w:val="Textosinformato"/>
        <w:numPr>
          <w:ilvl w:val="0"/>
          <w:numId w:val="31"/>
        </w:numPr>
        <w:spacing w:line="360" w:lineRule="auto"/>
        <w:ind w:left="993" w:hanging="426"/>
        <w:jc w:val="both"/>
        <w:rPr>
          <w:rStyle w:val="Ninguno"/>
        </w:rPr>
      </w:pPr>
      <w:r w:rsidRPr="004E02E3">
        <w:rPr>
          <w:rStyle w:val="Ninguno"/>
          <w:rFonts w:ascii="Arial" w:hAnsi="Arial"/>
          <w:color w:val="auto"/>
          <w:sz w:val="24"/>
          <w:szCs w:val="24"/>
        </w:rPr>
        <w:t xml:space="preserve">Prácticas: mediante el aprendizaje de las diversas técnicas exploratorias básicas  (exploración neurológica, reflejos, auscultación cardiopulmonar  y lectura e interpretación de registros electrocardiográficos) </w:t>
      </w:r>
    </w:p>
    <w:p w14:paraId="209396AC" w14:textId="77777777" w:rsidR="00D633D4" w:rsidRPr="004E02E3" w:rsidRDefault="00D633D4" w:rsidP="00D633D4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59081674" w14:textId="77777777" w:rsidR="00D633D4" w:rsidRPr="004E02E3" w:rsidRDefault="00D633D4" w:rsidP="00D633D4">
      <w:pPr>
        <w:pStyle w:val="Textosinformato"/>
        <w:spacing w:line="360" w:lineRule="auto"/>
        <w:rPr>
          <w:rStyle w:val="Ninguno"/>
          <w:rFonts w:ascii="Arial" w:eastAsia="Arial" w:hAnsi="Arial" w:cs="Arial"/>
          <w:i/>
          <w:i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i/>
          <w:iCs/>
          <w:color w:val="auto"/>
          <w:sz w:val="24"/>
          <w:szCs w:val="24"/>
        </w:rPr>
        <w:t>Actividades no presenciales:</w:t>
      </w:r>
    </w:p>
    <w:p w14:paraId="26525568" w14:textId="77777777" w:rsidR="00D633D4" w:rsidRPr="009E79EB" w:rsidRDefault="00D633D4" w:rsidP="00A33115">
      <w:pPr>
        <w:pStyle w:val="Textosinformato"/>
        <w:numPr>
          <w:ilvl w:val="0"/>
          <w:numId w:val="31"/>
        </w:numPr>
        <w:spacing w:line="360" w:lineRule="auto"/>
        <w:ind w:left="993" w:hanging="426"/>
        <w:jc w:val="both"/>
        <w:rPr>
          <w:rStyle w:val="Ninguno"/>
        </w:rPr>
      </w:pPr>
      <w:r w:rsidRPr="004E02E3">
        <w:rPr>
          <w:rStyle w:val="Ninguno"/>
          <w:rFonts w:ascii="Arial" w:hAnsi="Arial"/>
          <w:color w:val="auto"/>
          <w:sz w:val="24"/>
          <w:szCs w:val="24"/>
        </w:rPr>
        <w:t>Trabajo individual: Preparación individual de lecturas para la obtención de información. Estudio de los conocimientos teóricos de la asignatura y preparación de las habilidades adquiridas. Elaboración de trabajos propuestos en clase. Elaboración de resúmenes de las clases para ser expuestos de forma oral o escrita.</w:t>
      </w:r>
    </w:p>
    <w:p w14:paraId="3FA33486" w14:textId="77777777" w:rsidR="00D633D4" w:rsidRPr="009E79EB" w:rsidRDefault="00D633D4" w:rsidP="00A33115">
      <w:pPr>
        <w:pStyle w:val="Textosinformato"/>
        <w:numPr>
          <w:ilvl w:val="0"/>
          <w:numId w:val="31"/>
        </w:numPr>
        <w:spacing w:line="360" w:lineRule="auto"/>
        <w:ind w:left="993" w:hanging="426"/>
        <w:jc w:val="both"/>
        <w:rPr>
          <w:rStyle w:val="Ninguno"/>
        </w:rPr>
      </w:pPr>
      <w:r w:rsidRPr="004E02E3">
        <w:rPr>
          <w:rStyle w:val="Ninguno"/>
          <w:rFonts w:ascii="Arial" w:hAnsi="Arial"/>
          <w:color w:val="auto"/>
          <w:sz w:val="24"/>
          <w:szCs w:val="24"/>
        </w:rPr>
        <w:t>Trabajo en grupo: Preparación en grupo del estudio de casos clínicos.</w:t>
      </w:r>
    </w:p>
    <w:p w14:paraId="6E24DC47" w14:textId="77777777" w:rsidR="00D633D4" w:rsidRPr="00D633D4" w:rsidRDefault="00D633D4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3C4DDD7E" w14:textId="0F453C3E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8" w:name="_Toc16598509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44"/>
      <w:bookmarkEnd w:id="45"/>
      <w:bookmarkEnd w:id="46"/>
      <w:bookmarkEnd w:id="47"/>
      <w:bookmarkEnd w:id="48"/>
    </w:p>
    <w:p w14:paraId="1C17B512" w14:textId="74C52983" w:rsidR="0001410A" w:rsidRDefault="0001410A" w:rsidP="0001410A"/>
    <w:p w14:paraId="52555E24" w14:textId="4DF3136F" w:rsidR="0001410A" w:rsidRDefault="0001410A" w:rsidP="0001410A"/>
    <w:tbl>
      <w:tblPr>
        <w:tblStyle w:val="NormalTable0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ook w:val="04A0" w:firstRow="1" w:lastRow="0" w:firstColumn="1" w:lastColumn="0" w:noHBand="0" w:noVBand="1"/>
      </w:tblPr>
      <w:tblGrid>
        <w:gridCol w:w="1527"/>
        <w:gridCol w:w="4331"/>
        <w:gridCol w:w="1673"/>
        <w:gridCol w:w="1534"/>
      </w:tblGrid>
      <w:tr w:rsidR="00D633D4" w:rsidRPr="00D633D4" w14:paraId="0DFB1A92" w14:textId="77777777" w:rsidTr="00D633D4">
        <w:trPr>
          <w:trHeight w:val="1122"/>
          <w:tblHeader/>
        </w:trPr>
        <w:tc>
          <w:tcPr>
            <w:tcW w:w="32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71CCB" w14:textId="77777777" w:rsidR="00D633D4" w:rsidRPr="00D633D4" w:rsidRDefault="00D633D4" w:rsidP="00DF56EE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color w:val="auto"/>
                <w:sz w:val="24"/>
              </w:rPr>
              <w:t> 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89481" w14:textId="77777777" w:rsidR="00D633D4" w:rsidRPr="00D633D4" w:rsidRDefault="00D633D4" w:rsidP="00DF56EE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N.º de horas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5DCF9" w14:textId="77777777" w:rsidR="00D633D4" w:rsidRPr="00D633D4" w:rsidRDefault="00D633D4" w:rsidP="00DF56EE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Porcentaje</w:t>
            </w:r>
          </w:p>
        </w:tc>
      </w:tr>
      <w:tr w:rsidR="00D633D4" w:rsidRPr="00D633D4" w14:paraId="222922F7" w14:textId="77777777" w:rsidTr="00D633D4">
        <w:tblPrEx>
          <w:shd w:val="clear" w:color="auto" w:fill="CED7E7"/>
        </w:tblPrEx>
        <w:trPr>
          <w:trHeight w:val="287"/>
        </w:trPr>
        <w:tc>
          <w:tcPr>
            <w:tcW w:w="842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70BE8" w14:textId="77777777" w:rsidR="00D633D4" w:rsidRPr="00D633D4" w:rsidRDefault="00D633D4" w:rsidP="00DF56EE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Presencial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0BE50" w14:textId="77777777" w:rsidR="00D633D4" w:rsidRPr="00D633D4" w:rsidRDefault="00D633D4" w:rsidP="00DF56EE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color w:val="auto"/>
                <w:sz w:val="24"/>
              </w:rPr>
              <w:t>Clases teóricas y tutorías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E6CA" w14:textId="77777777" w:rsidR="00D633D4" w:rsidRPr="00D633D4" w:rsidRDefault="00D633D4" w:rsidP="00DF56EE">
            <w:pPr>
              <w:pStyle w:val="Cuerpo"/>
              <w:spacing w:before="40" w:after="40"/>
              <w:jc w:val="center"/>
              <w:rPr>
                <w:rFonts w:ascii="Arial" w:eastAsia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color w:val="auto"/>
                <w:sz w:val="24"/>
              </w:rPr>
              <w:t>96</w:t>
            </w: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FCA85" w14:textId="77777777" w:rsidR="00D633D4" w:rsidRPr="00D633D4" w:rsidRDefault="00D633D4" w:rsidP="00DF56EE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color w:val="auto"/>
                <w:sz w:val="24"/>
              </w:rPr>
              <w:t>54,2%</w:t>
            </w:r>
          </w:p>
        </w:tc>
      </w:tr>
      <w:tr w:rsidR="00D633D4" w:rsidRPr="00D633D4" w14:paraId="61444504" w14:textId="77777777" w:rsidTr="00D633D4">
        <w:tblPrEx>
          <w:shd w:val="clear" w:color="auto" w:fill="CED7E7"/>
        </w:tblPrEx>
        <w:trPr>
          <w:trHeight w:val="292"/>
        </w:trPr>
        <w:tc>
          <w:tcPr>
            <w:tcW w:w="842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1F2F1E9F" w14:textId="77777777" w:rsidR="00D633D4" w:rsidRPr="00D633D4" w:rsidRDefault="00D633D4" w:rsidP="00DF56EE">
            <w:pPr>
              <w:rPr>
                <w:sz w:val="24"/>
                <w:lang w:val="es-ES_tradnl"/>
              </w:rPr>
            </w:pPr>
          </w:p>
        </w:tc>
        <w:tc>
          <w:tcPr>
            <w:tcW w:w="23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678C6" w14:textId="77777777" w:rsidR="00D633D4" w:rsidRPr="00D633D4" w:rsidRDefault="00D633D4" w:rsidP="00DF56EE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color w:val="auto"/>
                <w:sz w:val="24"/>
              </w:rPr>
              <w:t>Clases prácticas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43AEB" w14:textId="77777777" w:rsidR="00D633D4" w:rsidRPr="00D633D4" w:rsidRDefault="00D633D4" w:rsidP="00DF56EE">
            <w:pPr>
              <w:jc w:val="center"/>
              <w:rPr>
                <w:sz w:val="24"/>
                <w:lang w:val="es-ES_tradnl"/>
              </w:rPr>
            </w:pPr>
            <w:r w:rsidRPr="00D633D4">
              <w:rPr>
                <w:rStyle w:val="Ninguno"/>
                <w:rFonts w:ascii="Arial" w:hAnsi="Arial"/>
                <w:sz w:val="24"/>
                <w:lang w:val="es-ES_tradnl"/>
              </w:rPr>
              <w:t>24</w:t>
            </w: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50DEF" w14:textId="77777777" w:rsidR="00D633D4" w:rsidRPr="00D633D4" w:rsidRDefault="00D633D4" w:rsidP="00DF56EE">
            <w:pPr>
              <w:rPr>
                <w:sz w:val="24"/>
                <w:lang w:val="es-ES_tradnl"/>
              </w:rPr>
            </w:pPr>
          </w:p>
        </w:tc>
      </w:tr>
      <w:tr w:rsidR="00D633D4" w:rsidRPr="00D633D4" w14:paraId="5F082CA7" w14:textId="77777777" w:rsidTr="00D633D4">
        <w:tblPrEx>
          <w:shd w:val="clear" w:color="auto" w:fill="CED7E7"/>
        </w:tblPrEx>
        <w:trPr>
          <w:trHeight w:val="292"/>
        </w:trPr>
        <w:tc>
          <w:tcPr>
            <w:tcW w:w="842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13189754" w14:textId="77777777" w:rsidR="00D633D4" w:rsidRPr="00D633D4" w:rsidRDefault="00D633D4" w:rsidP="00DF56EE">
            <w:pPr>
              <w:rPr>
                <w:sz w:val="24"/>
                <w:lang w:val="es-ES_tradnl"/>
              </w:rPr>
            </w:pPr>
          </w:p>
        </w:tc>
        <w:tc>
          <w:tcPr>
            <w:tcW w:w="23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22212" w14:textId="77777777" w:rsidR="00D633D4" w:rsidRPr="00D633D4" w:rsidRDefault="00D633D4" w:rsidP="00DF56EE">
            <w:pPr>
              <w:pStyle w:val="Cuerpo"/>
              <w:tabs>
                <w:tab w:val="left" w:pos="2190"/>
              </w:tabs>
              <w:spacing w:before="40" w:after="40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color w:val="auto"/>
                <w:sz w:val="24"/>
              </w:rPr>
              <w:t>Realización del examen final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1DAFE" w14:textId="77777777" w:rsidR="00D633D4" w:rsidRPr="00D633D4" w:rsidRDefault="00D633D4" w:rsidP="00DF56EE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color w:val="auto"/>
                <w:sz w:val="24"/>
              </w:rPr>
              <w:t>2</w:t>
            </w: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AFC92" w14:textId="77777777" w:rsidR="00D633D4" w:rsidRPr="00D633D4" w:rsidRDefault="00D633D4" w:rsidP="00DF56EE">
            <w:pPr>
              <w:rPr>
                <w:sz w:val="24"/>
                <w:lang w:val="es-ES_tradnl"/>
              </w:rPr>
            </w:pPr>
          </w:p>
        </w:tc>
      </w:tr>
      <w:tr w:rsidR="00D633D4" w:rsidRPr="00D633D4" w14:paraId="31139C56" w14:textId="77777777" w:rsidTr="00D633D4">
        <w:tblPrEx>
          <w:shd w:val="clear" w:color="auto" w:fill="CED7E7"/>
        </w:tblPrEx>
        <w:trPr>
          <w:trHeight w:val="292"/>
        </w:trPr>
        <w:tc>
          <w:tcPr>
            <w:tcW w:w="8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5FBAD" w14:textId="77777777" w:rsidR="00D633D4" w:rsidRPr="00D633D4" w:rsidRDefault="00D633D4" w:rsidP="00DF56EE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No presencial</w:t>
            </w:r>
          </w:p>
        </w:tc>
        <w:tc>
          <w:tcPr>
            <w:tcW w:w="23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5031A" w14:textId="77777777" w:rsidR="00D633D4" w:rsidRPr="00D633D4" w:rsidRDefault="00D633D4" w:rsidP="00DF56EE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color w:val="auto"/>
                <w:sz w:val="24"/>
              </w:rPr>
              <w:t>Realización de actividades prácticas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4BB75" w14:textId="77777777" w:rsidR="00D633D4" w:rsidRPr="00D633D4" w:rsidRDefault="00D633D4" w:rsidP="00DF56EE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color w:val="auto"/>
                <w:sz w:val="24"/>
              </w:rPr>
              <w:t>27</w:t>
            </w: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86E7D" w14:textId="77777777" w:rsidR="00D633D4" w:rsidRPr="00D633D4" w:rsidRDefault="00D633D4" w:rsidP="00DF56EE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color w:val="auto"/>
                <w:sz w:val="24"/>
              </w:rPr>
              <w:t>45,8%</w:t>
            </w:r>
          </w:p>
        </w:tc>
      </w:tr>
      <w:tr w:rsidR="00D633D4" w:rsidRPr="00D633D4" w14:paraId="074A75ED" w14:textId="77777777" w:rsidTr="00D633D4">
        <w:tblPrEx>
          <w:shd w:val="clear" w:color="auto" w:fill="CED7E7"/>
        </w:tblPrEx>
        <w:trPr>
          <w:trHeight w:val="292"/>
        </w:trPr>
        <w:tc>
          <w:tcPr>
            <w:tcW w:w="84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58614A6F" w14:textId="77777777" w:rsidR="00D633D4" w:rsidRPr="00D633D4" w:rsidRDefault="00D633D4" w:rsidP="00DF56EE">
            <w:pPr>
              <w:rPr>
                <w:sz w:val="24"/>
                <w:lang w:val="es-ES_tradnl"/>
              </w:rPr>
            </w:pPr>
          </w:p>
        </w:tc>
        <w:tc>
          <w:tcPr>
            <w:tcW w:w="23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17132" w14:textId="77777777" w:rsidR="00D633D4" w:rsidRPr="00D633D4" w:rsidRDefault="00D633D4" w:rsidP="00DF56EE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color w:val="auto"/>
                <w:sz w:val="24"/>
              </w:rPr>
              <w:t>Estudio semanal (2h x 30 semanas)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06215" w14:textId="77777777" w:rsidR="00D633D4" w:rsidRPr="00D633D4" w:rsidRDefault="00D633D4" w:rsidP="00DF56EE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color w:val="auto"/>
                <w:sz w:val="24"/>
              </w:rPr>
              <w:t>60</w:t>
            </w: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F8E13" w14:textId="77777777" w:rsidR="00D633D4" w:rsidRPr="00D633D4" w:rsidRDefault="00D633D4" w:rsidP="00DF56EE">
            <w:pPr>
              <w:rPr>
                <w:sz w:val="24"/>
                <w:lang w:val="es-ES_tradnl"/>
              </w:rPr>
            </w:pPr>
          </w:p>
        </w:tc>
      </w:tr>
      <w:tr w:rsidR="00D633D4" w:rsidRPr="00D633D4" w14:paraId="6FD21C39" w14:textId="77777777" w:rsidTr="00D633D4">
        <w:tblPrEx>
          <w:shd w:val="clear" w:color="auto" w:fill="CED7E7"/>
        </w:tblPrEx>
        <w:trPr>
          <w:trHeight w:val="287"/>
        </w:trPr>
        <w:tc>
          <w:tcPr>
            <w:tcW w:w="842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4E9AC4DC" w14:textId="77777777" w:rsidR="00D633D4" w:rsidRPr="00D633D4" w:rsidRDefault="00D633D4" w:rsidP="00DF56EE">
            <w:pPr>
              <w:rPr>
                <w:sz w:val="24"/>
                <w:lang w:val="es-ES_tradnl"/>
              </w:rPr>
            </w:pPr>
          </w:p>
        </w:tc>
        <w:tc>
          <w:tcPr>
            <w:tcW w:w="238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1BDE" w14:textId="77777777" w:rsidR="00D633D4" w:rsidRPr="00D633D4" w:rsidRDefault="00D633D4" w:rsidP="00DF56EE">
            <w:pPr>
              <w:pStyle w:val="Cuerpo"/>
              <w:spacing w:before="40" w:after="40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color w:val="auto"/>
                <w:sz w:val="24"/>
              </w:rPr>
              <w:t>Preparación del examen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CD55D" w14:textId="77777777" w:rsidR="00D633D4" w:rsidRPr="00D633D4" w:rsidRDefault="00D633D4" w:rsidP="00DF56EE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color w:val="auto"/>
                <w:sz w:val="24"/>
              </w:rPr>
              <w:t>16</w:t>
            </w: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20FB9" w14:textId="77777777" w:rsidR="00D633D4" w:rsidRPr="00D633D4" w:rsidRDefault="00D633D4" w:rsidP="00DF56EE">
            <w:pPr>
              <w:rPr>
                <w:sz w:val="24"/>
                <w:lang w:val="es-ES_tradnl"/>
              </w:rPr>
            </w:pPr>
          </w:p>
        </w:tc>
      </w:tr>
      <w:tr w:rsidR="00D633D4" w:rsidRPr="00D633D4" w14:paraId="639570C8" w14:textId="77777777" w:rsidTr="00D633D4">
        <w:tblPrEx>
          <w:shd w:val="clear" w:color="auto" w:fill="CED7E7"/>
        </w:tblPrEx>
        <w:trPr>
          <w:trHeight w:val="287"/>
        </w:trPr>
        <w:tc>
          <w:tcPr>
            <w:tcW w:w="3231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1B136" w14:textId="77777777" w:rsidR="00D633D4" w:rsidRPr="00D633D4" w:rsidRDefault="00D633D4" w:rsidP="00DF56EE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Carga total de horas de trabajo: 25 horas x 9 ECTS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86438" w14:textId="77777777" w:rsidR="00D633D4" w:rsidRPr="00D633D4" w:rsidRDefault="00D633D4" w:rsidP="00DF56EE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225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99EFE" w14:textId="77777777" w:rsidR="00D633D4" w:rsidRPr="00D633D4" w:rsidRDefault="00D633D4" w:rsidP="00DF56EE">
            <w:pPr>
              <w:rPr>
                <w:sz w:val="24"/>
                <w:lang w:val="es-ES_tradnl"/>
              </w:rPr>
            </w:pPr>
          </w:p>
        </w:tc>
      </w:tr>
    </w:tbl>
    <w:p w14:paraId="013D7A18" w14:textId="77777777" w:rsidR="0016440F" w:rsidRDefault="0016440F" w:rsidP="0001410A"/>
    <w:p w14:paraId="10FF9599" w14:textId="77777777" w:rsidR="00D004B6" w:rsidRDefault="00D004B6" w:rsidP="0001410A"/>
    <w:p w14:paraId="37EE571E" w14:textId="77777777" w:rsidR="00A07FE4" w:rsidRPr="0001410A" w:rsidRDefault="00A07FE4" w:rsidP="0001410A"/>
    <w:p w14:paraId="1236F2EF" w14:textId="01648A9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9" w:name="_Toc162953741"/>
      <w:bookmarkStart w:id="50" w:name="_Toc162956425"/>
      <w:bookmarkStart w:id="51" w:name="_Toc162960247"/>
      <w:bookmarkStart w:id="52" w:name="_Toc163500004"/>
      <w:bookmarkStart w:id="53" w:name="_Toc16598509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9"/>
      <w:bookmarkEnd w:id="50"/>
      <w:bookmarkEnd w:id="51"/>
      <w:bookmarkEnd w:id="52"/>
      <w:bookmarkEnd w:id="53"/>
    </w:p>
    <w:p w14:paraId="7F572DDC" w14:textId="03E00522" w:rsidR="0001410A" w:rsidRDefault="0001410A" w:rsidP="0001410A"/>
    <w:p w14:paraId="31F2A5E3" w14:textId="686A4229" w:rsidR="00D63E82" w:rsidRDefault="00D63E82" w:rsidP="00D63E82">
      <w:pPr>
        <w:rPr>
          <w:lang w:eastAsia="es-ES_tradnl"/>
        </w:rPr>
      </w:pPr>
    </w:p>
    <w:p w14:paraId="5A2048D0" w14:textId="77777777" w:rsidR="00D633D4" w:rsidRPr="004E02E3" w:rsidRDefault="00D633D4" w:rsidP="00D633D4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color w:val="auto"/>
          <w:sz w:val="24"/>
          <w:szCs w:val="24"/>
        </w:rPr>
        <w:t>Se efectuará una evaluación compuesta por las siguientes partes, que seguirá idéntico esquema para la parte Médica y la parte Quirúrgica, tanto para la convocatoria ordinaria como extraordinaria:</w:t>
      </w:r>
    </w:p>
    <w:p w14:paraId="2396423C" w14:textId="77777777" w:rsidR="00D633D4" w:rsidRPr="004E02E3" w:rsidRDefault="00D633D4" w:rsidP="00D633D4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5677B623" w14:textId="77777777" w:rsidR="00D633D4" w:rsidRPr="00D633D4" w:rsidRDefault="00D633D4" w:rsidP="00D633D4">
      <w:pPr>
        <w:pStyle w:val="Textoindependiente"/>
        <w:spacing w:after="0" w:line="360" w:lineRule="auto"/>
        <w:rPr>
          <w:rFonts w:ascii="Arial" w:hAnsi="Arial" w:cs="Arial"/>
        </w:rPr>
      </w:pPr>
      <w:r w:rsidRPr="00D633D4">
        <w:rPr>
          <w:rStyle w:val="Ninguno"/>
          <w:rFonts w:ascii="Arial" w:eastAsia="Arial Unicode MS" w:hAnsi="Arial" w:cs="Arial"/>
        </w:rPr>
        <w:t>1. Examen teórico, que supondrá un 80% de la calificación, consistirá en una prueba de respuesta múltiple de 30 a 50 preguntas. El enunciado de las preguntas versará  sobre  cuestiones teóricas y casos clínicos. Las respuestas serán  múltiples y una sola verdadera. Las contestaciones erróneas se penalizarán con 0,25 puntos.</w:t>
      </w:r>
    </w:p>
    <w:p w14:paraId="49933B59" w14:textId="77777777" w:rsidR="00D633D4" w:rsidRPr="00D633D4" w:rsidRDefault="00D633D4" w:rsidP="00D633D4">
      <w:pPr>
        <w:pStyle w:val="Textoindependiente"/>
        <w:spacing w:after="0" w:line="360" w:lineRule="auto"/>
        <w:rPr>
          <w:rFonts w:ascii="Arial" w:hAnsi="Arial" w:cs="Arial"/>
        </w:rPr>
      </w:pPr>
    </w:p>
    <w:p w14:paraId="3058AEFB" w14:textId="77777777" w:rsidR="00D633D4" w:rsidRPr="00D633D4" w:rsidRDefault="00D633D4" w:rsidP="00D633D4">
      <w:pPr>
        <w:pStyle w:val="Textoindependiente"/>
        <w:spacing w:after="0" w:line="360" w:lineRule="auto"/>
        <w:rPr>
          <w:rFonts w:ascii="Arial" w:hAnsi="Arial" w:cs="Arial"/>
        </w:rPr>
      </w:pPr>
      <w:r w:rsidRPr="00D633D4">
        <w:rPr>
          <w:rStyle w:val="Ninguno"/>
          <w:rFonts w:ascii="Arial" w:eastAsia="Arial Unicode MS" w:hAnsi="Arial" w:cs="Arial"/>
        </w:rPr>
        <w:t xml:space="preserve">2. Evaluación continua, que representa un 20% de la calificación final y se fundamenta en la evaluación de los seminarios, trabajos escritos y presentaciones orales,  junto a la asistencia, puntualidad, participación del/la alumno/a, interés por aprender, etc. </w:t>
      </w:r>
      <w:r w:rsidRPr="00D633D4">
        <w:rPr>
          <w:rStyle w:val="Ninguno"/>
          <w:rFonts w:ascii="Arial" w:eastAsia="Arial Unicode MS" w:hAnsi="Arial" w:cs="Arial"/>
        </w:rPr>
        <w:lastRenderedPageBreak/>
        <w:t>Los/las alumnos/as que no cumplan una presencialidad de al menos un 80%, obtendrán una calificación de 0 puntos en la evaluación continua</w:t>
      </w:r>
    </w:p>
    <w:p w14:paraId="553DB15E" w14:textId="77777777" w:rsidR="00D633D4" w:rsidRPr="00D633D4" w:rsidRDefault="00D633D4" w:rsidP="00D633D4">
      <w:pPr>
        <w:pStyle w:val="Textoindependiente"/>
        <w:spacing w:after="0" w:line="360" w:lineRule="auto"/>
        <w:rPr>
          <w:rFonts w:ascii="Arial" w:hAnsi="Arial" w:cs="Arial"/>
        </w:rPr>
      </w:pPr>
    </w:p>
    <w:p w14:paraId="3ACA495A" w14:textId="77777777" w:rsidR="00D633D4" w:rsidRPr="00D633D4" w:rsidRDefault="00D633D4" w:rsidP="00D633D4">
      <w:pPr>
        <w:pStyle w:val="Textoindependiente"/>
        <w:spacing w:after="0" w:line="360" w:lineRule="auto"/>
        <w:rPr>
          <w:rStyle w:val="Ninguno"/>
          <w:rFonts w:ascii="Arial" w:hAnsi="Arial" w:cs="Arial"/>
        </w:rPr>
      </w:pPr>
      <w:r w:rsidRPr="00D633D4">
        <w:rPr>
          <w:rStyle w:val="Ninguno"/>
          <w:rFonts w:ascii="Arial" w:eastAsia="Arial Unicode MS" w:hAnsi="Arial" w:cs="Arial"/>
        </w:rPr>
        <w:t>En la convocatoria ordinaria para hacer la media ponderada se deberá obtener, al menos una calificación de 4, en el examen y en la evaluación continua. En la convocatoria extraordinaria la media ponderada se hará sea cual sea la calificación de los exámenes y de las evaluaciones continuas obtenidas durante el curso.</w:t>
      </w:r>
    </w:p>
    <w:p w14:paraId="7D6CD23D" w14:textId="77777777" w:rsidR="00D633D4" w:rsidRPr="00D633D4" w:rsidRDefault="00D633D4" w:rsidP="00D633D4">
      <w:pPr>
        <w:pStyle w:val="Textoindependiente"/>
        <w:spacing w:after="0" w:line="360" w:lineRule="auto"/>
        <w:rPr>
          <w:rStyle w:val="Ninguno"/>
          <w:rFonts w:ascii="Arial" w:hAnsi="Arial" w:cs="Arial"/>
        </w:rPr>
      </w:pPr>
    </w:p>
    <w:p w14:paraId="52CA787A" w14:textId="77777777" w:rsidR="00D633D4" w:rsidRPr="00D633D4" w:rsidRDefault="00D633D4" w:rsidP="00D633D4">
      <w:pPr>
        <w:pStyle w:val="Textoindependiente"/>
        <w:spacing w:after="0" w:line="360" w:lineRule="auto"/>
        <w:rPr>
          <w:rStyle w:val="Ninguno"/>
          <w:rFonts w:ascii="Arial" w:hAnsi="Arial" w:cs="Arial"/>
        </w:rPr>
      </w:pPr>
      <w:r w:rsidRPr="00D633D4">
        <w:rPr>
          <w:rStyle w:val="Ninguno"/>
          <w:rFonts w:ascii="Arial" w:eastAsia="Arial Unicode MS" w:hAnsi="Arial" w:cs="Arial"/>
        </w:rPr>
        <w:t>Además de la convocatoria ordinaria y extraordinaria, se efectuará un examen liberatorio de cada una de las partes de la materia, dentro de la convocatoria de exámenes del primer semestre, cuyo diseño será el descrito anteriormente y cuyos contenidos corresponderán a los temas impartidos en el primer semestre. Los  exámenes liberatorios de la parte Médica y de la parte Quirúrgica se superan al obtener al menos la calificación de 5; y en este caso contribuyen al 40% de la calificación del examen final de la asignatura en la convocatoria ordinaria.</w:t>
      </w:r>
    </w:p>
    <w:p w14:paraId="3C7CC626" w14:textId="77777777" w:rsidR="00D633D4" w:rsidRPr="00D633D4" w:rsidRDefault="00D633D4" w:rsidP="00D633D4">
      <w:pPr>
        <w:pStyle w:val="Textoindependiente"/>
        <w:spacing w:after="0" w:line="360" w:lineRule="auto"/>
        <w:rPr>
          <w:rStyle w:val="Ninguno"/>
          <w:rFonts w:ascii="Arial" w:hAnsi="Arial" w:cs="Arial"/>
        </w:rPr>
      </w:pPr>
      <w:r w:rsidRPr="00D633D4">
        <w:rPr>
          <w:rStyle w:val="Ninguno"/>
          <w:rFonts w:ascii="Arial" w:eastAsia="Arial Unicode MS" w:hAnsi="Arial" w:cs="Arial"/>
        </w:rPr>
        <w:t>No superarán la asignatura, obteniendo una calificación de “No evaluable”, los/las alumnos/as que, aún habiendo alcanzado una calificación final de 5 o más puntos, no cumplan alguno de los criterios que se describen en este apartado.</w:t>
      </w:r>
    </w:p>
    <w:p w14:paraId="19CA73E0" w14:textId="77777777" w:rsidR="00D633D4" w:rsidRDefault="00D633D4" w:rsidP="00D633D4">
      <w:pPr>
        <w:pStyle w:val="Ttulo1"/>
        <w:spacing w:line="360" w:lineRule="auto"/>
        <w:rPr>
          <w:rStyle w:val="Ninguno"/>
          <w:rFonts w:ascii="Arial" w:eastAsia="Arial" w:hAnsi="Arial" w:cs="Arial"/>
          <w:color w:val="auto"/>
        </w:rPr>
      </w:pPr>
    </w:p>
    <w:p w14:paraId="06CC2A93" w14:textId="77777777" w:rsidR="00D633D4" w:rsidRPr="00836E1F" w:rsidRDefault="00D633D4" w:rsidP="00D633D4">
      <w:pPr>
        <w:pStyle w:val="Cuerpo"/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4816"/>
      </w:tblGrid>
      <w:tr w:rsidR="00D633D4" w:rsidRPr="00836E1F" w14:paraId="07356437" w14:textId="77777777" w:rsidTr="00D633D4">
        <w:trPr>
          <w:trHeight w:val="503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8A06D8" w14:textId="77777777" w:rsidR="00D633D4" w:rsidRPr="00836E1F" w:rsidRDefault="00D633D4" w:rsidP="00DF56EE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36E1F">
              <w:rPr>
                <w:rFonts w:ascii="Arial" w:hAnsi="Arial" w:cs="Arial"/>
                <w:b/>
              </w:rPr>
              <w:t>CALIFICACIÓN FINAL</w:t>
            </w:r>
          </w:p>
        </w:tc>
      </w:tr>
      <w:tr w:rsidR="00D633D4" w:rsidRPr="00836E1F" w14:paraId="6E705EC2" w14:textId="77777777" w:rsidTr="00D633D4">
        <w:trPr>
          <w:trHeight w:val="225"/>
        </w:trPr>
        <w:tc>
          <w:tcPr>
            <w:tcW w:w="2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5239FE" w14:textId="77777777" w:rsidR="00D633D4" w:rsidRPr="00836E1F" w:rsidRDefault="00D633D4" w:rsidP="00DF56EE">
            <w:pPr>
              <w:jc w:val="center"/>
              <w:textAlignment w:val="baseline"/>
            </w:pPr>
            <w:r w:rsidRPr="00836E1F">
              <w:rPr>
                <w:rFonts w:ascii="Arial" w:hAnsi="Arial" w:cs="Arial"/>
                <w:sz w:val="28"/>
                <w:szCs w:val="28"/>
                <w:u w:val="single"/>
              </w:rPr>
              <w:t>Evaluacion continua</w:t>
            </w:r>
            <w:r w:rsidRPr="00836E1F">
              <w:rPr>
                <w:rFonts w:ascii="Arial" w:hAnsi="Arial" w:cs="Arial"/>
                <w:sz w:val="28"/>
                <w:szCs w:val="28"/>
              </w:rPr>
              <w:t>: 20% </w:t>
            </w:r>
          </w:p>
          <w:p w14:paraId="3B879EF7" w14:textId="77777777" w:rsidR="00D633D4" w:rsidRPr="00836E1F" w:rsidRDefault="00D633D4" w:rsidP="00DF56EE">
            <w:pPr>
              <w:jc w:val="center"/>
              <w:textAlignment w:val="baseline"/>
            </w:pPr>
            <w:r w:rsidRPr="00836E1F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EA2D77" w14:textId="77777777" w:rsidR="00D633D4" w:rsidRPr="00836E1F" w:rsidRDefault="00D633D4" w:rsidP="00DF56EE">
            <w:pPr>
              <w:jc w:val="center"/>
              <w:textAlignment w:val="baseline"/>
            </w:pPr>
            <w:r w:rsidRPr="00836E1F">
              <w:rPr>
                <w:rFonts w:ascii="Arial" w:hAnsi="Arial" w:cs="Arial"/>
                <w:sz w:val="28"/>
                <w:szCs w:val="28"/>
                <w:u w:val="single"/>
              </w:rPr>
              <w:t>Examen final Test</w:t>
            </w:r>
            <w:r w:rsidRPr="00836E1F">
              <w:rPr>
                <w:rFonts w:ascii="Arial" w:hAnsi="Arial" w:cs="Arial"/>
                <w:sz w:val="28"/>
                <w:szCs w:val="28"/>
              </w:rPr>
              <w:t>: 80% </w:t>
            </w:r>
          </w:p>
          <w:p w14:paraId="1EDF0FDD" w14:textId="77777777" w:rsidR="00D633D4" w:rsidRPr="00836E1F" w:rsidRDefault="00D633D4" w:rsidP="00DF56EE">
            <w:pPr>
              <w:jc w:val="center"/>
              <w:textAlignment w:val="baseline"/>
            </w:pPr>
            <w:r w:rsidRPr="00836E1F">
              <w:rPr>
                <w:rFonts w:ascii="Arial" w:hAnsi="Arial" w:cs="Arial"/>
                <w:sz w:val="28"/>
                <w:szCs w:val="28"/>
              </w:rPr>
              <w:t>(&lt; 5 no supera) </w:t>
            </w:r>
          </w:p>
        </w:tc>
      </w:tr>
    </w:tbl>
    <w:p w14:paraId="4F78FFED" w14:textId="6FFF098D" w:rsidR="00D633D4" w:rsidRDefault="00D633D4" w:rsidP="00D63E82">
      <w:pPr>
        <w:rPr>
          <w:lang w:eastAsia="es-ES_tradnl"/>
        </w:rPr>
      </w:pPr>
    </w:p>
    <w:p w14:paraId="261E59FD" w14:textId="756F0ACF" w:rsidR="00D633D4" w:rsidRDefault="00D633D4" w:rsidP="00D63E82">
      <w:pPr>
        <w:rPr>
          <w:lang w:eastAsia="es-ES_tradnl"/>
        </w:rPr>
      </w:pPr>
    </w:p>
    <w:p w14:paraId="3FFEA77A" w14:textId="276BCBF6" w:rsidR="00D633D4" w:rsidRDefault="00D633D4" w:rsidP="00D63E82">
      <w:pPr>
        <w:rPr>
          <w:lang w:eastAsia="es-ES_tradnl"/>
        </w:rPr>
      </w:pPr>
    </w:p>
    <w:p w14:paraId="6D7C71A2" w14:textId="77777777" w:rsidR="00D633D4" w:rsidRPr="00610274" w:rsidRDefault="00D633D4" w:rsidP="00D63E82">
      <w:pPr>
        <w:rPr>
          <w:lang w:eastAsia="es-ES_tradnl"/>
        </w:rPr>
      </w:pPr>
    </w:p>
    <w:p w14:paraId="318B1902" w14:textId="00EBAB91" w:rsidR="00307108" w:rsidRPr="00B51942" w:rsidRDefault="00307108" w:rsidP="00307108">
      <w:pPr>
        <w:pStyle w:val="Textosinformato"/>
        <w:spacing w:line="360" w:lineRule="auto"/>
        <w:ind w:left="284"/>
        <w:jc w:val="both"/>
        <w:rPr>
          <w:rStyle w:val="Ninguno"/>
          <w:rFonts w:ascii="Arial" w:eastAsia="Arial" w:hAnsi="Arial" w:cs="Arial"/>
          <w:sz w:val="24"/>
          <w:szCs w:val="24"/>
          <w:u w:val="single"/>
        </w:rPr>
      </w:pPr>
    </w:p>
    <w:p w14:paraId="49C43285" w14:textId="06D2F2FC" w:rsidR="00307108" w:rsidRDefault="00307108" w:rsidP="0001410A">
      <w:pPr>
        <w:rPr>
          <w:lang w:val="es-ES_tradnl"/>
        </w:rPr>
      </w:pPr>
    </w:p>
    <w:p w14:paraId="24319641" w14:textId="2A6504F1" w:rsidR="00D633D4" w:rsidRDefault="00D633D4">
      <w:pPr>
        <w:spacing w:after="160" w:line="259" w:lineRule="auto"/>
        <w:jc w:val="left"/>
        <w:rPr>
          <w:rStyle w:val="Ninguno"/>
          <w:rFonts w:ascii="Arial" w:eastAsia="Arial" w:hAnsi="Arial" w:cs="Arial"/>
          <w:color w:val="000000"/>
          <w:u w:color="000000"/>
          <w:bdr w:val="nil"/>
          <w:lang w:val="es-ES_tradnl"/>
        </w:rPr>
      </w:pPr>
      <w:r>
        <w:rPr>
          <w:rStyle w:val="Ninguno"/>
          <w:rFonts w:ascii="Arial" w:eastAsia="Arial" w:hAnsi="Arial" w:cs="Arial"/>
        </w:rPr>
        <w:br w:type="page"/>
      </w:r>
    </w:p>
    <w:p w14:paraId="61126B3A" w14:textId="1E89EE9D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4" w:name="_Toc162953742"/>
      <w:bookmarkStart w:id="55" w:name="_Toc162956426"/>
      <w:bookmarkStart w:id="56" w:name="_Toc162960248"/>
      <w:bookmarkStart w:id="57" w:name="_Toc163500005"/>
      <w:bookmarkStart w:id="58" w:name="_Toc165985095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54"/>
      <w:bookmarkEnd w:id="55"/>
      <w:bookmarkEnd w:id="56"/>
      <w:bookmarkEnd w:id="57"/>
      <w:bookmarkEnd w:id="58"/>
    </w:p>
    <w:p w14:paraId="2C93BCE0" w14:textId="77777777" w:rsidR="00500F26" w:rsidRPr="00500F26" w:rsidRDefault="00500F26" w:rsidP="00500F26"/>
    <w:p w14:paraId="012585AB" w14:textId="7397F47D" w:rsidR="006B22B0" w:rsidRDefault="006B22B0" w:rsidP="006B22B0"/>
    <w:tbl>
      <w:tblPr>
        <w:tblStyle w:val="NormalTable0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ook w:val="04A0" w:firstRow="1" w:lastRow="0" w:firstColumn="1" w:lastColumn="0" w:noHBand="0" w:noVBand="1"/>
      </w:tblPr>
      <w:tblGrid>
        <w:gridCol w:w="1409"/>
        <w:gridCol w:w="1257"/>
        <w:gridCol w:w="3050"/>
        <w:gridCol w:w="1672"/>
        <w:gridCol w:w="1672"/>
      </w:tblGrid>
      <w:tr w:rsidR="00D633D4" w:rsidRPr="00D633D4" w14:paraId="6CA9E30D" w14:textId="77777777" w:rsidTr="00D633D4">
        <w:trPr>
          <w:trHeight w:val="715"/>
          <w:tblHeader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734F2" w14:textId="77777777" w:rsidR="00D633D4" w:rsidRPr="00D633D4" w:rsidRDefault="00D633D4" w:rsidP="00DF56EE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Semana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6E7D4" w14:textId="77777777" w:rsidR="00D633D4" w:rsidRPr="00D633D4" w:rsidRDefault="00D633D4" w:rsidP="00DF56EE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Temas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88788" w14:textId="77777777" w:rsidR="00D633D4" w:rsidRPr="00D633D4" w:rsidRDefault="00D633D4" w:rsidP="00DF56EE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Contenido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44C3E" w14:textId="77777777" w:rsidR="00D633D4" w:rsidRPr="00D633D4" w:rsidRDefault="00D633D4" w:rsidP="00DF56EE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Hora</w:t>
            </w:r>
          </w:p>
          <w:p w14:paraId="0FADA637" w14:textId="77777777" w:rsidR="00D633D4" w:rsidRPr="00D633D4" w:rsidRDefault="00D633D4" w:rsidP="00DF56EE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Presenciales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E4E98" w14:textId="77777777" w:rsidR="00D633D4" w:rsidRPr="00D633D4" w:rsidRDefault="00D633D4" w:rsidP="00DF56EE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Horas no presenciales</w:t>
            </w:r>
          </w:p>
        </w:tc>
      </w:tr>
      <w:tr w:rsidR="00D633D4" w:rsidRPr="00D633D4" w14:paraId="57EFC6D7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84EA7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1-2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E29EB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1,2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B00A1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3D551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B3A14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3</w:t>
            </w:r>
          </w:p>
        </w:tc>
      </w:tr>
      <w:tr w:rsidR="00D633D4" w:rsidRPr="00D633D4" w14:paraId="2712A320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BFB13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3-6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BE0FD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3-5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348FD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3EE25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10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3F249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8</w:t>
            </w:r>
          </w:p>
        </w:tc>
      </w:tr>
      <w:tr w:rsidR="00D633D4" w:rsidRPr="00D633D4" w14:paraId="1E58C1B5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8DCD8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7-8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CF242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6-8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692C3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912EF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861B2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</w:p>
        </w:tc>
      </w:tr>
      <w:tr w:rsidR="00D633D4" w:rsidRPr="00D633D4" w14:paraId="1569EC24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C00A3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9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15CC9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9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15041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0A129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369AC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</w:p>
        </w:tc>
      </w:tr>
      <w:tr w:rsidR="00D633D4" w:rsidRPr="00D633D4" w14:paraId="2FFCD044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4CFE9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8E547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10,11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0A126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2E5CE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6CFC1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</w:p>
        </w:tc>
      </w:tr>
      <w:tr w:rsidR="00D633D4" w:rsidRPr="00D633D4" w14:paraId="1B8E0448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EA08A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11-13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18DD2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12-17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A9A44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CE888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8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1B4B3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6</w:t>
            </w:r>
          </w:p>
        </w:tc>
      </w:tr>
      <w:tr w:rsidR="00D633D4" w:rsidRPr="00D633D4" w14:paraId="301F0AFB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6FC0C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14-18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0338C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18-29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65DE0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C0FF3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12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CB241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10</w:t>
            </w:r>
          </w:p>
        </w:tc>
      </w:tr>
      <w:tr w:rsidR="00D633D4" w:rsidRPr="00D633D4" w14:paraId="2D64FC5C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50ED5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19-21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6DE71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30-36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05F75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ACD23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6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CBC6A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</w:p>
        </w:tc>
      </w:tr>
      <w:tr w:rsidR="00D633D4" w:rsidRPr="00D633D4" w14:paraId="06BE103A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224B3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22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6A140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37,38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4CCE6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55352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A3A5F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3</w:t>
            </w:r>
          </w:p>
        </w:tc>
      </w:tr>
      <w:tr w:rsidR="00D633D4" w:rsidRPr="00D633D4" w14:paraId="33D6674D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14003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1-2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17CBF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1-2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B7411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0915B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54073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</w:p>
        </w:tc>
      </w:tr>
      <w:tr w:rsidR="00D633D4" w:rsidRPr="00D633D4" w14:paraId="03EF2C0A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5C1A0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3-6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E9FE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3-4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AB16E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5A1FA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8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3C591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</w:p>
        </w:tc>
      </w:tr>
      <w:tr w:rsidR="00D633D4" w:rsidRPr="00D633D4" w14:paraId="5E4FFF50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91F61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7-9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57202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5-9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358D1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33C91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6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75D38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6</w:t>
            </w:r>
          </w:p>
        </w:tc>
      </w:tr>
      <w:tr w:rsidR="00D633D4" w:rsidRPr="00D633D4" w14:paraId="1B67DB70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29553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10-12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77543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10-12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A3239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5BF52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8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9AE7E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6</w:t>
            </w:r>
          </w:p>
        </w:tc>
      </w:tr>
      <w:tr w:rsidR="00D633D4" w:rsidRPr="00D633D4" w14:paraId="116EBCF4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A0BFC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13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ABA81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13-14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1DFB9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09598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7DCCE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</w:t>
            </w:r>
          </w:p>
        </w:tc>
      </w:tr>
      <w:tr w:rsidR="00D633D4" w:rsidRPr="00D633D4" w14:paraId="7591DF2E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3A89E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14-16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89649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15-17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A1CAD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AEE7D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6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C22DA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</w:p>
        </w:tc>
      </w:tr>
      <w:tr w:rsidR="00D633D4" w:rsidRPr="00D633D4" w14:paraId="316BF0A3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BEDAE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17-19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A23B9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18-20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93F41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C92A8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6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2FC0B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4</w:t>
            </w:r>
          </w:p>
        </w:tc>
      </w:tr>
      <w:tr w:rsidR="00D633D4" w:rsidRPr="00D633D4" w14:paraId="70BF9813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B715D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20-22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8AF97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21-22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4ED2D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BAF78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6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73316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7</w:t>
            </w:r>
          </w:p>
        </w:tc>
      </w:tr>
      <w:tr w:rsidR="00D633D4" w:rsidRPr="00D633D4" w14:paraId="360938B1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A13E2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23-27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965B2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23-24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F3807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UNIDAD DIDÁCTICA  II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54C22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10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67F95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8</w:t>
            </w:r>
          </w:p>
        </w:tc>
      </w:tr>
      <w:tr w:rsidR="00D633D4" w:rsidRPr="00D633D4" w14:paraId="5CDF3E67" w14:textId="77777777" w:rsidTr="00D633D4">
        <w:tblPrEx>
          <w:shd w:val="clear" w:color="auto" w:fill="CED7E7"/>
        </w:tblPrEx>
        <w:trPr>
          <w:trHeight w:val="64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0B5AB" w14:textId="77777777" w:rsidR="00D633D4" w:rsidRPr="00D633D4" w:rsidRDefault="00D633D4" w:rsidP="00DF56EE">
            <w:pPr>
              <w:spacing w:before="60" w:after="60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63304" w14:textId="77777777" w:rsidR="00D633D4" w:rsidRPr="00D633D4" w:rsidRDefault="00D633D4" w:rsidP="00DF56EE">
            <w:pPr>
              <w:spacing w:before="60" w:after="60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00EBF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Style w:val="Ninguno"/>
                <w:rFonts w:ascii="Arial" w:eastAsia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Presentación en clase </w:t>
            </w:r>
          </w:p>
          <w:p w14:paraId="74F29D9C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de trabajos personales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55CEA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7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A3E91" w14:textId="77777777" w:rsidR="00D633D4" w:rsidRPr="00D633D4" w:rsidRDefault="00D633D4" w:rsidP="00DF56EE">
            <w:pPr>
              <w:spacing w:before="60" w:after="60"/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="00D633D4" w:rsidRPr="00D633D4" w14:paraId="5CF48F57" w14:textId="77777777" w:rsidTr="00D633D4">
        <w:tblPrEx>
          <w:shd w:val="clear" w:color="auto" w:fill="CED7E7"/>
        </w:tblPrEx>
        <w:trPr>
          <w:trHeight w:val="282"/>
          <w:jc w:val="center"/>
        </w:trPr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9EDD3" w14:textId="77777777" w:rsidR="00D633D4" w:rsidRPr="00D633D4" w:rsidRDefault="00D633D4" w:rsidP="00DF56EE">
            <w:pPr>
              <w:spacing w:before="60" w:after="60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5B3E3" w14:textId="77777777" w:rsidR="00D633D4" w:rsidRPr="00D633D4" w:rsidRDefault="00D633D4" w:rsidP="00DF56EE">
            <w:pPr>
              <w:spacing w:before="60" w:after="60"/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2C53D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Evaluación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56A5D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6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E23EA" w14:textId="77777777" w:rsidR="00D633D4" w:rsidRPr="00D633D4" w:rsidRDefault="00D633D4" w:rsidP="00DF56EE">
            <w:pPr>
              <w:pStyle w:val="Cuerpo"/>
              <w:spacing w:before="60" w:after="6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633D4">
              <w:rPr>
                <w:rStyle w:val="Ninguno"/>
                <w:rFonts w:ascii="Arial" w:hAnsi="Arial" w:cs="Arial"/>
                <w:color w:val="auto"/>
                <w:sz w:val="24"/>
              </w:rPr>
              <w:t>18</w:t>
            </w:r>
          </w:p>
        </w:tc>
      </w:tr>
    </w:tbl>
    <w:p w14:paraId="57F67299" w14:textId="77777777" w:rsidR="00D633D4" w:rsidRPr="006B22B0" w:rsidRDefault="00D633D4" w:rsidP="006B22B0"/>
    <w:sectPr w:rsidR="00D633D4" w:rsidRPr="006B22B0" w:rsidSect="00576E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4D23" w14:textId="77777777" w:rsidR="0001410A" w:rsidRDefault="0001410A" w:rsidP="00E453DC">
      <w:r>
        <w:separator/>
      </w:r>
    </w:p>
  </w:endnote>
  <w:endnote w:type="continuationSeparator" w:id="0">
    <w:p w14:paraId="6D6A1DE8" w14:textId="77777777" w:rsidR="0001410A" w:rsidRDefault="0001410A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D86E" w14:textId="77777777" w:rsidR="0001410A" w:rsidRDefault="0001410A" w:rsidP="00E453DC">
      <w:r>
        <w:separator/>
      </w:r>
    </w:p>
  </w:footnote>
  <w:footnote w:type="continuationSeparator" w:id="0">
    <w:p w14:paraId="13EC976F" w14:textId="77777777" w:rsidR="0001410A" w:rsidRDefault="0001410A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2DE" w14:textId="77777777" w:rsidR="00D76CC1" w:rsidRDefault="00D76C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6" w:type="pct"/>
      <w:tblInd w:w="107" w:type="dxa"/>
      <w:tblLook w:val="00A0" w:firstRow="1" w:lastRow="0" w:firstColumn="1" w:lastColumn="0" w:noHBand="0" w:noVBand="0"/>
    </w:tblPr>
    <w:tblGrid>
      <w:gridCol w:w="4819"/>
      <w:gridCol w:w="4679"/>
    </w:tblGrid>
    <w:tr w:rsidR="00010418" w14:paraId="0AE7722B" w14:textId="77777777" w:rsidTr="00010418">
      <w:trPr>
        <w:trHeight w:val="90"/>
      </w:trPr>
      <w:tc>
        <w:tcPr>
          <w:tcW w:w="2537" w:type="pct"/>
          <w:vMerge w:val="restart"/>
          <w:hideMark/>
        </w:tcPr>
        <w:p w14:paraId="724342B5" w14:textId="77777777" w:rsidR="00010418" w:rsidRDefault="00010418" w:rsidP="00010418">
          <w:pPr>
            <w:tabs>
              <w:tab w:val="left" w:pos="2444"/>
            </w:tabs>
            <w:ind w:left="-108" w:right="-83"/>
            <w:rPr>
              <w:rFonts w:asciiTheme="minorHAnsi" w:hAnsiTheme="minorHAnsi"/>
              <w:sz w:val="16"/>
              <w:szCs w:val="20"/>
            </w:rPr>
          </w:pPr>
          <w:r>
            <w:rPr>
              <w:noProof/>
            </w:rPr>
            <w:drawing>
              <wp:inline distT="0" distB="0" distL="0" distR="0" wp14:anchorId="7B71D4CF" wp14:editId="58FDF9E4">
                <wp:extent cx="1600200" cy="371475"/>
                <wp:effectExtent l="0" t="0" r="0" b="9525"/>
                <wp:docPr id="1" name="Imagen 1" descr="ONC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ONC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pct"/>
        </w:tcPr>
        <w:p w14:paraId="196320A1" w14:textId="77777777" w:rsidR="00010418" w:rsidRDefault="00010418" w:rsidP="00010418">
          <w:pPr>
            <w:ind w:left="8"/>
            <w:rPr>
              <w:b/>
              <w:sz w:val="4"/>
              <w:szCs w:val="22"/>
            </w:rPr>
          </w:pPr>
        </w:p>
      </w:tc>
    </w:tr>
    <w:tr w:rsidR="00010418" w14:paraId="2A410B5E" w14:textId="77777777" w:rsidTr="00010418">
      <w:trPr>
        <w:trHeight w:val="416"/>
      </w:trPr>
      <w:tc>
        <w:tcPr>
          <w:tcW w:w="0" w:type="auto"/>
          <w:vMerge/>
          <w:vAlign w:val="center"/>
          <w:hideMark/>
        </w:tcPr>
        <w:p w14:paraId="6C139F81" w14:textId="77777777" w:rsidR="00010418" w:rsidRDefault="00010418" w:rsidP="00010418">
          <w:pPr>
            <w:rPr>
              <w:sz w:val="16"/>
              <w:szCs w:val="20"/>
            </w:rPr>
          </w:pPr>
        </w:p>
      </w:tc>
      <w:tc>
        <w:tcPr>
          <w:tcW w:w="2463" w:type="pct"/>
          <w:vAlign w:val="center"/>
          <w:hideMark/>
        </w:tcPr>
        <w:p w14:paraId="47DB076E" w14:textId="77777777" w:rsidR="00010418" w:rsidRDefault="00010418" w:rsidP="00010418">
          <w:pPr>
            <w:jc w:val="right"/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  <w:t>ESCUELA UNIVERSITARIA DE FISIOTERAPIA</w:t>
          </w:r>
        </w:p>
        <w:p w14:paraId="38B8F2A2" w14:textId="77777777" w:rsidR="00010418" w:rsidRDefault="00010418" w:rsidP="00010418">
          <w:pPr>
            <w:jc w:val="right"/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  <w:t>UNIVERSIDAD AUTÓNOMA DE MADRID</w:t>
          </w:r>
        </w:p>
      </w:tc>
    </w:tr>
  </w:tbl>
  <w:p w14:paraId="1C5DD8D0" w14:textId="77777777" w:rsidR="00010418" w:rsidRPr="00010418" w:rsidRDefault="00010418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F849" w14:textId="77777777" w:rsidR="00A8142E" w:rsidRDefault="00A8142E" w:rsidP="00A8142E">
    <w:pPr>
      <w:pStyle w:val="Encabezado"/>
    </w:pPr>
  </w:p>
  <w:p w14:paraId="1676049B" w14:textId="77777777" w:rsidR="00A8142E" w:rsidRDefault="00A8142E" w:rsidP="00A8142E">
    <w:pPr>
      <w:pStyle w:val="Encabezado"/>
    </w:pPr>
  </w:p>
  <w:p w14:paraId="489B59FE" w14:textId="77777777" w:rsidR="00F37656" w:rsidRDefault="00A8142E" w:rsidP="00A8142E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3AC08A3" wp14:editId="29D44768">
          <wp:simplePos x="0" y="0"/>
          <wp:positionH relativeFrom="column">
            <wp:posOffset>-7620</wp:posOffset>
          </wp:positionH>
          <wp:positionV relativeFrom="paragraph">
            <wp:posOffset>-396875</wp:posOffset>
          </wp:positionV>
          <wp:extent cx="2179320" cy="56705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35014355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77777777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Corporación de Derecho Público regulada por RD 358/91 de 15 de marzo. CIF Q2866004A.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433BA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77777777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Corporación de Derecho Público regulada por RD 358/91 de 15 de marzo. CIF Q2866004A.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80E8C7" wp14:editId="486EC60D">
              <wp:simplePos x="0" y="0"/>
              <wp:positionH relativeFrom="margin">
                <wp:posOffset>2837815</wp:posOffset>
              </wp:positionH>
              <wp:positionV relativeFrom="paragraph">
                <wp:posOffset>-361950</wp:posOffset>
              </wp:positionV>
              <wp:extent cx="3159125" cy="658495"/>
              <wp:effectExtent l="3175" t="0" r="0" b="254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12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E3506" w14:textId="77777777" w:rsidR="00A8142E" w:rsidRPr="000C2F25" w:rsidRDefault="00A8142E" w:rsidP="00A8142E">
                          <w:pPr>
                            <w:pStyle w:val="Direccinencabezado"/>
                          </w:pPr>
                          <w:r>
                            <w:t>ESCUELA UNIVERSITARIA DE FISIOTERAPIA DE LA ONCE</w:t>
                          </w:r>
                        </w:p>
                        <w:p w14:paraId="23D4E094" w14:textId="77777777" w:rsidR="00A8142E" w:rsidRPr="004A64C4" w:rsidRDefault="00A8142E" w:rsidP="00A8142E">
                          <w:pPr>
                            <w:pStyle w:val="Direccinencabezado"/>
                          </w:pPr>
                          <w:r w:rsidRPr="004A64C4">
                            <w:t>UNIVERSIDAD AUTÓNOMA DE MADRID</w:t>
                          </w:r>
                        </w:p>
                        <w:p w14:paraId="38B8467D" w14:textId="77777777" w:rsidR="00A8142E" w:rsidRDefault="00A8142E" w:rsidP="00A8142E">
                          <w:pPr>
                            <w:pStyle w:val="Direccinencabezado"/>
                          </w:pPr>
                          <w:r w:rsidRPr="000C2F25">
                            <w:t xml:space="preserve">c/ </w:t>
                          </w:r>
                          <w:r w:rsidRPr="00595B95">
                            <w:t>Nuria</w:t>
                          </w:r>
                          <w:r w:rsidRPr="000C2F25">
                            <w:t>, 4</w:t>
                          </w:r>
                          <w:r>
                            <w:t>2</w:t>
                          </w:r>
                          <w:r w:rsidRPr="000C2F25">
                            <w:t xml:space="preserve"> </w:t>
                          </w:r>
                          <w:r>
                            <w:t>•</w:t>
                          </w:r>
                          <w:r w:rsidRPr="000C2F25">
                            <w:t xml:space="preserve"> 280</w:t>
                          </w:r>
                          <w:r>
                            <w:t>3</w:t>
                          </w:r>
                          <w:r w:rsidRPr="000C2F25">
                            <w:t>4 Madrid</w:t>
                          </w:r>
                        </w:p>
                        <w:p w14:paraId="1074F025" w14:textId="77777777" w:rsidR="00A8142E" w:rsidRPr="000C2F25" w:rsidRDefault="00A8142E" w:rsidP="00A8142E">
                          <w:pPr>
                            <w:pStyle w:val="Direccinencabezado"/>
                          </w:pPr>
                          <w:r w:rsidRPr="000C2F25">
                            <w:t xml:space="preserve">Tel.: 915 894 </w:t>
                          </w:r>
                          <w:r>
                            <w:t>5</w:t>
                          </w:r>
                          <w:r w:rsidRPr="000C2F25">
                            <w:t xml:space="preserve">00 </w:t>
                          </w:r>
                          <w:r>
                            <w:t xml:space="preserve">• </w:t>
                          </w:r>
                          <w:hyperlink r:id="rId2" w:history="1">
                            <w:r w:rsidRPr="00A555C9">
                              <w:rPr>
                                <w:rStyle w:val="Hipervnculo"/>
                                <w:color w:val="009949"/>
                              </w:rPr>
                              <w:t>euf@once.es</w:t>
                            </w:r>
                          </w:hyperlink>
                        </w:p>
                        <w:p w14:paraId="712D80E6" w14:textId="77777777" w:rsidR="00A8142E" w:rsidRPr="00B13E76" w:rsidRDefault="00A33115" w:rsidP="00A8142E">
                          <w:pPr>
                            <w:pStyle w:val="Direccinencabezado"/>
                            <w:rPr>
                              <w:rStyle w:val="Hipervnculo"/>
                              <w:color w:val="009949"/>
                            </w:rPr>
                          </w:pPr>
                          <w:hyperlink r:id="rId3" w:history="1">
                            <w:r w:rsidR="00A8142E" w:rsidRPr="00B13E76">
                              <w:rPr>
                                <w:rStyle w:val="Hipervnculo"/>
                                <w:color w:val="009949"/>
                              </w:rPr>
                              <w:t>https://euf.once.es/</w:t>
                            </w:r>
                          </w:hyperlink>
                        </w:p>
                        <w:p w14:paraId="79B6E000" w14:textId="77777777" w:rsidR="00A8142E" w:rsidRPr="00D40D35" w:rsidRDefault="00A8142E" w:rsidP="00A8142E">
                          <w:pPr>
                            <w:pStyle w:val="Direccinencabezado"/>
                            <w:rPr>
                              <w:color w:val="00994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80E8C7" id="Cuadro de texto 12" o:spid="_x0000_s1028" type="#_x0000_t202" style="position:absolute;margin-left:223.45pt;margin-top:-28.5pt;width:248.75pt;height:51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" stroked="f" strokeweight=".5pt">
              <v:textbox>
                <w:txbxContent>
                  <w:p w14:paraId="0ACE3506" w14:textId="77777777" w:rsidR="00A8142E" w:rsidRPr="000C2F25" w:rsidRDefault="00A8142E" w:rsidP="00A8142E">
                    <w:pPr>
                      <w:pStyle w:val="Direccinencabezado"/>
                    </w:pPr>
                    <w:r>
                      <w:t>ESCUELA UNIVERSITARIA DE FISIOTERAPIA DE LA ONCE</w:t>
                    </w:r>
                  </w:p>
                  <w:p w14:paraId="23D4E094" w14:textId="77777777" w:rsidR="00A8142E" w:rsidRPr="004A64C4" w:rsidRDefault="00A8142E" w:rsidP="00A8142E">
                    <w:pPr>
                      <w:pStyle w:val="Direccinencabezado"/>
                    </w:pPr>
                    <w:r w:rsidRPr="004A64C4">
                      <w:t>UNIVERSIDAD AUTÓNOMA DE MADRID</w:t>
                    </w:r>
                  </w:p>
                  <w:p w14:paraId="38B8467D" w14:textId="77777777" w:rsidR="00A8142E" w:rsidRDefault="00A8142E" w:rsidP="00A8142E">
                    <w:pPr>
                      <w:pStyle w:val="Direccinencabezado"/>
                    </w:pPr>
                    <w:r w:rsidRPr="000C2F25">
                      <w:t xml:space="preserve">c/ </w:t>
                    </w:r>
                    <w:r w:rsidRPr="00595B95">
                      <w:t>Nuria</w:t>
                    </w:r>
                    <w:r w:rsidRPr="000C2F25">
                      <w:t>, 4</w:t>
                    </w:r>
                    <w:r>
                      <w:t>2</w:t>
                    </w:r>
                    <w:r w:rsidRPr="000C2F25">
                      <w:t xml:space="preserve"> </w:t>
                    </w:r>
                    <w:r>
                      <w:t>•</w:t>
                    </w:r>
                    <w:r w:rsidRPr="000C2F25">
                      <w:t xml:space="preserve"> 280</w:t>
                    </w:r>
                    <w:r>
                      <w:t>3</w:t>
                    </w:r>
                    <w:r w:rsidRPr="000C2F25">
                      <w:t>4 Madrid</w:t>
                    </w:r>
                  </w:p>
                  <w:p w14:paraId="1074F025" w14:textId="77777777" w:rsidR="00A8142E" w:rsidRPr="000C2F25" w:rsidRDefault="00A8142E" w:rsidP="00A8142E">
                    <w:pPr>
                      <w:pStyle w:val="Direccinencabezado"/>
                    </w:pPr>
                    <w:r w:rsidRPr="000C2F25">
                      <w:t xml:space="preserve">Tel.: 915 894 </w:t>
                    </w:r>
                    <w:r>
                      <w:t>5</w:t>
                    </w:r>
                    <w:r w:rsidRPr="000C2F25">
                      <w:t xml:space="preserve">00 </w:t>
                    </w:r>
                    <w:r>
                      <w:t xml:space="preserve">• </w:t>
                    </w:r>
                    <w:hyperlink r:id="rId4" w:history="1">
                      <w:r w:rsidRPr="00A555C9">
                        <w:rPr>
                          <w:rStyle w:val="Hipervnculo"/>
                          <w:color w:val="009949"/>
                        </w:rPr>
                        <w:t>euf@once.es</w:t>
                      </w:r>
                    </w:hyperlink>
                  </w:p>
                  <w:p w14:paraId="712D80E6" w14:textId="77777777" w:rsidR="00A8142E" w:rsidRPr="00B13E76" w:rsidRDefault="00A33115" w:rsidP="00A8142E">
                    <w:pPr>
                      <w:pStyle w:val="Direccinencabezado"/>
                      <w:rPr>
                        <w:rStyle w:val="Hipervnculo"/>
                        <w:color w:val="009949"/>
                      </w:rPr>
                    </w:pPr>
                    <w:hyperlink r:id="rId5" w:history="1">
                      <w:r w:rsidR="00A8142E" w:rsidRPr="00B13E76">
                        <w:rPr>
                          <w:rStyle w:val="Hipervnculo"/>
                          <w:color w:val="009949"/>
                        </w:rPr>
                        <w:t>https://euf.once.es/</w:t>
                      </w:r>
                    </w:hyperlink>
                  </w:p>
                  <w:p w14:paraId="79B6E000" w14:textId="77777777" w:rsidR="00A8142E" w:rsidRPr="00D40D35" w:rsidRDefault="00A8142E" w:rsidP="00A8142E">
                    <w:pPr>
                      <w:pStyle w:val="Direccinencabezado"/>
                      <w:rPr>
                        <w:color w:val="00994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341D83"/>
    <w:multiLevelType w:val="hybridMultilevel"/>
    <w:tmpl w:val="C7C689C0"/>
    <w:lvl w:ilvl="0" w:tplc="237824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7E70"/>
    <w:multiLevelType w:val="hybridMultilevel"/>
    <w:tmpl w:val="AD203BA4"/>
    <w:lvl w:ilvl="0" w:tplc="23782470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3634C7"/>
    <w:multiLevelType w:val="hybridMultilevel"/>
    <w:tmpl w:val="0A801B88"/>
    <w:lvl w:ilvl="0" w:tplc="23782470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EA01962"/>
    <w:multiLevelType w:val="hybridMultilevel"/>
    <w:tmpl w:val="FB1AAC0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FDE4176"/>
    <w:multiLevelType w:val="hybridMultilevel"/>
    <w:tmpl w:val="CC047318"/>
    <w:lvl w:ilvl="0" w:tplc="C1625FEA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10A2B9A"/>
    <w:multiLevelType w:val="hybridMultilevel"/>
    <w:tmpl w:val="E534B6CC"/>
    <w:numStyleLink w:val="Estiloimportado1"/>
  </w:abstractNum>
  <w:abstractNum w:abstractNumId="12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4476CD0"/>
    <w:multiLevelType w:val="hybridMultilevel"/>
    <w:tmpl w:val="8554527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5CD6D48"/>
    <w:multiLevelType w:val="hybridMultilevel"/>
    <w:tmpl w:val="6BDA1272"/>
    <w:lvl w:ilvl="0" w:tplc="3F808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72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72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72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72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72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DE5F4F"/>
    <w:multiLevelType w:val="hybridMultilevel"/>
    <w:tmpl w:val="609800B6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60F34BB"/>
    <w:multiLevelType w:val="hybridMultilevel"/>
    <w:tmpl w:val="529E0304"/>
    <w:numStyleLink w:val="Estiloimportado4"/>
  </w:abstractNum>
  <w:abstractNum w:abstractNumId="17" w15:restartNumberingAfterBreak="0">
    <w:nsid w:val="28894974"/>
    <w:multiLevelType w:val="hybridMultilevel"/>
    <w:tmpl w:val="4AA4D41C"/>
    <w:lvl w:ilvl="0" w:tplc="23782470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B906F72"/>
    <w:multiLevelType w:val="hybridMultilevel"/>
    <w:tmpl w:val="8962EBD2"/>
    <w:lvl w:ilvl="0" w:tplc="C9F66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72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72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72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72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72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9180657"/>
    <w:multiLevelType w:val="hybridMultilevel"/>
    <w:tmpl w:val="DB50212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D4670EF"/>
    <w:multiLevelType w:val="hybridMultilevel"/>
    <w:tmpl w:val="B25A938C"/>
    <w:lvl w:ilvl="0" w:tplc="C9F66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DAC41B2"/>
    <w:multiLevelType w:val="hybridMultilevel"/>
    <w:tmpl w:val="1910D0D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E020255"/>
    <w:multiLevelType w:val="hybridMultilevel"/>
    <w:tmpl w:val="37287BAE"/>
    <w:lvl w:ilvl="0" w:tplc="066CD95C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F46AA"/>
    <w:multiLevelType w:val="hybridMultilevel"/>
    <w:tmpl w:val="419A4762"/>
    <w:lvl w:ilvl="0" w:tplc="23782470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0983733"/>
    <w:multiLevelType w:val="hybridMultilevel"/>
    <w:tmpl w:val="E2B0378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4DA1A78"/>
    <w:multiLevelType w:val="hybridMultilevel"/>
    <w:tmpl w:val="647EC29E"/>
    <w:lvl w:ilvl="0" w:tplc="23782470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55F1CD8"/>
    <w:multiLevelType w:val="hybridMultilevel"/>
    <w:tmpl w:val="C21887D8"/>
    <w:numStyleLink w:val="Estiloimportado9"/>
  </w:abstractNum>
  <w:abstractNum w:abstractNumId="30" w15:restartNumberingAfterBreak="0">
    <w:nsid w:val="469045AC"/>
    <w:multiLevelType w:val="hybridMultilevel"/>
    <w:tmpl w:val="460CBDFC"/>
    <w:lvl w:ilvl="0" w:tplc="C9F66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20433F9"/>
    <w:multiLevelType w:val="hybridMultilevel"/>
    <w:tmpl w:val="1DCEE3DA"/>
    <w:lvl w:ilvl="0" w:tplc="23782470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2F63548"/>
    <w:multiLevelType w:val="hybridMultilevel"/>
    <w:tmpl w:val="87984D3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36D0EDA"/>
    <w:multiLevelType w:val="hybridMultilevel"/>
    <w:tmpl w:val="FEACB170"/>
    <w:lvl w:ilvl="0" w:tplc="23782470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5B11040"/>
    <w:multiLevelType w:val="hybridMultilevel"/>
    <w:tmpl w:val="22D6D67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6406B1E"/>
    <w:multiLevelType w:val="hybridMultilevel"/>
    <w:tmpl w:val="40627922"/>
    <w:lvl w:ilvl="0" w:tplc="23782470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6BC3613E"/>
    <w:multiLevelType w:val="hybridMultilevel"/>
    <w:tmpl w:val="C17C2DA0"/>
    <w:lvl w:ilvl="0" w:tplc="C9F66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E60224D"/>
    <w:multiLevelType w:val="hybridMultilevel"/>
    <w:tmpl w:val="22D6E3C8"/>
    <w:lvl w:ilvl="0" w:tplc="066CD95C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4291F88"/>
    <w:multiLevelType w:val="hybridMultilevel"/>
    <w:tmpl w:val="B5ECC19A"/>
    <w:lvl w:ilvl="0" w:tplc="23782470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74470688"/>
    <w:multiLevelType w:val="hybridMultilevel"/>
    <w:tmpl w:val="969C8366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A2F3852"/>
    <w:multiLevelType w:val="hybridMultilevel"/>
    <w:tmpl w:val="C3FE81CC"/>
    <w:lvl w:ilvl="0" w:tplc="23782470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7A817FFB"/>
    <w:multiLevelType w:val="hybridMultilevel"/>
    <w:tmpl w:val="3B6AA5A2"/>
    <w:lvl w:ilvl="0" w:tplc="EB9A0BBA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39"/>
  </w:num>
  <w:num w:numId="3">
    <w:abstractNumId w:val="6"/>
  </w:num>
  <w:num w:numId="4">
    <w:abstractNumId w:val="51"/>
  </w:num>
  <w:num w:numId="5">
    <w:abstractNumId w:val="40"/>
  </w:num>
  <w:num w:numId="6">
    <w:abstractNumId w:val="47"/>
  </w:num>
  <w:num w:numId="7">
    <w:abstractNumId w:val="50"/>
  </w:num>
  <w:num w:numId="8">
    <w:abstractNumId w:val="37"/>
  </w:num>
  <w:num w:numId="9">
    <w:abstractNumId w:val="54"/>
  </w:num>
  <w:num w:numId="10">
    <w:abstractNumId w:val="21"/>
  </w:num>
  <w:num w:numId="11">
    <w:abstractNumId w:val="1"/>
  </w:num>
  <w:num w:numId="12">
    <w:abstractNumId w:val="9"/>
  </w:num>
  <w:num w:numId="13">
    <w:abstractNumId w:val="35"/>
  </w:num>
  <w:num w:numId="14">
    <w:abstractNumId w:val="0"/>
  </w:num>
  <w:num w:numId="15">
    <w:abstractNumId w:val="32"/>
  </w:num>
  <w:num w:numId="16">
    <w:abstractNumId w:val="19"/>
  </w:num>
  <w:num w:numId="17">
    <w:abstractNumId w:val="12"/>
  </w:num>
  <w:num w:numId="18">
    <w:abstractNumId w:val="33"/>
  </w:num>
  <w:num w:numId="19">
    <w:abstractNumId w:val="36"/>
  </w:num>
  <w:num w:numId="20">
    <w:abstractNumId w:val="8"/>
  </w:num>
  <w:num w:numId="21">
    <w:abstractNumId w:val="38"/>
  </w:num>
  <w:num w:numId="22">
    <w:abstractNumId w:val="5"/>
  </w:num>
  <w:num w:numId="23">
    <w:abstractNumId w:val="34"/>
  </w:num>
  <w:num w:numId="24">
    <w:abstractNumId w:val="11"/>
  </w:num>
  <w:num w:numId="25">
    <w:abstractNumId w:val="16"/>
  </w:num>
  <w:num w:numId="26">
    <w:abstractNumId w:val="30"/>
  </w:num>
  <w:num w:numId="27">
    <w:abstractNumId w:val="45"/>
  </w:num>
  <w:num w:numId="28">
    <w:abstractNumId w:val="23"/>
  </w:num>
  <w:num w:numId="29">
    <w:abstractNumId w:val="14"/>
  </w:num>
  <w:num w:numId="30">
    <w:abstractNumId w:val="18"/>
  </w:num>
  <w:num w:numId="31">
    <w:abstractNumId w:val="29"/>
  </w:num>
  <w:num w:numId="32">
    <w:abstractNumId w:val="22"/>
  </w:num>
  <w:num w:numId="33">
    <w:abstractNumId w:val="49"/>
  </w:num>
  <w:num w:numId="34">
    <w:abstractNumId w:val="53"/>
  </w:num>
  <w:num w:numId="35">
    <w:abstractNumId w:val="4"/>
  </w:num>
  <w:num w:numId="36">
    <w:abstractNumId w:val="13"/>
  </w:num>
  <w:num w:numId="37">
    <w:abstractNumId w:val="31"/>
  </w:num>
  <w:num w:numId="38">
    <w:abstractNumId w:val="2"/>
  </w:num>
  <w:num w:numId="39">
    <w:abstractNumId w:val="46"/>
  </w:num>
  <w:num w:numId="40">
    <w:abstractNumId w:val="25"/>
  </w:num>
  <w:num w:numId="41">
    <w:abstractNumId w:val="24"/>
  </w:num>
  <w:num w:numId="42">
    <w:abstractNumId w:val="52"/>
  </w:num>
  <w:num w:numId="43">
    <w:abstractNumId w:val="7"/>
  </w:num>
  <w:num w:numId="44">
    <w:abstractNumId w:val="26"/>
  </w:num>
  <w:num w:numId="45">
    <w:abstractNumId w:val="43"/>
  </w:num>
  <w:num w:numId="46">
    <w:abstractNumId w:val="28"/>
  </w:num>
  <w:num w:numId="47">
    <w:abstractNumId w:val="15"/>
  </w:num>
  <w:num w:numId="48">
    <w:abstractNumId w:val="44"/>
  </w:num>
  <w:num w:numId="49">
    <w:abstractNumId w:val="41"/>
  </w:num>
  <w:num w:numId="50">
    <w:abstractNumId w:val="42"/>
  </w:num>
  <w:num w:numId="51">
    <w:abstractNumId w:val="27"/>
  </w:num>
  <w:num w:numId="52">
    <w:abstractNumId w:val="48"/>
  </w:num>
  <w:num w:numId="53">
    <w:abstractNumId w:val="3"/>
  </w:num>
  <w:num w:numId="54">
    <w:abstractNumId w:val="10"/>
  </w:num>
  <w:num w:numId="55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103AE8"/>
    <w:rsid w:val="0016440F"/>
    <w:rsid w:val="001F7347"/>
    <w:rsid w:val="00307108"/>
    <w:rsid w:val="003D4AB8"/>
    <w:rsid w:val="00500F26"/>
    <w:rsid w:val="0057450A"/>
    <w:rsid w:val="00576E78"/>
    <w:rsid w:val="00597494"/>
    <w:rsid w:val="005C72C6"/>
    <w:rsid w:val="006A1CB0"/>
    <w:rsid w:val="006B22B0"/>
    <w:rsid w:val="00797424"/>
    <w:rsid w:val="007B08D4"/>
    <w:rsid w:val="008A5900"/>
    <w:rsid w:val="008D78AE"/>
    <w:rsid w:val="00912BA4"/>
    <w:rsid w:val="00964145"/>
    <w:rsid w:val="00A07FE4"/>
    <w:rsid w:val="00A33115"/>
    <w:rsid w:val="00A55324"/>
    <w:rsid w:val="00A557C7"/>
    <w:rsid w:val="00A8142E"/>
    <w:rsid w:val="00C14FA1"/>
    <w:rsid w:val="00C8097F"/>
    <w:rsid w:val="00D004B6"/>
    <w:rsid w:val="00D1488E"/>
    <w:rsid w:val="00D5508E"/>
    <w:rsid w:val="00D61388"/>
    <w:rsid w:val="00D633D4"/>
    <w:rsid w:val="00D63E82"/>
    <w:rsid w:val="00D76CC1"/>
    <w:rsid w:val="00E01AE8"/>
    <w:rsid w:val="00E03C58"/>
    <w:rsid w:val="00E41A02"/>
    <w:rsid w:val="00E453DC"/>
    <w:rsid w:val="00ED1024"/>
    <w:rsid w:val="00F37656"/>
    <w:rsid w:val="046A3FD4"/>
    <w:rsid w:val="1DE4A711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">
    <w:name w:val="Normal Table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euf.once.es/" TargetMode="External"/><Relationship Id="rId2" Type="http://schemas.openxmlformats.org/officeDocument/2006/relationships/hyperlink" Target="mailto:euf@once.es" TargetMode="External"/><Relationship Id="rId1" Type="http://schemas.openxmlformats.org/officeDocument/2006/relationships/image" Target="media/image3.jpeg"/><Relationship Id="rId5" Type="http://schemas.openxmlformats.org/officeDocument/2006/relationships/hyperlink" Target="https://euf.once.es/" TargetMode="External"/><Relationship Id="rId4" Type="http://schemas.openxmlformats.org/officeDocument/2006/relationships/hyperlink" Target="mailto:euf@once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0" ma:contentTypeDescription="Crear nuevo documento." ma:contentTypeScope="" ma:versionID="23bdd4af196132c74082dcb53431ecfe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9a2043d669d7c72b927793c5567390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789A0-DCF1-4671-B371-5A94E4AAE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4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6</TotalTime>
  <Pages>17</Pages>
  <Words>2833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2</cp:revision>
  <dcterms:created xsi:type="dcterms:W3CDTF">2024-05-07T12:38:00Z</dcterms:created>
  <dcterms:modified xsi:type="dcterms:W3CDTF">2024-05-07T12:38:00Z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