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06ADA8F" w:rsidR="00010418" w:rsidRPr="00964145" w:rsidRDefault="009F011C" w:rsidP="1DE4A711">
            <w:pPr>
              <w:spacing w:after="240" w:line="360" w:lineRule="auto"/>
              <w:jc w:val="center"/>
              <w:rPr>
                <w:rFonts w:ascii="Arial" w:eastAsiaTheme="minorEastAsia" w:hAnsi="Arial" w:cs="Arial"/>
                <w:b/>
                <w:bCs/>
                <w:color w:val="009949"/>
                <w:sz w:val="32"/>
                <w:szCs w:val="32"/>
                <w:lang w:val="es-ES" w:eastAsia="en-US"/>
              </w:rPr>
            </w:pPr>
            <w:r w:rsidRPr="009F011C">
              <w:rPr>
                <w:rFonts w:ascii="Arial" w:eastAsiaTheme="minorEastAsia" w:hAnsi="Arial" w:cs="Arial"/>
                <w:b/>
                <w:bCs/>
                <w:color w:val="009949"/>
                <w:sz w:val="32"/>
                <w:szCs w:val="32"/>
                <w:lang w:val="es-ES" w:eastAsia="en-US"/>
              </w:rPr>
              <w:t>FISIOTERAPIA EN AFECCIONES NEUROLÓGICAS</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261827264"/>
        <w:docPartObj>
          <w:docPartGallery w:val="Table of Contents"/>
          <w:docPartUnique/>
        </w:docPartObj>
      </w:sdtPr>
      <w:sdtEndPr>
        <w:rPr>
          <w:b/>
          <w:bCs/>
        </w:rPr>
      </w:sdtEndPr>
      <w:sdtContent>
        <w:p w14:paraId="7D3D8DD5" w14:textId="73BBFA25" w:rsidR="00DE1A9F" w:rsidRDefault="00DE1A9F">
          <w:pPr>
            <w:pStyle w:val="TtuloTDC"/>
          </w:pPr>
        </w:p>
        <w:p w14:paraId="08184589" w14:textId="694AEAF4" w:rsidR="00DE1A9F" w:rsidRDefault="00DE1A9F">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278489" w:history="1">
            <w:r w:rsidRPr="006A0779">
              <w:rPr>
                <w:rStyle w:val="Hipervnculo"/>
              </w:rPr>
              <w:t>ASIGNATURA</w:t>
            </w:r>
            <w:r>
              <w:rPr>
                <w:webHidden/>
              </w:rPr>
              <w:tab/>
            </w:r>
            <w:r>
              <w:rPr>
                <w:webHidden/>
              </w:rPr>
              <w:fldChar w:fldCharType="begin"/>
            </w:r>
            <w:r>
              <w:rPr>
                <w:webHidden/>
              </w:rPr>
              <w:instrText xml:space="preserve"> PAGEREF _Toc167278489 \h </w:instrText>
            </w:r>
            <w:r>
              <w:rPr>
                <w:webHidden/>
              </w:rPr>
            </w:r>
            <w:r>
              <w:rPr>
                <w:webHidden/>
              </w:rPr>
              <w:fldChar w:fldCharType="separate"/>
            </w:r>
            <w:r>
              <w:rPr>
                <w:webHidden/>
              </w:rPr>
              <w:t>3</w:t>
            </w:r>
            <w:r>
              <w:rPr>
                <w:webHidden/>
              </w:rPr>
              <w:fldChar w:fldCharType="end"/>
            </w:r>
          </w:hyperlink>
        </w:p>
        <w:p w14:paraId="26305025" w14:textId="651F72AE" w:rsidR="00DE1A9F" w:rsidRDefault="0036400C">
          <w:pPr>
            <w:pStyle w:val="TDC1"/>
            <w:rPr>
              <w:rFonts w:asciiTheme="minorHAnsi" w:eastAsiaTheme="minorEastAsia" w:hAnsiTheme="minorHAnsi" w:cstheme="minorBidi"/>
              <w:b w:val="0"/>
              <w:bCs w:val="0"/>
              <w:sz w:val="22"/>
              <w:szCs w:val="22"/>
            </w:rPr>
          </w:pPr>
          <w:hyperlink w:anchor="_Toc167278490" w:history="1">
            <w:r w:rsidR="00DE1A9F" w:rsidRPr="006A0779">
              <w:rPr>
                <w:rStyle w:val="Hipervnculo"/>
              </w:rPr>
              <w:t>REQUISITOS</w:t>
            </w:r>
            <w:r w:rsidR="00DE1A9F">
              <w:rPr>
                <w:webHidden/>
              </w:rPr>
              <w:tab/>
            </w:r>
            <w:r w:rsidR="00DE1A9F">
              <w:rPr>
                <w:webHidden/>
              </w:rPr>
              <w:fldChar w:fldCharType="begin"/>
            </w:r>
            <w:r w:rsidR="00DE1A9F">
              <w:rPr>
                <w:webHidden/>
              </w:rPr>
              <w:instrText xml:space="preserve"> PAGEREF _Toc167278490 \h </w:instrText>
            </w:r>
            <w:r w:rsidR="00DE1A9F">
              <w:rPr>
                <w:webHidden/>
              </w:rPr>
            </w:r>
            <w:r w:rsidR="00DE1A9F">
              <w:rPr>
                <w:webHidden/>
              </w:rPr>
              <w:fldChar w:fldCharType="separate"/>
            </w:r>
            <w:r w:rsidR="00DE1A9F">
              <w:rPr>
                <w:webHidden/>
              </w:rPr>
              <w:t>3</w:t>
            </w:r>
            <w:r w:rsidR="00DE1A9F">
              <w:rPr>
                <w:webHidden/>
              </w:rPr>
              <w:fldChar w:fldCharType="end"/>
            </w:r>
          </w:hyperlink>
        </w:p>
        <w:p w14:paraId="267F57D6" w14:textId="44830DA2" w:rsidR="00DE1A9F" w:rsidRDefault="0036400C">
          <w:pPr>
            <w:pStyle w:val="TDC1"/>
            <w:rPr>
              <w:rFonts w:asciiTheme="minorHAnsi" w:eastAsiaTheme="minorEastAsia" w:hAnsiTheme="minorHAnsi" w:cstheme="minorBidi"/>
              <w:b w:val="0"/>
              <w:bCs w:val="0"/>
              <w:sz w:val="22"/>
              <w:szCs w:val="22"/>
            </w:rPr>
          </w:pPr>
          <w:hyperlink w:anchor="_Toc167278491" w:history="1">
            <w:r w:rsidR="00DE1A9F" w:rsidRPr="006A0779">
              <w:rPr>
                <w:rStyle w:val="Hipervnculo"/>
              </w:rPr>
              <w:t>EQUIPO DOCENTE</w:t>
            </w:r>
            <w:r w:rsidR="00DE1A9F">
              <w:rPr>
                <w:webHidden/>
              </w:rPr>
              <w:tab/>
            </w:r>
            <w:r w:rsidR="00DE1A9F">
              <w:rPr>
                <w:webHidden/>
              </w:rPr>
              <w:fldChar w:fldCharType="begin"/>
            </w:r>
            <w:r w:rsidR="00DE1A9F">
              <w:rPr>
                <w:webHidden/>
              </w:rPr>
              <w:instrText xml:space="preserve"> PAGEREF _Toc167278491 \h </w:instrText>
            </w:r>
            <w:r w:rsidR="00DE1A9F">
              <w:rPr>
                <w:webHidden/>
              </w:rPr>
            </w:r>
            <w:r w:rsidR="00DE1A9F">
              <w:rPr>
                <w:webHidden/>
              </w:rPr>
              <w:fldChar w:fldCharType="separate"/>
            </w:r>
            <w:r w:rsidR="00DE1A9F">
              <w:rPr>
                <w:webHidden/>
              </w:rPr>
              <w:t>4</w:t>
            </w:r>
            <w:r w:rsidR="00DE1A9F">
              <w:rPr>
                <w:webHidden/>
              </w:rPr>
              <w:fldChar w:fldCharType="end"/>
            </w:r>
          </w:hyperlink>
        </w:p>
        <w:p w14:paraId="7E596FA6" w14:textId="53BF64BD" w:rsidR="00DE1A9F" w:rsidRDefault="0036400C">
          <w:pPr>
            <w:pStyle w:val="TDC1"/>
            <w:rPr>
              <w:rFonts w:asciiTheme="minorHAnsi" w:eastAsiaTheme="minorEastAsia" w:hAnsiTheme="minorHAnsi" w:cstheme="minorBidi"/>
              <w:b w:val="0"/>
              <w:bCs w:val="0"/>
              <w:sz w:val="22"/>
              <w:szCs w:val="22"/>
            </w:rPr>
          </w:pPr>
          <w:hyperlink w:anchor="_Toc167278492" w:history="1">
            <w:r w:rsidR="00DE1A9F" w:rsidRPr="006A0779">
              <w:rPr>
                <w:rStyle w:val="Hipervnculo"/>
              </w:rPr>
              <w:t>COMPETENCIAS</w:t>
            </w:r>
            <w:r w:rsidR="00DE1A9F">
              <w:rPr>
                <w:webHidden/>
              </w:rPr>
              <w:tab/>
            </w:r>
            <w:r w:rsidR="00DE1A9F">
              <w:rPr>
                <w:webHidden/>
              </w:rPr>
              <w:fldChar w:fldCharType="begin"/>
            </w:r>
            <w:r w:rsidR="00DE1A9F">
              <w:rPr>
                <w:webHidden/>
              </w:rPr>
              <w:instrText xml:space="preserve"> PAGEREF _Toc167278492 \h </w:instrText>
            </w:r>
            <w:r w:rsidR="00DE1A9F">
              <w:rPr>
                <w:webHidden/>
              </w:rPr>
            </w:r>
            <w:r w:rsidR="00DE1A9F">
              <w:rPr>
                <w:webHidden/>
              </w:rPr>
              <w:fldChar w:fldCharType="separate"/>
            </w:r>
            <w:r w:rsidR="00DE1A9F">
              <w:rPr>
                <w:webHidden/>
              </w:rPr>
              <w:t>4</w:t>
            </w:r>
            <w:r w:rsidR="00DE1A9F">
              <w:rPr>
                <w:webHidden/>
              </w:rPr>
              <w:fldChar w:fldCharType="end"/>
            </w:r>
          </w:hyperlink>
        </w:p>
        <w:p w14:paraId="481D3B60" w14:textId="0251F446" w:rsidR="00DE1A9F" w:rsidRDefault="0036400C">
          <w:pPr>
            <w:pStyle w:val="TDC1"/>
            <w:rPr>
              <w:rFonts w:asciiTheme="minorHAnsi" w:eastAsiaTheme="minorEastAsia" w:hAnsiTheme="minorHAnsi" w:cstheme="minorBidi"/>
              <w:b w:val="0"/>
              <w:bCs w:val="0"/>
              <w:sz w:val="22"/>
              <w:szCs w:val="22"/>
            </w:rPr>
          </w:pPr>
          <w:hyperlink w:anchor="_Toc167278493" w:history="1">
            <w:r w:rsidR="00DE1A9F" w:rsidRPr="006A0779">
              <w:rPr>
                <w:rStyle w:val="Hipervnculo"/>
              </w:rPr>
              <w:t>RESULTADOS DE APRENDIZAJE</w:t>
            </w:r>
            <w:r w:rsidR="00DE1A9F">
              <w:rPr>
                <w:webHidden/>
              </w:rPr>
              <w:tab/>
            </w:r>
            <w:r w:rsidR="00DE1A9F">
              <w:rPr>
                <w:webHidden/>
              </w:rPr>
              <w:fldChar w:fldCharType="begin"/>
            </w:r>
            <w:r w:rsidR="00DE1A9F">
              <w:rPr>
                <w:webHidden/>
              </w:rPr>
              <w:instrText xml:space="preserve"> PAGEREF _Toc167278493 \h </w:instrText>
            </w:r>
            <w:r w:rsidR="00DE1A9F">
              <w:rPr>
                <w:webHidden/>
              </w:rPr>
            </w:r>
            <w:r w:rsidR="00DE1A9F">
              <w:rPr>
                <w:webHidden/>
              </w:rPr>
              <w:fldChar w:fldCharType="separate"/>
            </w:r>
            <w:r w:rsidR="00DE1A9F">
              <w:rPr>
                <w:webHidden/>
              </w:rPr>
              <w:t>6</w:t>
            </w:r>
            <w:r w:rsidR="00DE1A9F">
              <w:rPr>
                <w:webHidden/>
              </w:rPr>
              <w:fldChar w:fldCharType="end"/>
            </w:r>
          </w:hyperlink>
        </w:p>
        <w:p w14:paraId="247BA652" w14:textId="0B64DD3F" w:rsidR="00DE1A9F" w:rsidRDefault="0036400C">
          <w:pPr>
            <w:pStyle w:val="TDC1"/>
            <w:rPr>
              <w:rFonts w:asciiTheme="minorHAnsi" w:eastAsiaTheme="minorEastAsia" w:hAnsiTheme="minorHAnsi" w:cstheme="minorBidi"/>
              <w:b w:val="0"/>
              <w:bCs w:val="0"/>
              <w:sz w:val="22"/>
              <w:szCs w:val="22"/>
            </w:rPr>
          </w:pPr>
          <w:hyperlink w:anchor="_Toc167278494" w:history="1">
            <w:r w:rsidR="00DE1A9F" w:rsidRPr="006A0779">
              <w:rPr>
                <w:rStyle w:val="Hipervnculo"/>
              </w:rPr>
              <w:t>CONTENIDOS DEL PROGRAMA</w:t>
            </w:r>
            <w:r w:rsidR="00DE1A9F">
              <w:rPr>
                <w:webHidden/>
              </w:rPr>
              <w:tab/>
            </w:r>
            <w:r w:rsidR="00DE1A9F">
              <w:rPr>
                <w:webHidden/>
              </w:rPr>
              <w:fldChar w:fldCharType="begin"/>
            </w:r>
            <w:r w:rsidR="00DE1A9F">
              <w:rPr>
                <w:webHidden/>
              </w:rPr>
              <w:instrText xml:space="preserve"> PAGEREF _Toc167278494 \h </w:instrText>
            </w:r>
            <w:r w:rsidR="00DE1A9F">
              <w:rPr>
                <w:webHidden/>
              </w:rPr>
            </w:r>
            <w:r w:rsidR="00DE1A9F">
              <w:rPr>
                <w:webHidden/>
              </w:rPr>
              <w:fldChar w:fldCharType="separate"/>
            </w:r>
            <w:r w:rsidR="00DE1A9F">
              <w:rPr>
                <w:webHidden/>
              </w:rPr>
              <w:t>8</w:t>
            </w:r>
            <w:r w:rsidR="00DE1A9F">
              <w:rPr>
                <w:webHidden/>
              </w:rPr>
              <w:fldChar w:fldCharType="end"/>
            </w:r>
          </w:hyperlink>
        </w:p>
        <w:p w14:paraId="36A86677" w14:textId="59B11E4D" w:rsidR="00DE1A9F" w:rsidRDefault="0036400C">
          <w:pPr>
            <w:pStyle w:val="TDC1"/>
            <w:rPr>
              <w:rFonts w:asciiTheme="minorHAnsi" w:eastAsiaTheme="minorEastAsia" w:hAnsiTheme="minorHAnsi" w:cstheme="minorBidi"/>
              <w:b w:val="0"/>
              <w:bCs w:val="0"/>
              <w:sz w:val="22"/>
              <w:szCs w:val="22"/>
            </w:rPr>
          </w:pPr>
          <w:hyperlink w:anchor="_Toc167278495" w:history="1">
            <w:r w:rsidR="00DE1A9F" w:rsidRPr="006A0779">
              <w:rPr>
                <w:rStyle w:val="Hipervnculo"/>
              </w:rPr>
              <w:t>REFERENCIAS DE CONSULTA</w:t>
            </w:r>
            <w:r w:rsidR="00DE1A9F">
              <w:rPr>
                <w:webHidden/>
              </w:rPr>
              <w:tab/>
            </w:r>
            <w:r w:rsidR="00DE1A9F">
              <w:rPr>
                <w:webHidden/>
              </w:rPr>
              <w:fldChar w:fldCharType="begin"/>
            </w:r>
            <w:r w:rsidR="00DE1A9F">
              <w:rPr>
                <w:webHidden/>
              </w:rPr>
              <w:instrText xml:space="preserve"> PAGEREF _Toc167278495 \h </w:instrText>
            </w:r>
            <w:r w:rsidR="00DE1A9F">
              <w:rPr>
                <w:webHidden/>
              </w:rPr>
            </w:r>
            <w:r w:rsidR="00DE1A9F">
              <w:rPr>
                <w:webHidden/>
              </w:rPr>
              <w:fldChar w:fldCharType="separate"/>
            </w:r>
            <w:r w:rsidR="00DE1A9F">
              <w:rPr>
                <w:webHidden/>
              </w:rPr>
              <w:t>10</w:t>
            </w:r>
            <w:r w:rsidR="00DE1A9F">
              <w:rPr>
                <w:webHidden/>
              </w:rPr>
              <w:fldChar w:fldCharType="end"/>
            </w:r>
          </w:hyperlink>
        </w:p>
        <w:p w14:paraId="756FB26D" w14:textId="294F110F" w:rsidR="00DE1A9F" w:rsidRDefault="0036400C">
          <w:pPr>
            <w:pStyle w:val="TDC1"/>
            <w:rPr>
              <w:rFonts w:asciiTheme="minorHAnsi" w:eastAsiaTheme="minorEastAsia" w:hAnsiTheme="minorHAnsi" w:cstheme="minorBidi"/>
              <w:b w:val="0"/>
              <w:bCs w:val="0"/>
              <w:sz w:val="22"/>
              <w:szCs w:val="22"/>
            </w:rPr>
          </w:pPr>
          <w:hyperlink w:anchor="_Toc167278496" w:history="1">
            <w:r w:rsidR="00DE1A9F" w:rsidRPr="006A0779">
              <w:rPr>
                <w:rStyle w:val="Hipervnculo"/>
              </w:rPr>
              <w:t>MÉTODOS DOCENTES</w:t>
            </w:r>
            <w:r w:rsidR="00DE1A9F">
              <w:rPr>
                <w:webHidden/>
              </w:rPr>
              <w:tab/>
            </w:r>
            <w:r w:rsidR="00DE1A9F">
              <w:rPr>
                <w:webHidden/>
              </w:rPr>
              <w:fldChar w:fldCharType="begin"/>
            </w:r>
            <w:r w:rsidR="00DE1A9F">
              <w:rPr>
                <w:webHidden/>
              </w:rPr>
              <w:instrText xml:space="preserve"> PAGEREF _Toc167278496 \h </w:instrText>
            </w:r>
            <w:r w:rsidR="00DE1A9F">
              <w:rPr>
                <w:webHidden/>
              </w:rPr>
            </w:r>
            <w:r w:rsidR="00DE1A9F">
              <w:rPr>
                <w:webHidden/>
              </w:rPr>
              <w:fldChar w:fldCharType="separate"/>
            </w:r>
            <w:r w:rsidR="00DE1A9F">
              <w:rPr>
                <w:webHidden/>
              </w:rPr>
              <w:t>11</w:t>
            </w:r>
            <w:r w:rsidR="00DE1A9F">
              <w:rPr>
                <w:webHidden/>
              </w:rPr>
              <w:fldChar w:fldCharType="end"/>
            </w:r>
          </w:hyperlink>
        </w:p>
        <w:p w14:paraId="591CFF93" w14:textId="7FB2142A" w:rsidR="00DE1A9F" w:rsidRDefault="0036400C">
          <w:pPr>
            <w:pStyle w:val="TDC1"/>
            <w:rPr>
              <w:rFonts w:asciiTheme="minorHAnsi" w:eastAsiaTheme="minorEastAsia" w:hAnsiTheme="minorHAnsi" w:cstheme="minorBidi"/>
              <w:b w:val="0"/>
              <w:bCs w:val="0"/>
              <w:sz w:val="22"/>
              <w:szCs w:val="22"/>
            </w:rPr>
          </w:pPr>
          <w:hyperlink w:anchor="_Toc167278497" w:history="1">
            <w:r w:rsidR="00DE1A9F" w:rsidRPr="006A0779">
              <w:rPr>
                <w:rStyle w:val="Hipervnculo"/>
              </w:rPr>
              <w:t>TIEMPO DE TRABAJO DEL ESTUDIANTE</w:t>
            </w:r>
            <w:r w:rsidR="00DE1A9F">
              <w:rPr>
                <w:webHidden/>
              </w:rPr>
              <w:tab/>
            </w:r>
            <w:r w:rsidR="00DE1A9F">
              <w:rPr>
                <w:webHidden/>
              </w:rPr>
              <w:fldChar w:fldCharType="begin"/>
            </w:r>
            <w:r w:rsidR="00DE1A9F">
              <w:rPr>
                <w:webHidden/>
              </w:rPr>
              <w:instrText xml:space="preserve"> PAGEREF _Toc167278497 \h </w:instrText>
            </w:r>
            <w:r w:rsidR="00DE1A9F">
              <w:rPr>
                <w:webHidden/>
              </w:rPr>
            </w:r>
            <w:r w:rsidR="00DE1A9F">
              <w:rPr>
                <w:webHidden/>
              </w:rPr>
              <w:fldChar w:fldCharType="separate"/>
            </w:r>
            <w:r w:rsidR="00DE1A9F">
              <w:rPr>
                <w:webHidden/>
              </w:rPr>
              <w:t>13</w:t>
            </w:r>
            <w:r w:rsidR="00DE1A9F">
              <w:rPr>
                <w:webHidden/>
              </w:rPr>
              <w:fldChar w:fldCharType="end"/>
            </w:r>
          </w:hyperlink>
        </w:p>
        <w:p w14:paraId="48858D88" w14:textId="12AB4034" w:rsidR="00DE1A9F" w:rsidRDefault="0036400C">
          <w:pPr>
            <w:pStyle w:val="TDC1"/>
            <w:rPr>
              <w:rFonts w:asciiTheme="minorHAnsi" w:eastAsiaTheme="minorEastAsia" w:hAnsiTheme="minorHAnsi" w:cstheme="minorBidi"/>
              <w:b w:val="0"/>
              <w:bCs w:val="0"/>
              <w:sz w:val="22"/>
              <w:szCs w:val="22"/>
            </w:rPr>
          </w:pPr>
          <w:hyperlink w:anchor="_Toc167278498" w:history="1">
            <w:r w:rsidR="00DE1A9F" w:rsidRPr="006A0779">
              <w:rPr>
                <w:rStyle w:val="Hipervnculo"/>
              </w:rPr>
              <w:t>MÉTODOS DE EVALUACIÓN</w:t>
            </w:r>
            <w:r w:rsidR="00DE1A9F">
              <w:rPr>
                <w:webHidden/>
              </w:rPr>
              <w:tab/>
            </w:r>
            <w:r w:rsidR="00DE1A9F">
              <w:rPr>
                <w:webHidden/>
              </w:rPr>
              <w:fldChar w:fldCharType="begin"/>
            </w:r>
            <w:r w:rsidR="00DE1A9F">
              <w:rPr>
                <w:webHidden/>
              </w:rPr>
              <w:instrText xml:space="preserve"> PAGEREF _Toc167278498 \h </w:instrText>
            </w:r>
            <w:r w:rsidR="00DE1A9F">
              <w:rPr>
                <w:webHidden/>
              </w:rPr>
            </w:r>
            <w:r w:rsidR="00DE1A9F">
              <w:rPr>
                <w:webHidden/>
              </w:rPr>
              <w:fldChar w:fldCharType="separate"/>
            </w:r>
            <w:r w:rsidR="00DE1A9F">
              <w:rPr>
                <w:webHidden/>
              </w:rPr>
              <w:t>13</w:t>
            </w:r>
            <w:r w:rsidR="00DE1A9F">
              <w:rPr>
                <w:webHidden/>
              </w:rPr>
              <w:fldChar w:fldCharType="end"/>
            </w:r>
          </w:hyperlink>
        </w:p>
        <w:p w14:paraId="46938029" w14:textId="28FBB3D3" w:rsidR="00DE1A9F" w:rsidRDefault="0036400C">
          <w:pPr>
            <w:pStyle w:val="TDC1"/>
            <w:rPr>
              <w:rFonts w:asciiTheme="minorHAnsi" w:eastAsiaTheme="minorEastAsia" w:hAnsiTheme="minorHAnsi" w:cstheme="minorBidi"/>
              <w:b w:val="0"/>
              <w:bCs w:val="0"/>
              <w:sz w:val="22"/>
              <w:szCs w:val="22"/>
            </w:rPr>
          </w:pPr>
          <w:hyperlink w:anchor="_Toc167278499" w:history="1">
            <w:r w:rsidR="00DE1A9F" w:rsidRPr="006A0779">
              <w:rPr>
                <w:rStyle w:val="Hipervnculo"/>
              </w:rPr>
              <w:t>CRONOGRAMA ORIENTATIVO</w:t>
            </w:r>
            <w:r w:rsidR="00DE1A9F">
              <w:rPr>
                <w:webHidden/>
              </w:rPr>
              <w:tab/>
            </w:r>
            <w:r w:rsidR="00DE1A9F">
              <w:rPr>
                <w:webHidden/>
              </w:rPr>
              <w:fldChar w:fldCharType="begin"/>
            </w:r>
            <w:r w:rsidR="00DE1A9F">
              <w:rPr>
                <w:webHidden/>
              </w:rPr>
              <w:instrText xml:space="preserve"> PAGEREF _Toc167278499 \h </w:instrText>
            </w:r>
            <w:r w:rsidR="00DE1A9F">
              <w:rPr>
                <w:webHidden/>
              </w:rPr>
            </w:r>
            <w:r w:rsidR="00DE1A9F">
              <w:rPr>
                <w:webHidden/>
              </w:rPr>
              <w:fldChar w:fldCharType="separate"/>
            </w:r>
            <w:r w:rsidR="00DE1A9F">
              <w:rPr>
                <w:webHidden/>
              </w:rPr>
              <w:t>17</w:t>
            </w:r>
            <w:r w:rsidR="00DE1A9F">
              <w:rPr>
                <w:webHidden/>
              </w:rPr>
              <w:fldChar w:fldCharType="end"/>
            </w:r>
          </w:hyperlink>
        </w:p>
        <w:p w14:paraId="3D773165" w14:textId="5B2E8004" w:rsidR="00DE1A9F" w:rsidRDefault="00DE1A9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278489"/>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1483B7E6"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Fisioterapia en afecciones neurológicas</w:t>
      </w:r>
    </w:p>
    <w:p w14:paraId="300F9527" w14:textId="77777777" w:rsidR="009F011C" w:rsidRPr="00E30121" w:rsidRDefault="009F011C" w:rsidP="009F011C">
      <w:pPr>
        <w:spacing w:line="360" w:lineRule="auto"/>
        <w:rPr>
          <w:rFonts w:ascii="Arial" w:hAnsi="Arial" w:cs="Arial"/>
        </w:rPr>
      </w:pPr>
      <w:bookmarkStart w:id="9" w:name="_Toc162953732"/>
      <w:bookmarkStart w:id="10" w:name="_Toc162956417"/>
      <w:bookmarkStart w:id="11" w:name="_Toc162960239"/>
      <w:bookmarkStart w:id="12" w:name="_Toc163499996"/>
      <w:r w:rsidRPr="00E30121">
        <w:rPr>
          <w:rFonts w:ascii="Arial" w:hAnsi="Arial" w:cs="Arial"/>
          <w:b/>
        </w:rPr>
        <w:t>Código:</w:t>
      </w:r>
      <w:r w:rsidRPr="00E30121">
        <w:rPr>
          <w:rFonts w:ascii="Arial" w:hAnsi="Arial" w:cs="Arial"/>
        </w:rPr>
        <w:t xml:space="preserve"> 1</w:t>
      </w:r>
      <w:r>
        <w:rPr>
          <w:rFonts w:ascii="Arial" w:hAnsi="Arial" w:cs="Arial"/>
        </w:rPr>
        <w:t>9636</w:t>
      </w:r>
    </w:p>
    <w:p w14:paraId="60D9CBF6" w14:textId="77777777" w:rsidR="009F011C" w:rsidRPr="00E30121" w:rsidRDefault="009F011C" w:rsidP="009F011C">
      <w:pPr>
        <w:spacing w:line="360" w:lineRule="auto"/>
        <w:rPr>
          <w:rFonts w:ascii="Arial" w:hAnsi="Arial" w:cs="Arial"/>
        </w:rPr>
      </w:pPr>
      <w:r w:rsidRPr="00E30121">
        <w:rPr>
          <w:rFonts w:ascii="Arial" w:hAnsi="Arial" w:cs="Arial"/>
          <w:b/>
        </w:rPr>
        <w:t>Materia:</w:t>
      </w:r>
      <w:r w:rsidRPr="00E30121">
        <w:rPr>
          <w:rFonts w:ascii="Arial" w:hAnsi="Arial" w:cs="Arial"/>
        </w:rPr>
        <w:t xml:space="preserve"> </w:t>
      </w:r>
      <w:r w:rsidRPr="00E30121">
        <w:rPr>
          <w:rFonts w:ascii="Arial" w:hAnsi="Arial" w:cs="Arial"/>
          <w:bCs/>
        </w:rPr>
        <w:t xml:space="preserve">Fisioterapia en Especialidades Clínicas </w:t>
      </w:r>
    </w:p>
    <w:p w14:paraId="1E72918F" w14:textId="77777777" w:rsidR="009F011C" w:rsidRPr="00E30121" w:rsidRDefault="009F011C" w:rsidP="009F011C">
      <w:pPr>
        <w:spacing w:line="360" w:lineRule="auto"/>
        <w:rPr>
          <w:rFonts w:ascii="Arial" w:hAnsi="Arial" w:cs="Arial"/>
        </w:rPr>
      </w:pPr>
      <w:r w:rsidRPr="00E30121">
        <w:rPr>
          <w:rFonts w:ascii="Arial" w:hAnsi="Arial" w:cs="Arial"/>
          <w:b/>
        </w:rPr>
        <w:t>Carácter:</w:t>
      </w:r>
      <w:r w:rsidRPr="00E30121">
        <w:rPr>
          <w:rFonts w:ascii="Arial" w:hAnsi="Arial" w:cs="Arial"/>
        </w:rPr>
        <w:t xml:space="preserve"> Formación Obligatoria</w:t>
      </w:r>
    </w:p>
    <w:p w14:paraId="2C46D1B9" w14:textId="77777777" w:rsidR="009F011C" w:rsidRPr="00E30121" w:rsidRDefault="009F011C" w:rsidP="009F011C">
      <w:pPr>
        <w:spacing w:line="360" w:lineRule="auto"/>
        <w:rPr>
          <w:rFonts w:ascii="Arial" w:hAnsi="Arial" w:cs="Arial"/>
        </w:rPr>
      </w:pPr>
      <w:r w:rsidRPr="00E30121">
        <w:rPr>
          <w:rFonts w:ascii="Arial" w:hAnsi="Arial" w:cs="Arial"/>
          <w:b/>
        </w:rPr>
        <w:t>Nivel:</w:t>
      </w:r>
      <w:r w:rsidRPr="00E30121">
        <w:rPr>
          <w:rFonts w:ascii="Arial" w:hAnsi="Arial" w:cs="Arial"/>
        </w:rPr>
        <w:t xml:space="preserve"> Grado</w:t>
      </w:r>
    </w:p>
    <w:p w14:paraId="33E87795" w14:textId="77777777" w:rsidR="009F011C" w:rsidRPr="00E30121" w:rsidRDefault="009F011C" w:rsidP="009F011C">
      <w:pPr>
        <w:spacing w:line="360" w:lineRule="auto"/>
        <w:rPr>
          <w:rFonts w:ascii="Arial" w:hAnsi="Arial" w:cs="Arial"/>
          <w:bCs/>
          <w:iCs/>
        </w:rPr>
      </w:pPr>
      <w:r w:rsidRPr="00E30121">
        <w:rPr>
          <w:rFonts w:ascii="Arial" w:hAnsi="Arial" w:cs="Arial"/>
          <w:b/>
        </w:rPr>
        <w:t>Curso:</w:t>
      </w:r>
      <w:r w:rsidRPr="00E30121">
        <w:rPr>
          <w:rFonts w:ascii="Arial" w:hAnsi="Arial" w:cs="Arial"/>
        </w:rPr>
        <w:t xml:space="preserve"> </w:t>
      </w:r>
      <w:r w:rsidRPr="00E30121">
        <w:rPr>
          <w:rFonts w:ascii="Arial" w:hAnsi="Arial" w:cs="Arial"/>
          <w:bCs/>
          <w:iCs/>
        </w:rPr>
        <w:t>Tercero</w:t>
      </w:r>
    </w:p>
    <w:p w14:paraId="78404CA4" w14:textId="77777777" w:rsidR="009F011C" w:rsidRPr="00E30121" w:rsidRDefault="009F011C" w:rsidP="009F011C">
      <w:pPr>
        <w:spacing w:line="360" w:lineRule="auto"/>
        <w:rPr>
          <w:rFonts w:ascii="Arial" w:hAnsi="Arial" w:cs="Arial"/>
        </w:rPr>
      </w:pPr>
      <w:r w:rsidRPr="00E30121">
        <w:rPr>
          <w:rFonts w:ascii="Arial" w:hAnsi="Arial" w:cs="Arial"/>
          <w:b/>
        </w:rPr>
        <w:t>Semestre:</w:t>
      </w:r>
      <w:r w:rsidRPr="00E30121">
        <w:rPr>
          <w:rFonts w:ascii="Arial" w:hAnsi="Arial" w:cs="Arial"/>
        </w:rPr>
        <w:t xml:space="preserve"> Anual</w:t>
      </w:r>
    </w:p>
    <w:p w14:paraId="55C934A6" w14:textId="77777777" w:rsidR="009F011C" w:rsidRPr="00E30121" w:rsidRDefault="009F011C" w:rsidP="009F011C">
      <w:pPr>
        <w:spacing w:line="360" w:lineRule="auto"/>
        <w:rPr>
          <w:rFonts w:ascii="Arial" w:hAnsi="Arial" w:cs="Arial"/>
        </w:rPr>
      </w:pPr>
      <w:r w:rsidRPr="2D69001F">
        <w:rPr>
          <w:rFonts w:ascii="Arial" w:hAnsi="Arial" w:cs="Arial"/>
          <w:b/>
          <w:bCs/>
        </w:rPr>
        <w:t>Número de créditos:</w:t>
      </w:r>
      <w:r w:rsidRPr="2D69001F">
        <w:rPr>
          <w:rFonts w:ascii="Arial" w:hAnsi="Arial" w:cs="Arial"/>
        </w:rPr>
        <w:t xml:space="preserve"> 5 créditos ECTS</w:t>
      </w:r>
    </w:p>
    <w:p w14:paraId="22F5B4ED" w14:textId="77777777" w:rsidR="009F011C" w:rsidRPr="00E30121" w:rsidRDefault="009F011C" w:rsidP="009F011C">
      <w:pPr>
        <w:pStyle w:val="Textosinformato"/>
        <w:spacing w:line="360" w:lineRule="auto"/>
        <w:rPr>
          <w:rFonts w:ascii="Arial" w:hAnsi="Arial" w:cs="Arial"/>
          <w:sz w:val="24"/>
          <w:szCs w:val="24"/>
        </w:rPr>
      </w:pPr>
      <w:r w:rsidRPr="00E30121">
        <w:rPr>
          <w:rFonts w:ascii="Arial" w:hAnsi="Arial" w:cs="Arial"/>
          <w:b/>
          <w:sz w:val="24"/>
          <w:szCs w:val="24"/>
        </w:rPr>
        <w:t>Idioma en que se imparte:</w:t>
      </w:r>
      <w:r w:rsidRPr="00E30121">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278490"/>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FC94891" w14:textId="77777777" w:rsidR="009F011C" w:rsidRPr="00E30121" w:rsidRDefault="009F011C" w:rsidP="009F011C">
      <w:pPr>
        <w:pStyle w:val="Textosinformato"/>
        <w:spacing w:line="360" w:lineRule="auto"/>
        <w:jc w:val="both"/>
        <w:rPr>
          <w:rFonts w:ascii="Arial" w:hAnsi="Arial" w:cs="Arial"/>
          <w:sz w:val="24"/>
          <w:szCs w:val="24"/>
        </w:rPr>
      </w:pPr>
      <w:r w:rsidRPr="00E30121">
        <w:rPr>
          <w:rFonts w:ascii="Arial" w:hAnsi="Arial" w:cs="Arial"/>
          <w:sz w:val="24"/>
          <w:szCs w:val="24"/>
        </w:rPr>
        <w:t>Para la consecución de los objetivos y la adquisición de las competencias integradas dentro de esta asignatura, es conveniente que el/la alumno/a tenga conocimientos previos de Anatomía I y II, Cinesiología, Fundamentos de Fisiología y Bioquímica, Fundamentos de Fisioterapia, Procedimientos Generales de Intervención en Fisioterapia I, Biomecánica, Valoración en Fisioterapia, Cinesiterapia y Métodos Específicos de Intervención en Fisioterapia Neurológica.</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1F4D98" w14:textId="01EC9097" w:rsidR="00E41A02" w:rsidRPr="009F011C" w:rsidRDefault="009F011C" w:rsidP="009F011C">
      <w:pPr>
        <w:pStyle w:val="Textosinformato"/>
        <w:spacing w:line="360" w:lineRule="auto"/>
        <w:jc w:val="both"/>
        <w:rPr>
          <w:rFonts w:ascii="Arial" w:hAnsi="Arial" w:cs="Arial"/>
          <w:sz w:val="24"/>
          <w:szCs w:val="24"/>
        </w:rPr>
      </w:pPr>
      <w:r w:rsidRPr="009F011C">
        <w:rPr>
          <w:rFonts w:ascii="Arial" w:hAnsi="Arial" w:cs="Arial"/>
          <w:sz w:val="24"/>
          <w:szCs w:val="24"/>
        </w:rPr>
        <w:t>El alumno que no cumpla, al menos, un 80% de presencialidad, sin causa justificada, a criterio del profesor, obtendrá una calificación de 0 puntos en la nota de evaluación continua.</w:t>
      </w:r>
    </w:p>
    <w:p w14:paraId="79A5CDD9" w14:textId="77777777" w:rsidR="009F011C" w:rsidRDefault="009F011C" w:rsidP="00576E78">
      <w:pPr>
        <w:pStyle w:val="Ttulo1"/>
        <w:rPr>
          <w:rStyle w:val="Ninguno"/>
          <w:rFonts w:ascii="Arial" w:hAnsi="Arial"/>
          <w:b/>
          <w:bCs/>
          <w:color w:val="auto"/>
          <w:sz w:val="24"/>
          <w:szCs w:val="24"/>
        </w:rPr>
      </w:pPr>
    </w:p>
    <w:p w14:paraId="458C5777" w14:textId="77777777" w:rsidR="009F011C" w:rsidRDefault="009F011C">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DA198FF" w14:textId="2DF25AA6" w:rsidR="00576E78" w:rsidRDefault="00576E78" w:rsidP="00576E78">
      <w:pPr>
        <w:pStyle w:val="Ttulo1"/>
        <w:rPr>
          <w:rStyle w:val="Ninguno"/>
          <w:rFonts w:ascii="Arial" w:hAnsi="Arial"/>
          <w:b/>
          <w:bCs/>
          <w:color w:val="auto"/>
          <w:sz w:val="24"/>
          <w:szCs w:val="24"/>
        </w:rPr>
      </w:pPr>
      <w:bookmarkStart w:id="18" w:name="_Toc167278491"/>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2F2C16DC" w14:textId="77777777" w:rsidR="00BB45F4" w:rsidRPr="00E732F1" w:rsidRDefault="00BB45F4" w:rsidP="00E732F1">
      <w:pPr>
        <w:pStyle w:val="Prrafodelista"/>
        <w:numPr>
          <w:ilvl w:val="0"/>
          <w:numId w:val="38"/>
        </w:numPr>
        <w:spacing w:line="360" w:lineRule="auto"/>
        <w:jc w:val="left"/>
        <w:rPr>
          <w:rFonts w:ascii="Arial" w:hAnsi="Arial" w:cs="Arial"/>
          <w:bCs/>
          <w:iCs/>
        </w:rPr>
      </w:pPr>
      <w:r w:rsidRPr="00E732F1">
        <w:rPr>
          <w:rFonts w:ascii="Arial" w:hAnsi="Arial" w:cs="Arial"/>
        </w:rPr>
        <w:t>Docentes:</w:t>
      </w:r>
    </w:p>
    <w:p w14:paraId="44B25E11" w14:textId="77777777" w:rsidR="009F011C" w:rsidRDefault="009F011C" w:rsidP="00E732F1">
      <w:pPr>
        <w:pStyle w:val="Textosinformato"/>
        <w:spacing w:after="240" w:line="360" w:lineRule="auto"/>
        <w:ind w:left="708" w:firstLine="360"/>
        <w:jc w:val="both"/>
        <w:rPr>
          <w:rStyle w:val="Ninguno"/>
          <w:rFonts w:ascii="Arial" w:hAnsi="Arial"/>
          <w:sz w:val="24"/>
          <w:szCs w:val="24"/>
        </w:rPr>
      </w:pPr>
      <w:r w:rsidRPr="00E30121">
        <w:rPr>
          <w:rFonts w:ascii="Arial" w:hAnsi="Arial" w:cs="Arial"/>
          <w:sz w:val="24"/>
          <w:szCs w:val="24"/>
        </w:rPr>
        <w:t>D.ª Pilar Martín Rubio</w:t>
      </w:r>
      <w:r w:rsidRPr="00A278A1">
        <w:rPr>
          <w:rStyle w:val="Ninguno"/>
          <w:rFonts w:ascii="Arial" w:hAnsi="Arial"/>
          <w:sz w:val="24"/>
          <w:szCs w:val="24"/>
        </w:rPr>
        <w:t xml:space="preserve"> </w:t>
      </w:r>
    </w:p>
    <w:p w14:paraId="2416ACB1" w14:textId="17DE42B8"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278492"/>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22998B68" w14:textId="77777777" w:rsidR="009F011C" w:rsidRPr="009F011C" w:rsidRDefault="009F011C" w:rsidP="009F011C">
      <w:pPr>
        <w:pStyle w:val="Textosinformato"/>
        <w:spacing w:line="360" w:lineRule="auto"/>
        <w:ind w:right="-291"/>
        <w:rPr>
          <w:rFonts w:ascii="Arial" w:hAnsi="Arial" w:cs="Arial"/>
          <w:sz w:val="24"/>
          <w:szCs w:val="24"/>
        </w:rPr>
      </w:pPr>
      <w:r w:rsidRPr="009F011C">
        <w:rPr>
          <w:rFonts w:ascii="Arial" w:hAnsi="Arial" w:cs="Arial"/>
          <w:sz w:val="24"/>
          <w:szCs w:val="24"/>
        </w:rPr>
        <w:t>Esta asignatura contribuye a la adquisición de las siguientes competencias:</w:t>
      </w:r>
    </w:p>
    <w:p w14:paraId="5A9BB5C7" w14:textId="77777777" w:rsidR="009F011C" w:rsidRDefault="009F011C" w:rsidP="009F011C">
      <w:pPr>
        <w:spacing w:line="360" w:lineRule="auto"/>
        <w:ind w:right="-291"/>
        <w:jc w:val="left"/>
        <w:rPr>
          <w:rFonts w:ascii="Arial" w:hAnsi="Arial" w:cs="Arial"/>
          <w:i/>
          <w:iCs/>
          <w:lang w:val="es-ES_tradnl" w:eastAsia="es-ES_tradnl"/>
        </w:rPr>
      </w:pPr>
    </w:p>
    <w:p w14:paraId="2CF707FE" w14:textId="3C927B94" w:rsidR="009F011C" w:rsidRPr="009F011C" w:rsidRDefault="009F011C" w:rsidP="009F011C">
      <w:pPr>
        <w:spacing w:line="360" w:lineRule="auto"/>
        <w:ind w:right="-291"/>
        <w:jc w:val="left"/>
        <w:rPr>
          <w:rFonts w:ascii="Arial" w:hAnsi="Arial" w:cs="Arial"/>
          <w:i/>
          <w:iCs/>
          <w:lang w:val="es-ES_tradnl" w:eastAsia="es-ES_tradnl"/>
        </w:rPr>
      </w:pPr>
      <w:r w:rsidRPr="009F011C">
        <w:rPr>
          <w:rFonts w:ascii="Arial" w:hAnsi="Arial" w:cs="Arial"/>
          <w:i/>
          <w:iCs/>
          <w:lang w:val="es-ES_tradnl" w:eastAsia="es-ES_tradnl"/>
        </w:rPr>
        <w:t>Transversales:</w:t>
      </w:r>
    </w:p>
    <w:p w14:paraId="1BFA57AC" w14:textId="77777777" w:rsidR="009F011C" w:rsidRPr="009F011C" w:rsidRDefault="009F011C" w:rsidP="009F011C">
      <w:pPr>
        <w:spacing w:line="360" w:lineRule="auto"/>
        <w:jc w:val="left"/>
        <w:rPr>
          <w:rFonts w:ascii="Courier New" w:hAnsi="Courier New" w:cs="Courier New"/>
          <w:b/>
          <w:bCs/>
          <w:sz w:val="20"/>
          <w:szCs w:val="20"/>
          <w:lang w:val="es-ES_tradnl" w:eastAsia="es-ES_tradnl"/>
        </w:rPr>
      </w:pPr>
    </w:p>
    <w:p w14:paraId="6E021508" w14:textId="77777777" w:rsidR="009F011C" w:rsidRPr="009F011C" w:rsidRDefault="009F011C" w:rsidP="00CA723B">
      <w:pPr>
        <w:numPr>
          <w:ilvl w:val="0"/>
          <w:numId w:val="25"/>
        </w:numPr>
        <w:spacing w:line="360" w:lineRule="auto"/>
        <w:rPr>
          <w:rFonts w:ascii="Arial" w:eastAsia="Arial" w:hAnsi="Arial" w:cs="Arial"/>
          <w:lang w:eastAsia="es-ES_tradnl"/>
        </w:rPr>
      </w:pPr>
      <w:r w:rsidRPr="009F011C">
        <w:rPr>
          <w:rFonts w:ascii="Arial" w:eastAsia="Arial" w:hAnsi="Arial" w:cs="Arial"/>
          <w:lang w:eastAsia="es-ES_tradnl"/>
        </w:rPr>
        <w:t xml:space="preserve">Que los estudiantes alcancen la capacidad de gestionar, analizar y sintetizar la información. </w:t>
      </w:r>
    </w:p>
    <w:p w14:paraId="60EDD2E8"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 xml:space="preserve"> Que los alumnos desarrollen una comunicación oral y escrita efectiva.</w:t>
      </w:r>
    </w:p>
    <w:p w14:paraId="1EC109FD"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Que los alumnos alcancen la capacidad de razonamiento crítico y aprendizaje autónomo, para mantener actualizados los conocimientos y competencias profesionales.</w:t>
      </w:r>
    </w:p>
    <w:p w14:paraId="6EA9047A" w14:textId="77777777" w:rsidR="009F011C" w:rsidRPr="009F011C" w:rsidRDefault="009F011C" w:rsidP="009F011C">
      <w:pPr>
        <w:tabs>
          <w:tab w:val="left" w:pos="851"/>
        </w:tabs>
        <w:spacing w:line="360" w:lineRule="auto"/>
        <w:rPr>
          <w:rFonts w:ascii="Arial" w:eastAsia="Arial" w:hAnsi="Arial" w:cs="Arial"/>
          <w:i/>
          <w:iCs/>
        </w:rPr>
      </w:pPr>
    </w:p>
    <w:p w14:paraId="651DA6CB" w14:textId="77777777" w:rsidR="009F011C" w:rsidRPr="009F011C" w:rsidRDefault="009F011C" w:rsidP="009F011C">
      <w:pPr>
        <w:tabs>
          <w:tab w:val="left" w:pos="851"/>
        </w:tabs>
        <w:spacing w:line="360" w:lineRule="auto"/>
      </w:pPr>
      <w:r w:rsidRPr="009F011C">
        <w:rPr>
          <w:rFonts w:ascii="Arial" w:eastAsia="Arial" w:hAnsi="Arial" w:cs="Arial"/>
          <w:i/>
          <w:iCs/>
        </w:rPr>
        <w:t>Específicas:</w:t>
      </w:r>
    </w:p>
    <w:p w14:paraId="3D9497E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las ciencias, los modelos, las técnicas y los instrumentos sobre los que se fundamenta, articula y desarrolla la Fisioterapia.</w:t>
      </w:r>
    </w:p>
    <w:p w14:paraId="08956BA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6750294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Adquirir la experiencia clínica adecuada que proporcione habilidades intelectuales y destrezas técnicas y manuales; que facilite la incorporación de </w:t>
      </w:r>
      <w:r w:rsidRPr="009F011C">
        <w:rPr>
          <w:rFonts w:ascii="Arial" w:eastAsia="Arial" w:hAnsi="Arial" w:cs="Arial"/>
        </w:rPr>
        <w:lastRenderedPageBreak/>
        <w:t xml:space="preserve">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094D794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Valorar el estado funcional del paciente, considerando los aspectos físicos, psicológicos y sociales. </w:t>
      </w:r>
    </w:p>
    <w:p w14:paraId="7C32F18F"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Realizar la valoración diagnóstica de cuidados de fisioterapia según las normas y con los instrumentos de validación reconocidos internacionalmente. </w:t>
      </w:r>
    </w:p>
    <w:p w14:paraId="4969E772"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Diseñar el plan de intervención de fisioterapia atendiendo a criterios de adecuación, validez y eficiencia. </w:t>
      </w:r>
    </w:p>
    <w:p w14:paraId="7EE0DAD9"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Elaborar el informe de alta de los cuidados de fisioterapia una vez cubiertos los objetivos propuestos. </w:t>
      </w:r>
    </w:p>
    <w:p w14:paraId="1338C041"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Proporcionar una atención de fisioterapia eficaz, otorgando una asistencia integral a los pacientes. </w:t>
      </w:r>
    </w:p>
    <w:p w14:paraId="0334363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Intervenir en los ámbitos de promoción, prevención, protección y recuperación de la salud. </w:t>
      </w:r>
    </w:p>
    <w:p w14:paraId="050F883D"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3FEA338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16C68DD5"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Comprender la importancia de actualizar los conocimientos, habilidades, destrezas y aptitudes que integran las competencias profesionales del fisioterapeuta.</w:t>
      </w:r>
    </w:p>
    <w:p w14:paraId="5A3BF4DA"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Comunicarse de modo efectivo y claro, tanto de forma oral como escrita, con los usuarios del sistema sanitario, así como con otros profesionales.</w:t>
      </w:r>
    </w:p>
    <w:p w14:paraId="492D2C2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w:t>
      </w:r>
      <w:r w:rsidRPr="009F011C">
        <w:rPr>
          <w:rFonts w:ascii="Arial" w:eastAsia="Arial" w:hAnsi="Arial" w:cs="Arial"/>
        </w:rPr>
        <w:lastRenderedPageBreak/>
        <w:t>Rehabilitación Física, así como la evaluación científica de su utilidad y efectividad.</w:t>
      </w:r>
    </w:p>
    <w:p w14:paraId="7518B3F9" w14:textId="77777777" w:rsidR="009F011C" w:rsidRPr="009F011C" w:rsidRDefault="009F011C" w:rsidP="00CA723B">
      <w:pPr>
        <w:numPr>
          <w:ilvl w:val="0"/>
          <w:numId w:val="24"/>
        </w:numPr>
        <w:tabs>
          <w:tab w:val="left" w:pos="851"/>
        </w:tabs>
        <w:spacing w:line="360" w:lineRule="auto"/>
        <w:contextualSpacing/>
        <w:jc w:val="left"/>
        <w:rPr>
          <w:rFonts w:eastAsia="Arial" w:cs="Arial"/>
        </w:rPr>
      </w:pPr>
      <w:r w:rsidRPr="009F011C">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67278493"/>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3B42C71E" w14:textId="77777777" w:rsidR="009F011C" w:rsidRPr="009F011C" w:rsidRDefault="009F011C" w:rsidP="009F011C">
      <w:pPr>
        <w:spacing w:line="360" w:lineRule="auto"/>
        <w:ind w:left="284" w:hanging="284"/>
        <w:rPr>
          <w:rFonts w:ascii="Arial" w:eastAsia="Arial" w:hAnsi="Arial" w:cs="Arial"/>
          <w:i/>
          <w:iCs/>
        </w:rPr>
      </w:pPr>
      <w:r w:rsidRPr="009F011C">
        <w:rPr>
          <w:rFonts w:ascii="Arial" w:eastAsia="Arial" w:hAnsi="Arial" w:cs="Arial"/>
          <w:i/>
          <w:iCs/>
        </w:rPr>
        <w:t>Vinculados al desarrollo de competencias transversales.</w:t>
      </w:r>
    </w:p>
    <w:p w14:paraId="0BDDA95C" w14:textId="77777777" w:rsidR="009F011C" w:rsidRPr="009F011C" w:rsidRDefault="009F011C" w:rsidP="009F011C">
      <w:pPr>
        <w:spacing w:line="360" w:lineRule="auto"/>
        <w:ind w:left="284" w:hanging="284"/>
        <w:rPr>
          <w:i/>
          <w:iCs/>
        </w:rPr>
      </w:pPr>
    </w:p>
    <w:p w14:paraId="51B6F1A2" w14:textId="10C4CDC3" w:rsidR="009F011C" w:rsidRPr="009F011C" w:rsidRDefault="009F011C" w:rsidP="009F011C">
      <w:pPr>
        <w:spacing w:line="360" w:lineRule="auto"/>
        <w:ind w:left="284" w:hanging="284"/>
      </w:pPr>
      <w:r w:rsidRPr="009F011C">
        <w:rPr>
          <w:rFonts w:ascii="Arial" w:eastAsia="Arial" w:hAnsi="Arial" w:cs="Arial"/>
        </w:rPr>
        <w:t>Profesionales: El alumno será capaz de demostrar que sabe hacer lo siguiente:</w:t>
      </w:r>
    </w:p>
    <w:p w14:paraId="7260AB1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 xml:space="preserve">Utilizar de forma adecuada las normas gramaticales y ortográficas en la redacción de textos. </w:t>
      </w:r>
    </w:p>
    <w:p w14:paraId="018F958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Realizar correctamente exposiciones orales, utilizando recursos lingüísticos y de comunicación no verbal.</w:t>
      </w:r>
    </w:p>
    <w:p w14:paraId="7C671FBF"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la información y extraer los aspectos relevantes.</w:t>
      </w:r>
    </w:p>
    <w:p w14:paraId="1B39D0D6"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Estructurar de forma ordenada tanto la información oral como escrita.</w:t>
      </w:r>
    </w:p>
    <w:p w14:paraId="140D56B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Emplear un lenguaje técnico adecuado relacionado con la disciplina.</w:t>
      </w:r>
    </w:p>
    <w:p w14:paraId="5EC4946D"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integrar e Interpretar la información con el fin de extraer conclusiones y poder justificarlas.</w:t>
      </w:r>
    </w:p>
    <w:p w14:paraId="367F13A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Adquirir conocimientos y habilidades de forma independiente, complementando la formación desarrollada en la materia.</w:t>
      </w:r>
    </w:p>
    <w:p w14:paraId="4421E9C0" w14:textId="77777777" w:rsidR="009F011C" w:rsidRPr="009F011C" w:rsidRDefault="009F011C" w:rsidP="009F011C">
      <w:pPr>
        <w:spacing w:line="360" w:lineRule="auto"/>
        <w:ind w:left="284" w:hanging="284"/>
        <w:rPr>
          <w:rFonts w:ascii="Arial" w:eastAsia="Arial" w:hAnsi="Arial" w:cs="Arial"/>
        </w:rPr>
      </w:pPr>
    </w:p>
    <w:p w14:paraId="64113CCB" w14:textId="77777777" w:rsidR="009F011C" w:rsidRPr="009F011C" w:rsidRDefault="009F011C" w:rsidP="009F011C">
      <w:pPr>
        <w:spacing w:line="360" w:lineRule="auto"/>
        <w:ind w:left="284" w:hanging="284"/>
        <w:jc w:val="left"/>
        <w:rPr>
          <w:rFonts w:ascii="Arial" w:eastAsia="Arial" w:hAnsi="Arial" w:cs="Arial"/>
          <w:i/>
          <w:iCs/>
        </w:rPr>
      </w:pPr>
      <w:r w:rsidRPr="009F011C">
        <w:rPr>
          <w:rFonts w:ascii="Arial" w:eastAsia="Arial" w:hAnsi="Arial" w:cs="Arial"/>
          <w:i/>
          <w:iCs/>
        </w:rPr>
        <w:t>Vinculados al desarrollo de competencias específicas.</w:t>
      </w:r>
    </w:p>
    <w:p w14:paraId="045633FB" w14:textId="77777777" w:rsidR="009F011C" w:rsidRPr="009F011C" w:rsidRDefault="009F011C" w:rsidP="009F011C">
      <w:pPr>
        <w:spacing w:line="360" w:lineRule="auto"/>
        <w:ind w:left="284" w:hanging="284"/>
        <w:jc w:val="left"/>
        <w:rPr>
          <w:i/>
          <w:iCs/>
        </w:rPr>
      </w:pPr>
    </w:p>
    <w:p w14:paraId="7A14DDCD" w14:textId="4903C96B"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Disciplinares: El alumno será capaz de demostrar conocimiento en:</w:t>
      </w:r>
    </w:p>
    <w:p w14:paraId="0D8DF57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Las técnicas, los procedimientos y actuaciones fisioterapéuticas en las que se fundamenta y desarrolla la Fisioterapia para la recuperación motriz funcional del paciente neurológico; y que permiten a su vez la realización de </w:t>
      </w:r>
      <w:r w:rsidRPr="009F011C">
        <w:rPr>
          <w:rFonts w:ascii="Arial" w:eastAsia="Arial" w:hAnsi="Arial" w:cs="Arial"/>
        </w:rPr>
        <w:lastRenderedPageBreak/>
        <w:t>actividades para la promoción de la salud. Para ello el alumno demostrará conocimiento y comprensión en:</w:t>
      </w:r>
    </w:p>
    <w:p w14:paraId="1A0E909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Aptitudes Cerebromotrices Innatas</w:t>
      </w:r>
    </w:p>
    <w:p w14:paraId="3BCE2A87"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Los trastornos neuromotores y el resto de disfunciones cerebrales que sean objeto de estudio fisioterápico, dentro de las principales afecciones neurológicas, tales como la Parálisis Cerebral, los Accidentes Cerebrovasculares, el Párkinson, la Esclerosis Múltiple, las Miopatías y las Ataxias.</w:t>
      </w:r>
    </w:p>
    <w:p w14:paraId="6F425AED"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técnicas de evaluación de los trastornos cerebromotores.</w:t>
      </w:r>
    </w:p>
    <w:p w14:paraId="5FA726C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Los programas de educación/reeducación terapéutica motriz y de tratamiento de los trastornos patognomónicos de las patologías antes mencionadas.</w:t>
      </w:r>
    </w:p>
    <w:p w14:paraId="2A87F46B"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bases fisiopatológicas de los trastornos motores que permitan comprender mejor el pronóstico funcional de las afecciones neurológicas objeto de estudio.</w:t>
      </w:r>
    </w:p>
    <w:p w14:paraId="3CB868F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cambios funcionales y estructurales que se producen como consecuencia de las actuaciones llevadas a cabo en Fisioterapia Neurológica.</w:t>
      </w:r>
    </w:p>
    <w:p w14:paraId="099F992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criterios e indicadores que garantizan la calidad en la prestación de los servicios de Fisioterapia Neurológica, mediante el uso de guías de buena práctica clínica.</w:t>
      </w:r>
    </w:p>
    <w:p w14:paraId="4AC2792E" w14:textId="31A2BA7F"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Profesionales: El alumno será capaz de demostrar que sabe hacer lo siguiente:</w:t>
      </w:r>
    </w:p>
    <w:p w14:paraId="21AFACA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Desarrollar las habilidades necesarias para la ejecución de las técnicas de valoración del estado funcional del paciente neurológico, que ayuden a establecer el diagnóstico fisioterápico. </w:t>
      </w:r>
    </w:p>
    <w:p w14:paraId="6B7F85CA"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Desarrollar las habilidades necesarias para la ejecución de las técnicas de educación terapéutica del paciente neurológico.</w:t>
      </w:r>
    </w:p>
    <w:p w14:paraId="163C91A5"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Diseñar el plan de intervención en Fisioterapia Neurológica atendiendo a criterios de pertinencia, viabilidad y eficacia.</w:t>
      </w:r>
    </w:p>
    <w:p w14:paraId="2CAC12C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Evaluar la evolución de los resultados después de la intervención fisioterápica. </w:t>
      </w:r>
    </w:p>
    <w:p w14:paraId="605919BC"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Proporcionar una atención eficaz e integral al paciente.</w:t>
      </w:r>
    </w:p>
    <w:p w14:paraId="553D190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Garantizar la calidad de la atención en Fisioterapia Neurológica. </w:t>
      </w:r>
    </w:p>
    <w:p w14:paraId="23F6630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Basar las decisiones relacionadas con la intervención fisioterapéutica, en la evidencia científica.</w:t>
      </w:r>
    </w:p>
    <w:p w14:paraId="32520921" w14:textId="21CF068C" w:rsidR="00576E78" w:rsidRDefault="00576E78" w:rsidP="00576E78">
      <w:pPr>
        <w:pStyle w:val="Ttulo1"/>
        <w:rPr>
          <w:rStyle w:val="Ninguno"/>
          <w:rFonts w:ascii="Arial" w:hAnsi="Arial"/>
          <w:b/>
          <w:bCs/>
          <w:color w:val="auto"/>
          <w:sz w:val="24"/>
          <w:szCs w:val="24"/>
        </w:rPr>
      </w:pPr>
      <w:bookmarkStart w:id="29" w:name="_Toc167278494"/>
      <w:r w:rsidRPr="00A8142E">
        <w:rPr>
          <w:rStyle w:val="Ninguno"/>
          <w:rFonts w:ascii="Arial" w:hAnsi="Arial"/>
          <w:b/>
          <w:bCs/>
          <w:color w:val="auto"/>
          <w:sz w:val="24"/>
          <w:szCs w:val="24"/>
        </w:rPr>
        <w:lastRenderedPageBreak/>
        <w:t>CONTENIDOS DEL PROGRAMA</w:t>
      </w:r>
      <w:bookmarkEnd w:id="24"/>
      <w:bookmarkEnd w:id="25"/>
      <w:bookmarkEnd w:id="26"/>
      <w:bookmarkEnd w:id="27"/>
      <w:bookmarkEnd w:id="29"/>
    </w:p>
    <w:p w14:paraId="2B4B7CA9" w14:textId="09FA1CEA" w:rsidR="0001410A" w:rsidRDefault="0001410A" w:rsidP="0001410A"/>
    <w:p w14:paraId="065B17F4" w14:textId="77777777" w:rsidR="009F011C" w:rsidRPr="009F011C" w:rsidRDefault="009F011C" w:rsidP="009F011C">
      <w:pPr>
        <w:spacing w:line="360" w:lineRule="auto"/>
        <w:ind w:left="708"/>
        <w:rPr>
          <w:rFonts w:ascii="Arial" w:hAnsi="Arial"/>
          <w:b/>
          <w:bCs/>
        </w:rPr>
      </w:pPr>
      <w:r w:rsidRPr="009F011C">
        <w:rPr>
          <w:rFonts w:ascii="Arial" w:hAnsi="Arial"/>
          <w:b/>
          <w:bCs/>
        </w:rPr>
        <w:t>UNIDAD DIDÁCTICA I. Parálisis Cerebral Infantil</w:t>
      </w:r>
    </w:p>
    <w:p w14:paraId="6FB2AC2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Parálisis Cerebral (PC), Enfermedad Motriz Cerebral (EMC), Plurideficientes. Concepto. Etiología.</w:t>
      </w:r>
    </w:p>
    <w:p w14:paraId="34833D1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Estudio de las aptitudes motrices innatas. Potencialidad cerebromotriz innata.</w:t>
      </w:r>
    </w:p>
    <w:p w14:paraId="29CA9A6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Escalas de gradación de Guy Tardieu.</w:t>
      </w:r>
    </w:p>
    <w:p w14:paraId="5C924A7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Estados fisiológicos de Prechtl y Beintema.</w:t>
      </w:r>
    </w:p>
    <w:p w14:paraId="733FAA6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clínica factorial de los trastornos cerebromotores.</w:t>
      </w:r>
    </w:p>
    <w:p w14:paraId="6C78C57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terapéutica.</w:t>
      </w:r>
    </w:p>
    <w:p w14:paraId="703D8D0C" w14:textId="77777777" w:rsidR="009F011C" w:rsidRPr="009F011C" w:rsidRDefault="009F011C" w:rsidP="00CA723B">
      <w:pPr>
        <w:numPr>
          <w:ilvl w:val="0"/>
          <w:numId w:val="29"/>
        </w:numPr>
        <w:spacing w:line="360" w:lineRule="auto"/>
        <w:rPr>
          <w:rFonts w:ascii="Arial" w:hAnsi="Arial"/>
          <w:bCs/>
          <w:strike/>
        </w:rPr>
      </w:pPr>
      <w:r w:rsidRPr="009F011C">
        <w:rPr>
          <w:rFonts w:ascii="Arial" w:hAnsi="Arial"/>
          <w:bCs/>
        </w:rPr>
        <w:t>Tratamientos preventivos y curativos no quirúrgicos.</w:t>
      </w:r>
    </w:p>
    <w:p w14:paraId="0459059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Los yesos progresivos, la toxina botulínica y la cirugía como medios terapéuticos en la pérdida de las posibilidades de alargamiento del tríceps sural.</w:t>
      </w:r>
    </w:p>
    <w:p w14:paraId="6637370F" w14:textId="77777777" w:rsidR="009F011C" w:rsidRPr="009F011C" w:rsidRDefault="009F011C" w:rsidP="009F011C">
      <w:pPr>
        <w:spacing w:line="360" w:lineRule="auto"/>
        <w:ind w:left="1418"/>
        <w:rPr>
          <w:rFonts w:ascii="Arial" w:hAnsi="Arial"/>
          <w:bCs/>
        </w:rPr>
      </w:pPr>
    </w:p>
    <w:p w14:paraId="6F481ACE" w14:textId="77777777" w:rsidR="009F011C" w:rsidRPr="009F011C" w:rsidRDefault="009F011C" w:rsidP="009F011C">
      <w:pPr>
        <w:spacing w:line="360" w:lineRule="auto"/>
        <w:ind w:left="1418" w:hanging="709"/>
        <w:rPr>
          <w:rFonts w:ascii="Arial" w:hAnsi="Arial"/>
          <w:b/>
          <w:bCs/>
        </w:rPr>
      </w:pPr>
      <w:r w:rsidRPr="009F011C">
        <w:rPr>
          <w:rFonts w:ascii="Arial" w:hAnsi="Arial"/>
          <w:b/>
          <w:bCs/>
        </w:rPr>
        <w:t>UNIDAD DIDÁCTICA II: Accidentes cerebrovasculares.</w:t>
      </w:r>
    </w:p>
    <w:p w14:paraId="3C39414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7B8B1989"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25F928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786401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04562294" w14:textId="77777777" w:rsidR="009F011C" w:rsidRPr="009F011C" w:rsidRDefault="009F011C" w:rsidP="009F011C">
      <w:pPr>
        <w:jc w:val="left"/>
        <w:rPr>
          <w:rFonts w:ascii="Arial" w:hAnsi="Arial"/>
          <w:b/>
          <w:bCs/>
        </w:rPr>
      </w:pPr>
    </w:p>
    <w:p w14:paraId="77794847" w14:textId="77777777" w:rsidR="009F011C" w:rsidRPr="009F011C" w:rsidRDefault="009F011C" w:rsidP="009F011C">
      <w:pPr>
        <w:spacing w:line="360" w:lineRule="auto"/>
        <w:ind w:left="1418" w:hanging="709"/>
        <w:rPr>
          <w:rFonts w:ascii="Arial" w:hAnsi="Arial"/>
          <w:b/>
          <w:bCs/>
        </w:rPr>
      </w:pPr>
      <w:r w:rsidRPr="009F011C">
        <w:rPr>
          <w:rFonts w:ascii="Arial" w:hAnsi="Arial"/>
          <w:b/>
          <w:bCs/>
        </w:rPr>
        <w:t>UNIDAD DIDÁCTICA III: Enfermedad de Parkinson</w:t>
      </w:r>
    </w:p>
    <w:p w14:paraId="02D6B4B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Parkinson primario. Síndrome parkinsoniano. Etiopatogenia Fisiopatología. </w:t>
      </w:r>
    </w:p>
    <w:p w14:paraId="01DECF88"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5BCC571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9361785"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3B31196A" w14:textId="77777777" w:rsidR="009F011C" w:rsidRPr="009F011C" w:rsidRDefault="009F011C" w:rsidP="009F011C">
      <w:pPr>
        <w:spacing w:line="360" w:lineRule="auto"/>
        <w:ind w:firstLine="709"/>
        <w:rPr>
          <w:rFonts w:ascii="Arial" w:hAnsi="Arial"/>
          <w:b/>
        </w:rPr>
      </w:pPr>
    </w:p>
    <w:p w14:paraId="65A8D803" w14:textId="77777777" w:rsidR="009F011C" w:rsidRPr="009F011C" w:rsidRDefault="009F011C" w:rsidP="009F011C">
      <w:pPr>
        <w:jc w:val="left"/>
        <w:rPr>
          <w:rFonts w:ascii="Arial" w:hAnsi="Arial"/>
          <w:b/>
        </w:rPr>
      </w:pPr>
      <w:r w:rsidRPr="009F011C">
        <w:rPr>
          <w:rFonts w:ascii="Arial" w:hAnsi="Arial"/>
          <w:b/>
        </w:rPr>
        <w:br w:type="page"/>
      </w:r>
    </w:p>
    <w:p w14:paraId="1973E97F" w14:textId="77777777" w:rsidR="009F011C" w:rsidRPr="009F011C" w:rsidRDefault="009F011C" w:rsidP="009F011C">
      <w:pPr>
        <w:spacing w:line="360" w:lineRule="auto"/>
        <w:ind w:firstLine="709"/>
        <w:jc w:val="left"/>
        <w:rPr>
          <w:rFonts w:ascii="Arial" w:hAnsi="Arial"/>
          <w:b/>
        </w:rPr>
      </w:pPr>
      <w:r w:rsidRPr="009F011C">
        <w:rPr>
          <w:rFonts w:ascii="Arial" w:hAnsi="Arial"/>
          <w:b/>
        </w:rPr>
        <w:lastRenderedPageBreak/>
        <w:t>UNIDAD DIDÁCTICA IV: Esclerosis Múltiple</w:t>
      </w:r>
    </w:p>
    <w:p w14:paraId="0ED17106" w14:textId="77777777" w:rsidR="009F011C" w:rsidRPr="009F011C" w:rsidRDefault="009F011C" w:rsidP="00CA723B">
      <w:pPr>
        <w:numPr>
          <w:ilvl w:val="0"/>
          <w:numId w:val="29"/>
        </w:numPr>
        <w:spacing w:line="360" w:lineRule="auto"/>
        <w:rPr>
          <w:rFonts w:ascii="Arial" w:hAnsi="Arial"/>
        </w:rPr>
      </w:pPr>
      <w:r w:rsidRPr="009F011C">
        <w:rPr>
          <w:rFonts w:ascii="Arial" w:hAnsi="Arial"/>
        </w:rPr>
        <w:t xml:space="preserve">Descripción. </w:t>
      </w:r>
    </w:p>
    <w:p w14:paraId="13E9BC6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08ECE73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036E631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3CDB97AF" w14:textId="77777777" w:rsidR="009F011C" w:rsidRPr="009F011C" w:rsidRDefault="009F011C" w:rsidP="009F011C">
      <w:pPr>
        <w:spacing w:line="360" w:lineRule="auto"/>
        <w:rPr>
          <w:rFonts w:ascii="Arial" w:hAnsi="Arial"/>
          <w:bCs/>
        </w:rPr>
      </w:pPr>
    </w:p>
    <w:p w14:paraId="4F56EEDD" w14:textId="77777777" w:rsidR="009F011C" w:rsidRPr="009F011C" w:rsidRDefault="009F011C" w:rsidP="009F011C">
      <w:pPr>
        <w:spacing w:line="360" w:lineRule="auto"/>
        <w:ind w:left="707" w:firstLine="1"/>
        <w:rPr>
          <w:rFonts w:ascii="Arial" w:hAnsi="Arial"/>
          <w:b/>
          <w:bCs/>
        </w:rPr>
      </w:pPr>
      <w:r w:rsidRPr="009F011C">
        <w:rPr>
          <w:rFonts w:ascii="Arial" w:hAnsi="Arial"/>
          <w:b/>
          <w:bCs/>
        </w:rPr>
        <w:t>UNIDAD DIDÁCTICA V: Ataxia</w:t>
      </w:r>
    </w:p>
    <w:p w14:paraId="5516696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57D67B7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w:t>
      </w:r>
    </w:p>
    <w:p w14:paraId="5A4A94E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7A3EA57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505E169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4494F186" w14:textId="77777777" w:rsidR="009F011C" w:rsidRPr="009F011C" w:rsidRDefault="009F011C" w:rsidP="009F011C">
      <w:pPr>
        <w:spacing w:line="360" w:lineRule="auto"/>
        <w:rPr>
          <w:rFonts w:ascii="Arial" w:hAnsi="Arial"/>
          <w:bCs/>
        </w:rPr>
      </w:pPr>
    </w:p>
    <w:p w14:paraId="21027FA4" w14:textId="77777777" w:rsidR="009F011C" w:rsidRPr="009F011C" w:rsidRDefault="009F011C" w:rsidP="009F011C">
      <w:pPr>
        <w:spacing w:line="360" w:lineRule="auto"/>
        <w:ind w:left="709"/>
        <w:rPr>
          <w:rFonts w:ascii="Arial" w:hAnsi="Arial"/>
          <w:b/>
          <w:bCs/>
        </w:rPr>
      </w:pPr>
      <w:r w:rsidRPr="009F011C">
        <w:rPr>
          <w:rFonts w:ascii="Arial" w:hAnsi="Arial"/>
          <w:b/>
          <w:bCs/>
        </w:rPr>
        <w:t>UNIDAD DIDÁCTICA VI: Enfermedades neuromusculares o neuropatías periféricas.</w:t>
      </w:r>
    </w:p>
    <w:p w14:paraId="77E787D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Descripción. </w:t>
      </w:r>
    </w:p>
    <w:p w14:paraId="0854794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 Fisiopatología. Etiopatogenia.</w:t>
      </w:r>
    </w:p>
    <w:p w14:paraId="2BBDC85A"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ABBEE9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w:t>
      </w:r>
    </w:p>
    <w:p w14:paraId="06BC5AF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02FB70BC" w14:textId="77777777" w:rsidR="009F011C" w:rsidRPr="009F011C" w:rsidRDefault="009F011C" w:rsidP="009F011C">
      <w:pPr>
        <w:spacing w:line="360" w:lineRule="auto"/>
        <w:rPr>
          <w:rFonts w:ascii="Arial" w:hAnsi="Arial"/>
          <w:bCs/>
        </w:rPr>
      </w:pPr>
    </w:p>
    <w:p w14:paraId="03208117" w14:textId="77777777" w:rsidR="009F011C" w:rsidRPr="009F011C" w:rsidRDefault="009F011C" w:rsidP="009F011C">
      <w:pPr>
        <w:spacing w:line="360" w:lineRule="auto"/>
        <w:ind w:left="709"/>
        <w:rPr>
          <w:rFonts w:ascii="Arial" w:hAnsi="Arial"/>
          <w:b/>
          <w:bCs/>
        </w:rPr>
      </w:pPr>
      <w:r w:rsidRPr="009F011C">
        <w:rPr>
          <w:rFonts w:ascii="Arial" w:hAnsi="Arial"/>
          <w:b/>
          <w:bCs/>
        </w:rPr>
        <w:t>UNIDAD DIDÁCTICA VII: Estudio de las bases teóricas del resto de métodos más relevantes de abordaje de los trastornos neurológicos en Fisioterapia.</w:t>
      </w:r>
    </w:p>
    <w:p w14:paraId="110509F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Doman-Delacato. Temple Fay.</w:t>
      </w:r>
    </w:p>
    <w:p w14:paraId="095BA1C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Votja.</w:t>
      </w:r>
    </w:p>
    <w:p w14:paraId="1B599D0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Pëto.</w:t>
      </w:r>
    </w:p>
    <w:p w14:paraId="57EA38D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Sistema Rood.</w:t>
      </w:r>
    </w:p>
    <w:p w14:paraId="4F930D7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 de Move.</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278495"/>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2A9A8043" w14:textId="77777777" w:rsidR="006F719F" w:rsidRPr="006F719F" w:rsidRDefault="006F719F" w:rsidP="006F719F">
      <w:pPr>
        <w:spacing w:line="360" w:lineRule="auto"/>
        <w:rPr>
          <w:rFonts w:ascii="Arial" w:hAnsi="Arial" w:cs="Arial"/>
          <w:b/>
        </w:rPr>
      </w:pPr>
      <w:r w:rsidRPr="006F719F">
        <w:rPr>
          <w:rFonts w:ascii="Arial" w:hAnsi="Arial" w:cs="Arial"/>
          <w:b/>
        </w:rPr>
        <w:t>Referencias obligatorias.</w:t>
      </w:r>
    </w:p>
    <w:p w14:paraId="043746D0"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Le Métayer M. Reeducación cerebromotriz del niño pequeño. Barcelona: Masson S.A; 1995.</w:t>
      </w:r>
    </w:p>
    <w:p w14:paraId="57A43D14"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Martín-Rubio P. La educación terapéutica de los trastornos cerebromotores en el niño con lesión cerebral. En: Cano de la Cuerda R, Collado S. Neurorrehabilitación. Métodos específicos de valoración y tratamiento. Madrid: Médica Panamericana S.A; 2012.</w:t>
      </w:r>
    </w:p>
    <w:p w14:paraId="52C805DA" w14:textId="77777777" w:rsidR="006F719F" w:rsidRPr="006F719F" w:rsidRDefault="006F719F" w:rsidP="00CA723B">
      <w:pPr>
        <w:numPr>
          <w:ilvl w:val="0"/>
          <w:numId w:val="30"/>
        </w:numPr>
        <w:spacing w:before="100" w:beforeAutospacing="1" w:after="100" w:afterAutospacing="1" w:line="360" w:lineRule="auto"/>
        <w:ind w:left="357"/>
        <w:contextualSpacing/>
        <w:rPr>
          <w:rFonts w:ascii="Arial" w:hAnsi="Arial" w:cs="Arial"/>
          <w:sz w:val="22"/>
          <w:szCs w:val="22"/>
          <w:lang w:val="es-ES_tradnl" w:eastAsia="es-ES_tradnl"/>
        </w:rPr>
      </w:pPr>
      <w:r w:rsidRPr="006F719F">
        <w:rPr>
          <w:rFonts w:ascii="Arial" w:hAnsi="Arial" w:cs="Arial"/>
        </w:rPr>
        <w:t xml:space="preserve">Martín-Rubio P. La evaluación clínica factorial y la educación terapéutica de los trastornos motores en los niños con lesión cerebral. En: Seco-Calvo J. Sistema Nervioso. Métodos, fisioterapia clínica y afecciones para fisioterapeutas. 1ª Ed. Madrid: Médica Panamericana S.A; 2018. P. 421-441. </w:t>
      </w:r>
    </w:p>
    <w:p w14:paraId="5E955103" w14:textId="77777777" w:rsidR="006F719F" w:rsidRPr="006F719F" w:rsidRDefault="006F719F" w:rsidP="00CA723B">
      <w:pPr>
        <w:numPr>
          <w:ilvl w:val="0"/>
          <w:numId w:val="30"/>
        </w:numPr>
        <w:spacing w:before="100" w:beforeAutospacing="1" w:after="100" w:afterAutospacing="1" w:line="360" w:lineRule="auto"/>
        <w:ind w:left="357"/>
        <w:contextualSpacing/>
        <w:rPr>
          <w:rFonts w:ascii="Arial" w:hAnsi="Arial" w:cs="Arial"/>
        </w:rPr>
      </w:pPr>
      <w:r w:rsidRPr="006F719F">
        <w:rPr>
          <w:rFonts w:ascii="Arial" w:hAnsi="Arial" w:cs="Arial"/>
        </w:rPr>
        <w:t xml:space="preserve">Martín-Rubio P. La importancia de la evaluación clínica factorial cualitativa en el diagnóstico fisioterápico y la implementación del programa de educación terapéutica motriz. En: Escuela Universitaria de Fisioterapia de la ONCE. </w:t>
      </w:r>
      <w:r w:rsidRPr="006F719F">
        <w:rPr>
          <w:rFonts w:ascii="Arial" w:hAnsi="Arial" w:cs="Arial"/>
          <w:i/>
          <w:iCs/>
        </w:rPr>
        <w:t>Parálisis cerebral y espasticidad</w:t>
      </w:r>
      <w:r w:rsidRPr="006F719F">
        <w:rPr>
          <w:rFonts w:ascii="Arial" w:hAnsi="Arial" w:cs="Arial"/>
        </w:rPr>
        <w:t>. Libro de ponencias de las 27 Jornadas de la Escuela Universitaria de Fisioterapia de la ONCE; 3-4 de marzo 2017; Madrid: Escuela Universitaria de Fisioterapia de la ONCE; 2017. P.43-54.</w:t>
      </w:r>
    </w:p>
    <w:p w14:paraId="4E9DC0FD" w14:textId="77777777" w:rsidR="006F719F" w:rsidRDefault="006F719F" w:rsidP="006F719F">
      <w:pPr>
        <w:spacing w:line="360" w:lineRule="auto"/>
        <w:rPr>
          <w:rFonts w:ascii="Arial" w:hAnsi="Arial"/>
          <w:b/>
        </w:rPr>
      </w:pPr>
    </w:p>
    <w:p w14:paraId="2151D19C" w14:textId="5AB78CB4" w:rsidR="006F719F" w:rsidRPr="006F719F" w:rsidRDefault="006F719F" w:rsidP="006F719F">
      <w:pPr>
        <w:spacing w:line="360" w:lineRule="auto"/>
        <w:rPr>
          <w:rFonts w:ascii="Arial" w:hAnsi="Arial"/>
          <w:b/>
        </w:rPr>
      </w:pPr>
      <w:r w:rsidRPr="006F719F">
        <w:rPr>
          <w:rFonts w:ascii="Arial" w:hAnsi="Arial"/>
          <w:b/>
        </w:rPr>
        <w:t>Referencias recomendadas.</w:t>
      </w:r>
    </w:p>
    <w:p w14:paraId="5AE30844" w14:textId="77777777" w:rsidR="006F719F" w:rsidRPr="006F719F" w:rsidRDefault="006F719F" w:rsidP="00CA723B">
      <w:pPr>
        <w:numPr>
          <w:ilvl w:val="0"/>
          <w:numId w:val="30"/>
        </w:numPr>
        <w:spacing w:line="360" w:lineRule="auto"/>
        <w:rPr>
          <w:rFonts w:ascii="Arial" w:hAnsi="Arial"/>
        </w:rPr>
      </w:pPr>
      <w:r w:rsidRPr="006F719F">
        <w:rPr>
          <w:rFonts w:ascii="Arial" w:hAnsi="Arial"/>
        </w:rPr>
        <w:t xml:space="preserve">Bobath B. Hemiplejia del adulto. Evaluación y tratamiento. Buenos Aires: Médica Panamericana; 1999. </w:t>
      </w:r>
    </w:p>
    <w:p w14:paraId="52C0F431" w14:textId="77777777" w:rsidR="006F719F" w:rsidRPr="006F719F" w:rsidRDefault="006F719F" w:rsidP="00CA723B">
      <w:pPr>
        <w:numPr>
          <w:ilvl w:val="0"/>
          <w:numId w:val="30"/>
        </w:numPr>
        <w:spacing w:line="360" w:lineRule="auto"/>
        <w:rPr>
          <w:rFonts w:ascii="Arial" w:hAnsi="Arial"/>
        </w:rPr>
      </w:pPr>
      <w:r w:rsidRPr="006F719F">
        <w:rPr>
          <w:rFonts w:ascii="Arial" w:hAnsi="Arial"/>
        </w:rPr>
        <w:t>Davies PM. Pasos a seguir. Tratamiento integrado de pacientes con hemiplejia. Madrid: Médica Panamericana; 2002.</w:t>
      </w:r>
    </w:p>
    <w:p w14:paraId="4F64CD52" w14:textId="77777777" w:rsidR="006F719F" w:rsidRPr="006F719F" w:rsidRDefault="006F719F" w:rsidP="00CA723B">
      <w:pPr>
        <w:numPr>
          <w:ilvl w:val="0"/>
          <w:numId w:val="30"/>
        </w:numPr>
        <w:spacing w:line="360" w:lineRule="auto"/>
        <w:rPr>
          <w:rFonts w:ascii="Arial" w:hAnsi="Arial"/>
        </w:rPr>
      </w:pPr>
      <w:r w:rsidRPr="006F719F">
        <w:rPr>
          <w:rFonts w:ascii="Arial" w:hAnsi="Arial"/>
        </w:rPr>
        <w:t>Perfetti C. El ejercicio terapéutico cognoscitivo para la educación motora del hemipléjico adulto. Barcelona: Edika Med; 1999.</w:t>
      </w:r>
    </w:p>
    <w:p w14:paraId="6925B49A" w14:textId="77777777" w:rsidR="006F719F" w:rsidRPr="006F719F" w:rsidRDefault="006F719F" w:rsidP="00CA723B">
      <w:pPr>
        <w:numPr>
          <w:ilvl w:val="0"/>
          <w:numId w:val="30"/>
        </w:numPr>
        <w:spacing w:line="360" w:lineRule="auto"/>
        <w:rPr>
          <w:rFonts w:ascii="Arial" w:hAnsi="Arial"/>
        </w:rPr>
      </w:pPr>
      <w:r w:rsidRPr="006F719F">
        <w:rPr>
          <w:rFonts w:ascii="Arial" w:hAnsi="Arial"/>
          <w:lang w:val="fr-FR"/>
        </w:rPr>
        <w:t xml:space="preserve">Tardieu G. Le dossier clinique de l´infirmité motrice cérébrale. </w:t>
      </w:r>
      <w:r w:rsidRPr="006F719F">
        <w:rPr>
          <w:rFonts w:ascii="Arial" w:hAnsi="Arial"/>
        </w:rPr>
        <w:t>Méthodes d´Évaluation et Applications Thérapeutiques. París: CDI; 1984.</w:t>
      </w:r>
    </w:p>
    <w:p w14:paraId="668E74C6" w14:textId="77777777" w:rsidR="006F719F" w:rsidRPr="006F719F" w:rsidRDefault="006F719F" w:rsidP="00CA723B">
      <w:pPr>
        <w:numPr>
          <w:ilvl w:val="0"/>
          <w:numId w:val="30"/>
        </w:numPr>
        <w:spacing w:line="360" w:lineRule="auto"/>
        <w:rPr>
          <w:rFonts w:ascii="Arial" w:hAnsi="Arial"/>
        </w:rPr>
      </w:pPr>
      <w:r w:rsidRPr="006F719F">
        <w:rPr>
          <w:rFonts w:ascii="Arial" w:hAnsi="Arial"/>
        </w:rPr>
        <w:t>Castellanos F. Guía práctica sobre Esclerosis Múltiple. Madrid: AEDEM; 2004.</w:t>
      </w:r>
    </w:p>
    <w:p w14:paraId="0222C14D" w14:textId="77777777" w:rsidR="006F719F" w:rsidRPr="006F719F" w:rsidRDefault="006F719F" w:rsidP="00CA723B">
      <w:pPr>
        <w:numPr>
          <w:ilvl w:val="0"/>
          <w:numId w:val="30"/>
        </w:numPr>
        <w:spacing w:line="360" w:lineRule="auto"/>
        <w:rPr>
          <w:rFonts w:ascii="Arial" w:hAnsi="Arial"/>
        </w:rPr>
      </w:pPr>
      <w:r w:rsidRPr="006F719F">
        <w:rPr>
          <w:rFonts w:ascii="Arial" w:hAnsi="Arial"/>
        </w:rPr>
        <w:t>Chouza M. Fisioterapia en el paciente parkinsoniano. Madrid: Síntesis S.A; 2009.</w:t>
      </w:r>
    </w:p>
    <w:p w14:paraId="63500093" w14:textId="77777777" w:rsidR="00D004B6" w:rsidRDefault="00D004B6" w:rsidP="00D004B6"/>
    <w:p w14:paraId="6E24DC47" w14:textId="77777777" w:rsidR="00D633D4" w:rsidRPr="00D633D4" w:rsidRDefault="00D633D4" w:rsidP="00576E78">
      <w:pPr>
        <w:pStyle w:val="Ttulo1"/>
        <w:rPr>
          <w:rStyle w:val="Ninguno"/>
          <w:rFonts w:ascii="Arial" w:hAnsi="Arial"/>
          <w:b/>
          <w:bCs/>
          <w:color w:val="auto"/>
          <w:sz w:val="24"/>
          <w:szCs w:val="24"/>
          <w:lang w:val="es-ES_tradnl"/>
        </w:rPr>
      </w:pPr>
      <w:bookmarkStart w:id="35" w:name="_Toc162953740"/>
      <w:bookmarkStart w:id="36" w:name="_Toc162956424"/>
      <w:bookmarkStart w:id="37" w:name="_Toc162960246"/>
      <w:bookmarkStart w:id="38" w:name="_Toc163500003"/>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67278496"/>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3B88FFE7"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11CE0555" w14:textId="77777777" w:rsidR="00CA723B" w:rsidRPr="00CA723B" w:rsidRDefault="00CA723B" w:rsidP="00CA723B">
      <w:pPr>
        <w:spacing w:line="360" w:lineRule="auto"/>
        <w:rPr>
          <w:rFonts w:ascii="Arial" w:hAnsi="Arial" w:cs="Arial"/>
          <w:i/>
          <w:lang w:val="es-ES_tradnl" w:eastAsia="es-ES_tradnl"/>
        </w:rPr>
      </w:pPr>
    </w:p>
    <w:p w14:paraId="27AF3B23" w14:textId="77777777" w:rsidR="00CA723B" w:rsidRPr="00CA723B" w:rsidRDefault="00CA723B" w:rsidP="00CA723B">
      <w:pPr>
        <w:spacing w:line="360" w:lineRule="auto"/>
        <w:rPr>
          <w:rFonts w:ascii="Arial" w:hAnsi="Arial" w:cs="Arial"/>
          <w:i/>
          <w:lang w:val="es-ES_tradnl" w:eastAsia="es-ES_tradnl"/>
        </w:rPr>
      </w:pPr>
      <w:r w:rsidRPr="00CA723B">
        <w:rPr>
          <w:rFonts w:ascii="Arial" w:hAnsi="Arial" w:cs="Arial"/>
          <w:i/>
          <w:lang w:val="es-ES_tradnl" w:eastAsia="es-ES_tradnl"/>
        </w:rPr>
        <w:t>A. Actividades presenciales.</w:t>
      </w:r>
    </w:p>
    <w:p w14:paraId="087C7C78" w14:textId="77777777" w:rsidR="00CA723B" w:rsidRPr="00CA723B" w:rsidRDefault="00CA723B" w:rsidP="00CA723B">
      <w:pPr>
        <w:spacing w:line="360" w:lineRule="auto"/>
        <w:ind w:left="708"/>
        <w:rPr>
          <w:rFonts w:ascii="Arial" w:hAnsi="Arial" w:cs="Arial"/>
          <w:u w:val="single"/>
          <w:lang w:val="es-ES_tradnl" w:eastAsia="es-ES_tradnl"/>
        </w:rPr>
      </w:pPr>
      <w:r w:rsidRPr="00CA723B">
        <w:rPr>
          <w:rFonts w:ascii="Arial" w:hAnsi="Arial" w:cs="Arial"/>
          <w:u w:val="single"/>
          <w:lang w:val="es-ES_tradnl" w:eastAsia="es-ES_tradnl"/>
        </w:rPr>
        <w:t>A1. Clases Teóricas.</w:t>
      </w:r>
    </w:p>
    <w:p w14:paraId="2ABFB766"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Los contenidos de las clases teóricas se estructurarán siguiendo un orden progresivo en la adquisición de conocimientos que facilitan una visión terapéutica global de los/las pacientes neurológicos, mediante el estudio de las Aptitudes Motrices Innatas, el estudio de los trastornos cerebromotores y del resto de disfunciones cerebrales objeto de abordaje fisioterápico, las bases teóricas de las técnicas de evaluación y para la elaboración de los programas de educación/reeducación y tratamiento de dichos trastornos, así como las bases fisiopatológicas de los mismos. Se empleará como método docente La Lección Magistral.</w:t>
      </w:r>
    </w:p>
    <w:p w14:paraId="17EB998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A2. Clases Prácticas.</w:t>
      </w:r>
    </w:p>
    <w:p w14:paraId="446E735D"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En las clases prácticas se llevará a cabo la demostración de las principales técnicas de valoración, diagnóstico, educación terapéutica y tratamiento fisioterápico de los trastornos cerebromotores y ortopédicos de los/las pacientes neurológicos, así como la aplicación de dichas técnicas entre los/las estudiantes con la supervisión y corrección de la profesora. Durante las clases prácticas, también se efectuará el estudio de casos y la resolución de ejercicios y problemas.</w:t>
      </w:r>
    </w:p>
    <w:p w14:paraId="5C4C9904"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Las clases prácticas se alternarán con las clases teóricas con el fin de que el/la alumno/a consiga una adecuada integración de los conocimientos y las habilidades que debe adquirir en cada Unidad Didáctica.</w:t>
      </w:r>
    </w:p>
    <w:p w14:paraId="01970D51"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A3. Seminarios.</w:t>
      </w:r>
    </w:p>
    <w:p w14:paraId="1AE68E41"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Dentro de los seminarios los/las alumnos/as:</w:t>
      </w:r>
    </w:p>
    <w:p w14:paraId="19EC2570" w14:textId="77777777" w:rsidR="00CA723B" w:rsidRPr="00CA723B" w:rsidRDefault="00CA723B" w:rsidP="00CA723B">
      <w:pPr>
        <w:numPr>
          <w:ilvl w:val="0"/>
          <w:numId w:val="29"/>
        </w:numPr>
        <w:spacing w:line="360" w:lineRule="auto"/>
        <w:ind w:left="1134"/>
        <w:rPr>
          <w:rFonts w:ascii="Arial" w:hAnsi="Arial" w:cs="Arial"/>
          <w:lang w:val="es-ES_tradnl" w:eastAsia="es-ES_tradnl"/>
        </w:rPr>
      </w:pPr>
      <w:r w:rsidRPr="00CA723B">
        <w:rPr>
          <w:rFonts w:ascii="Arial" w:hAnsi="Arial" w:cs="Arial"/>
          <w:lang w:val="es-ES_tradnl" w:eastAsia="es-ES_tradnl"/>
        </w:rPr>
        <w:t>Expondrán los trabajos elaborados de manera autónoma y grupal, previa corrección por parte de la profesora, sobre el estudio de una afección neurológica asignada.</w:t>
      </w:r>
    </w:p>
    <w:p w14:paraId="13650628" w14:textId="77777777" w:rsidR="00CA723B" w:rsidRPr="00CA723B" w:rsidRDefault="00CA723B" w:rsidP="00CA723B">
      <w:pPr>
        <w:jc w:val="left"/>
        <w:rPr>
          <w:rFonts w:ascii="Arial" w:hAnsi="Arial" w:cs="Arial"/>
          <w:u w:val="single"/>
          <w:lang w:val="es-ES_tradnl" w:eastAsia="es-ES_tradnl"/>
        </w:rPr>
      </w:pPr>
      <w:r w:rsidRPr="00CA723B">
        <w:rPr>
          <w:rFonts w:ascii="Arial" w:hAnsi="Arial" w:cs="Arial"/>
          <w:u w:val="single"/>
          <w:lang w:val="es-ES_tradnl" w:eastAsia="es-ES_tradnl"/>
        </w:rPr>
        <w:br w:type="page"/>
      </w:r>
    </w:p>
    <w:p w14:paraId="25A9DAC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lastRenderedPageBreak/>
        <w:t>A4. Tutorías.</w:t>
      </w:r>
    </w:p>
    <w:p w14:paraId="003BB764"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En las tutorías a demanda se proporcionará una atención individualizada y/o grupal a los/las estudiantes, dirigida a: la resolución de dudas sobre los contenidos de las clases magistrales y de las clases prácticas, la orientación del alumno/a en el proceso de autoaprendizaje y la adquisición de las competencias vinculadas con la asignatura. </w:t>
      </w:r>
    </w:p>
    <w:p w14:paraId="0DF7290C" w14:textId="77777777" w:rsidR="00CA723B" w:rsidRPr="00CA723B" w:rsidRDefault="00CA723B" w:rsidP="00CA723B">
      <w:pPr>
        <w:spacing w:line="360" w:lineRule="auto"/>
        <w:rPr>
          <w:rFonts w:ascii="Arial" w:hAnsi="Arial" w:cs="Arial"/>
          <w:lang w:val="es-ES_tradnl" w:eastAsia="es-ES_tradnl"/>
        </w:rPr>
      </w:pPr>
    </w:p>
    <w:p w14:paraId="5DEE658C" w14:textId="77777777" w:rsidR="00CA723B" w:rsidRPr="00CA723B" w:rsidRDefault="00CA723B" w:rsidP="00CA723B">
      <w:pPr>
        <w:spacing w:line="360" w:lineRule="auto"/>
        <w:rPr>
          <w:rFonts w:ascii="Arial" w:hAnsi="Arial" w:cs="Arial"/>
          <w:i/>
          <w:lang w:val="es-ES_tradnl" w:eastAsia="es-ES_tradnl"/>
        </w:rPr>
      </w:pPr>
      <w:r w:rsidRPr="00CA723B">
        <w:rPr>
          <w:rFonts w:ascii="Arial" w:hAnsi="Arial" w:cs="Arial"/>
          <w:i/>
          <w:lang w:val="es-ES_tradnl" w:eastAsia="es-ES_tradnl"/>
        </w:rPr>
        <w:t>B. Actividades no presenciales.</w:t>
      </w:r>
    </w:p>
    <w:p w14:paraId="1DBA948E"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B1. Trabajo individual.</w:t>
      </w:r>
    </w:p>
    <w:p w14:paraId="19E1D40B"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El/la alumno/a deberá realizar una preparación autónoma de la materia impartida durante las clases, tanto magistrales como prácticas, empleando todos los medios posibles. Del mismo modo, deberá trabajar en el perfeccionamiento individual de sus habilidades y destrezas para conseguir una ejecución correcta de las técnicas. Dentro de dicho trabajo individual, el/la alumno/a elaborará los trabajos necesarios demandados por la profesora para complementar los conocimientos impartidos en las clases teórico-prácticas.</w:t>
      </w:r>
    </w:p>
    <w:p w14:paraId="07907647"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B2. Trabajo en grupo.</w:t>
      </w:r>
    </w:p>
    <w:p w14:paraId="4C1631D2"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El/la alumno/a deberá efectuar actividades en grupo para perfeccionar las habilidades y destrezas que debe adquirir, así como para la elaboración de los trabajos demandados por la profesora, correspondientes al estudio de las afecciones neurológicas y la elaboración del registro de Fisioterapia específico para la patología asignada acorde a la información extraída de la documentación científica utilizada para la elaboración del trabajo.</w:t>
      </w:r>
    </w:p>
    <w:p w14:paraId="29FF3646" w14:textId="77777777" w:rsidR="00CA723B" w:rsidRPr="00CA723B" w:rsidRDefault="00CA723B" w:rsidP="00576E78">
      <w:pPr>
        <w:pStyle w:val="Ttulo1"/>
        <w:rPr>
          <w:rStyle w:val="Ninguno"/>
          <w:rFonts w:ascii="Arial" w:hAnsi="Arial"/>
          <w:b/>
          <w:bCs/>
          <w:color w:val="auto"/>
          <w:sz w:val="24"/>
          <w:szCs w:val="24"/>
          <w:lang w:val="es-ES_tradnl"/>
        </w:rPr>
      </w:pPr>
    </w:p>
    <w:p w14:paraId="1448B172" w14:textId="77777777" w:rsidR="00CA723B" w:rsidRDefault="00CA723B" w:rsidP="00576E78">
      <w:pPr>
        <w:pStyle w:val="Ttulo1"/>
        <w:rPr>
          <w:rStyle w:val="Ninguno"/>
          <w:rFonts w:ascii="Arial" w:hAnsi="Arial"/>
          <w:b/>
          <w:bCs/>
          <w:color w:val="auto"/>
          <w:sz w:val="24"/>
          <w:szCs w:val="24"/>
        </w:rPr>
      </w:pPr>
    </w:p>
    <w:p w14:paraId="0440321F" w14:textId="77777777" w:rsidR="00CA723B" w:rsidRDefault="00CA723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24E1C49B" w:rsidR="00576E78" w:rsidRDefault="00576E78" w:rsidP="00576E78">
      <w:pPr>
        <w:pStyle w:val="Ttulo1"/>
        <w:rPr>
          <w:rStyle w:val="Ninguno"/>
          <w:rFonts w:ascii="Arial" w:hAnsi="Arial"/>
          <w:b/>
          <w:bCs/>
          <w:color w:val="auto"/>
          <w:sz w:val="24"/>
          <w:szCs w:val="24"/>
        </w:rPr>
      </w:pPr>
      <w:bookmarkStart w:id="45" w:name="_Toc167278497"/>
      <w:r w:rsidRPr="00A8142E">
        <w:rPr>
          <w:rStyle w:val="Ninguno"/>
          <w:rFonts w:ascii="Arial" w:hAnsi="Arial"/>
          <w:b/>
          <w:bCs/>
          <w:color w:val="auto"/>
          <w:sz w:val="24"/>
          <w:szCs w:val="24"/>
        </w:rPr>
        <w:lastRenderedPageBreak/>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p w14:paraId="5D9C25C3" w14:textId="4A6183D4" w:rsidR="00CA723B" w:rsidRDefault="00CA723B" w:rsidP="0001410A"/>
    <w:tbl>
      <w:tblPr>
        <w:tblpPr w:leftFromText="141" w:rightFromText="141" w:vertAnchor="text" w:horzAnchor="margin" w:tblpXSpec="center" w:tblpY="142"/>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1"/>
        <w:gridCol w:w="4896"/>
        <w:gridCol w:w="1369"/>
        <w:gridCol w:w="1368"/>
      </w:tblGrid>
      <w:tr w:rsidR="00CA723B" w:rsidRPr="00E30121" w14:paraId="15672AE8" w14:textId="77777777" w:rsidTr="00CA723B">
        <w:trPr>
          <w:trHeight w:val="300"/>
          <w:tblHeader/>
        </w:trPr>
        <w:tc>
          <w:tcPr>
            <w:tcW w:w="6237" w:type="dxa"/>
            <w:gridSpan w:val="2"/>
            <w:tcBorders>
              <w:top w:val="nil"/>
              <w:left w:val="nil"/>
            </w:tcBorders>
            <w:vAlign w:val="center"/>
          </w:tcPr>
          <w:p w14:paraId="3BFB3A46" w14:textId="77777777" w:rsidR="00CA723B" w:rsidRPr="00E30121" w:rsidRDefault="00CA723B" w:rsidP="002D7514">
            <w:pPr>
              <w:rPr>
                <w:rFonts w:ascii="Arial" w:hAnsi="Arial" w:cs="Arial"/>
              </w:rPr>
            </w:pPr>
            <w:r w:rsidRPr="00E30121">
              <w:rPr>
                <w:rFonts w:ascii="Arial" w:hAnsi="Arial" w:cs="Arial"/>
              </w:rPr>
              <w:t> </w:t>
            </w:r>
          </w:p>
        </w:tc>
        <w:tc>
          <w:tcPr>
            <w:tcW w:w="1369" w:type="dxa"/>
            <w:shd w:val="clear" w:color="auto" w:fill="C5E0B3" w:themeFill="accent6" w:themeFillTint="66"/>
            <w:vAlign w:val="center"/>
          </w:tcPr>
          <w:p w14:paraId="2FF75E68" w14:textId="77777777" w:rsidR="00CA723B" w:rsidRPr="00E30121" w:rsidRDefault="00CA723B" w:rsidP="002D7514">
            <w:pPr>
              <w:jc w:val="center"/>
              <w:rPr>
                <w:rFonts w:ascii="Arial" w:hAnsi="Arial" w:cs="Arial"/>
                <w:b/>
              </w:rPr>
            </w:pPr>
            <w:r w:rsidRPr="00E30121">
              <w:rPr>
                <w:rFonts w:ascii="Arial" w:hAnsi="Arial" w:cs="Arial"/>
                <w:b/>
              </w:rPr>
              <w:t>N.º de horas</w:t>
            </w:r>
          </w:p>
        </w:tc>
        <w:tc>
          <w:tcPr>
            <w:tcW w:w="1368" w:type="dxa"/>
            <w:shd w:val="clear" w:color="auto" w:fill="C5E0B3" w:themeFill="accent6" w:themeFillTint="66"/>
            <w:vAlign w:val="center"/>
          </w:tcPr>
          <w:p w14:paraId="3FED807E" w14:textId="77777777" w:rsidR="00CA723B" w:rsidRPr="00E30121" w:rsidRDefault="00CA723B" w:rsidP="002D7514">
            <w:pPr>
              <w:jc w:val="center"/>
              <w:rPr>
                <w:rFonts w:ascii="Arial" w:hAnsi="Arial" w:cs="Arial"/>
                <w:b/>
              </w:rPr>
            </w:pPr>
            <w:r w:rsidRPr="00E30121">
              <w:rPr>
                <w:rFonts w:ascii="Arial" w:hAnsi="Arial" w:cs="Arial"/>
                <w:b/>
              </w:rPr>
              <w:t>Porcentaje</w:t>
            </w:r>
          </w:p>
        </w:tc>
      </w:tr>
      <w:tr w:rsidR="00CA723B" w:rsidRPr="00E30121" w14:paraId="00D50823" w14:textId="77777777" w:rsidTr="00CA723B">
        <w:trPr>
          <w:cantSplit/>
          <w:trHeight w:val="520"/>
        </w:trPr>
        <w:tc>
          <w:tcPr>
            <w:tcW w:w="1341" w:type="dxa"/>
            <w:vMerge w:val="restart"/>
            <w:shd w:val="clear" w:color="auto" w:fill="C5E0B3" w:themeFill="accent6" w:themeFillTint="66"/>
            <w:vAlign w:val="center"/>
          </w:tcPr>
          <w:p w14:paraId="31E5C48C" w14:textId="77777777" w:rsidR="00CA723B" w:rsidRPr="00E30121" w:rsidRDefault="00CA723B" w:rsidP="002D7514">
            <w:pPr>
              <w:spacing w:line="360" w:lineRule="auto"/>
              <w:jc w:val="center"/>
              <w:rPr>
                <w:rFonts w:ascii="Arial" w:hAnsi="Arial" w:cs="Arial"/>
                <w:b/>
              </w:rPr>
            </w:pPr>
            <w:bookmarkStart w:id="46" w:name="OLE_LINK1"/>
            <w:bookmarkStart w:id="47" w:name="OLE_LINK2"/>
            <w:r w:rsidRPr="00E30121">
              <w:rPr>
                <w:rFonts w:ascii="Arial" w:hAnsi="Arial" w:cs="Arial"/>
                <w:b/>
              </w:rPr>
              <w:t>Presencial</w:t>
            </w:r>
          </w:p>
        </w:tc>
        <w:tc>
          <w:tcPr>
            <w:tcW w:w="4896" w:type="dxa"/>
            <w:noWrap/>
            <w:vAlign w:val="center"/>
          </w:tcPr>
          <w:p w14:paraId="56B20686" w14:textId="77777777" w:rsidR="00CA723B" w:rsidRPr="00E30121" w:rsidRDefault="00CA723B" w:rsidP="002D7514">
            <w:pPr>
              <w:rPr>
                <w:rFonts w:ascii="Arial" w:hAnsi="Arial" w:cs="Arial"/>
              </w:rPr>
            </w:pPr>
            <w:r w:rsidRPr="00E30121">
              <w:rPr>
                <w:rFonts w:ascii="Arial" w:hAnsi="Arial" w:cs="Arial"/>
              </w:rPr>
              <w:t>Clases teóricas</w:t>
            </w:r>
          </w:p>
        </w:tc>
        <w:tc>
          <w:tcPr>
            <w:tcW w:w="1369" w:type="dxa"/>
            <w:vAlign w:val="center"/>
          </w:tcPr>
          <w:p w14:paraId="06B13074" w14:textId="77777777" w:rsidR="00CA723B" w:rsidRPr="00E30121" w:rsidRDefault="00CA723B" w:rsidP="002D7514">
            <w:pPr>
              <w:jc w:val="center"/>
              <w:rPr>
                <w:rFonts w:ascii="Arial" w:hAnsi="Arial" w:cs="Arial"/>
              </w:rPr>
            </w:pPr>
            <w:r w:rsidRPr="00E30121">
              <w:rPr>
                <w:rFonts w:ascii="Arial" w:hAnsi="Arial" w:cs="Arial"/>
              </w:rPr>
              <w:t>10 (7%)</w:t>
            </w:r>
          </w:p>
        </w:tc>
        <w:tc>
          <w:tcPr>
            <w:tcW w:w="1368" w:type="dxa"/>
            <w:vMerge w:val="restart"/>
            <w:vAlign w:val="center"/>
          </w:tcPr>
          <w:p w14:paraId="569C8996" w14:textId="77777777" w:rsidR="00CA723B" w:rsidRPr="00E30121" w:rsidRDefault="00CA723B" w:rsidP="002D7514">
            <w:pPr>
              <w:jc w:val="center"/>
              <w:rPr>
                <w:rFonts w:ascii="Arial" w:hAnsi="Arial" w:cs="Arial"/>
              </w:rPr>
            </w:pPr>
            <w:r w:rsidRPr="2D69001F">
              <w:rPr>
                <w:rFonts w:ascii="Arial" w:hAnsi="Arial" w:cs="Arial"/>
              </w:rPr>
              <w:t>50 h.</w:t>
            </w:r>
          </w:p>
          <w:p w14:paraId="4E572937" w14:textId="77777777" w:rsidR="00CA723B" w:rsidRPr="00E30121" w:rsidRDefault="00CA723B" w:rsidP="002D7514">
            <w:pPr>
              <w:jc w:val="center"/>
              <w:rPr>
                <w:rFonts w:ascii="Arial" w:hAnsi="Arial" w:cs="Arial"/>
              </w:rPr>
            </w:pPr>
            <w:r w:rsidRPr="00E30121">
              <w:rPr>
                <w:rFonts w:ascii="Arial" w:hAnsi="Arial" w:cs="Arial"/>
              </w:rPr>
              <w:t>40%</w:t>
            </w:r>
          </w:p>
        </w:tc>
      </w:tr>
      <w:tr w:rsidR="00CA723B" w:rsidRPr="00E30121" w14:paraId="087A47A1" w14:textId="77777777" w:rsidTr="00CA723B">
        <w:trPr>
          <w:cantSplit/>
          <w:trHeight w:val="520"/>
        </w:trPr>
        <w:tc>
          <w:tcPr>
            <w:tcW w:w="1341" w:type="dxa"/>
            <w:vMerge/>
            <w:shd w:val="clear" w:color="auto" w:fill="C5E0B3" w:themeFill="accent6" w:themeFillTint="66"/>
            <w:vAlign w:val="center"/>
          </w:tcPr>
          <w:p w14:paraId="07A5E270" w14:textId="77777777" w:rsidR="00CA723B" w:rsidRPr="00E30121" w:rsidRDefault="00CA723B" w:rsidP="002D7514">
            <w:pPr>
              <w:spacing w:line="360" w:lineRule="auto"/>
              <w:jc w:val="center"/>
              <w:rPr>
                <w:rFonts w:ascii="Arial" w:hAnsi="Arial" w:cs="Arial"/>
                <w:b/>
              </w:rPr>
            </w:pPr>
          </w:p>
        </w:tc>
        <w:tc>
          <w:tcPr>
            <w:tcW w:w="4896" w:type="dxa"/>
            <w:noWrap/>
            <w:vAlign w:val="center"/>
          </w:tcPr>
          <w:p w14:paraId="01EC8D41" w14:textId="77777777" w:rsidR="00CA723B" w:rsidRPr="00E30121" w:rsidRDefault="00CA723B" w:rsidP="002D7514">
            <w:pPr>
              <w:rPr>
                <w:rFonts w:ascii="Arial" w:hAnsi="Arial" w:cs="Arial"/>
              </w:rPr>
            </w:pPr>
            <w:r w:rsidRPr="00E30121">
              <w:rPr>
                <w:rFonts w:ascii="Arial" w:hAnsi="Arial" w:cs="Arial"/>
              </w:rPr>
              <w:t>Clases prácticas</w:t>
            </w:r>
          </w:p>
        </w:tc>
        <w:tc>
          <w:tcPr>
            <w:tcW w:w="1369" w:type="dxa"/>
            <w:vAlign w:val="center"/>
          </w:tcPr>
          <w:p w14:paraId="6AF395D2" w14:textId="77777777" w:rsidR="00CA723B" w:rsidRPr="00E30121" w:rsidRDefault="00CA723B" w:rsidP="002D7514">
            <w:pPr>
              <w:jc w:val="center"/>
              <w:rPr>
                <w:rFonts w:ascii="Arial" w:hAnsi="Arial" w:cs="Arial"/>
              </w:rPr>
            </w:pPr>
            <w:r w:rsidRPr="00E30121">
              <w:rPr>
                <w:rFonts w:ascii="Arial" w:hAnsi="Arial" w:cs="Arial"/>
              </w:rPr>
              <w:t>36 (24%)</w:t>
            </w:r>
          </w:p>
        </w:tc>
        <w:tc>
          <w:tcPr>
            <w:tcW w:w="1368" w:type="dxa"/>
            <w:vMerge/>
            <w:vAlign w:val="center"/>
          </w:tcPr>
          <w:p w14:paraId="1DC77904" w14:textId="77777777" w:rsidR="00CA723B" w:rsidRPr="00E30121" w:rsidRDefault="00CA723B" w:rsidP="002D7514">
            <w:pPr>
              <w:jc w:val="center"/>
              <w:rPr>
                <w:rFonts w:ascii="Arial" w:hAnsi="Arial" w:cs="Arial"/>
              </w:rPr>
            </w:pPr>
          </w:p>
        </w:tc>
      </w:tr>
      <w:tr w:rsidR="00CA723B" w:rsidRPr="00E30121" w14:paraId="3B15A34E" w14:textId="77777777" w:rsidTr="00CA723B">
        <w:trPr>
          <w:cantSplit/>
          <w:trHeight w:val="920"/>
        </w:trPr>
        <w:tc>
          <w:tcPr>
            <w:tcW w:w="1341" w:type="dxa"/>
            <w:vMerge/>
            <w:shd w:val="clear" w:color="auto" w:fill="C5E0B3" w:themeFill="accent6" w:themeFillTint="66"/>
            <w:vAlign w:val="center"/>
          </w:tcPr>
          <w:p w14:paraId="561A8F4E" w14:textId="77777777" w:rsidR="00CA723B" w:rsidRPr="00E30121" w:rsidRDefault="00CA723B" w:rsidP="002D7514">
            <w:pPr>
              <w:spacing w:line="360" w:lineRule="auto"/>
              <w:jc w:val="center"/>
              <w:rPr>
                <w:rFonts w:ascii="Arial" w:hAnsi="Arial" w:cs="Arial"/>
                <w:b/>
              </w:rPr>
            </w:pPr>
          </w:p>
        </w:tc>
        <w:tc>
          <w:tcPr>
            <w:tcW w:w="4896" w:type="dxa"/>
            <w:noWrap/>
            <w:vAlign w:val="center"/>
          </w:tcPr>
          <w:p w14:paraId="53F8766E" w14:textId="77777777" w:rsidR="00CA723B" w:rsidRPr="00E30121" w:rsidRDefault="00CA723B" w:rsidP="002D7514">
            <w:pPr>
              <w:rPr>
                <w:rFonts w:ascii="Arial" w:hAnsi="Arial" w:cs="Arial"/>
              </w:rPr>
            </w:pPr>
            <w:r w:rsidRPr="00E30121">
              <w:rPr>
                <w:rFonts w:ascii="Arial" w:hAnsi="Arial" w:cs="Arial"/>
              </w:rPr>
              <w:t>Seminarios</w:t>
            </w:r>
          </w:p>
        </w:tc>
        <w:tc>
          <w:tcPr>
            <w:tcW w:w="1369" w:type="dxa"/>
            <w:vAlign w:val="center"/>
          </w:tcPr>
          <w:p w14:paraId="7DE444A8" w14:textId="77777777" w:rsidR="00CA723B" w:rsidRPr="00E30121" w:rsidRDefault="00CA723B" w:rsidP="002D7514">
            <w:pPr>
              <w:jc w:val="center"/>
              <w:rPr>
                <w:rFonts w:ascii="Arial" w:hAnsi="Arial" w:cs="Arial"/>
              </w:rPr>
            </w:pPr>
            <w:r w:rsidRPr="00E30121">
              <w:rPr>
                <w:rFonts w:ascii="Arial" w:hAnsi="Arial" w:cs="Arial"/>
              </w:rPr>
              <w:t>10 (7%)</w:t>
            </w:r>
          </w:p>
        </w:tc>
        <w:tc>
          <w:tcPr>
            <w:tcW w:w="1368" w:type="dxa"/>
            <w:vMerge/>
            <w:vAlign w:val="center"/>
          </w:tcPr>
          <w:p w14:paraId="392AD40C" w14:textId="77777777" w:rsidR="00CA723B" w:rsidRPr="00E30121" w:rsidRDefault="00CA723B" w:rsidP="002D7514">
            <w:pPr>
              <w:jc w:val="center"/>
              <w:rPr>
                <w:rFonts w:ascii="Arial" w:hAnsi="Arial" w:cs="Arial"/>
              </w:rPr>
            </w:pPr>
          </w:p>
        </w:tc>
      </w:tr>
      <w:tr w:rsidR="00CA723B" w:rsidRPr="00E30121" w14:paraId="1651EED4" w14:textId="77777777" w:rsidTr="00CA723B">
        <w:trPr>
          <w:cantSplit/>
          <w:trHeight w:val="300"/>
        </w:trPr>
        <w:tc>
          <w:tcPr>
            <w:tcW w:w="1341" w:type="dxa"/>
            <w:vMerge/>
            <w:shd w:val="clear" w:color="auto" w:fill="C5E0B3" w:themeFill="accent6" w:themeFillTint="66"/>
            <w:vAlign w:val="center"/>
          </w:tcPr>
          <w:p w14:paraId="4826C419" w14:textId="77777777" w:rsidR="00CA723B" w:rsidRPr="00E30121" w:rsidRDefault="00CA723B" w:rsidP="002D7514">
            <w:pPr>
              <w:spacing w:line="360" w:lineRule="auto"/>
              <w:jc w:val="center"/>
              <w:rPr>
                <w:rFonts w:ascii="Arial" w:hAnsi="Arial" w:cs="Arial"/>
                <w:b/>
              </w:rPr>
            </w:pPr>
          </w:p>
        </w:tc>
        <w:tc>
          <w:tcPr>
            <w:tcW w:w="4896" w:type="dxa"/>
            <w:noWrap/>
            <w:vAlign w:val="center"/>
          </w:tcPr>
          <w:p w14:paraId="123DC7FB" w14:textId="77777777" w:rsidR="00CA723B" w:rsidRPr="00E30121" w:rsidRDefault="00CA723B" w:rsidP="002D7514">
            <w:pPr>
              <w:tabs>
                <w:tab w:val="left" w:pos="2190"/>
              </w:tabs>
              <w:rPr>
                <w:rFonts w:ascii="Arial" w:hAnsi="Arial" w:cs="Arial"/>
              </w:rPr>
            </w:pPr>
            <w:r w:rsidRPr="00E30121">
              <w:rPr>
                <w:rFonts w:ascii="Arial" w:hAnsi="Arial" w:cs="Arial"/>
              </w:rPr>
              <w:t>Realización del examen final</w:t>
            </w:r>
          </w:p>
        </w:tc>
        <w:tc>
          <w:tcPr>
            <w:tcW w:w="1369" w:type="dxa"/>
            <w:vAlign w:val="center"/>
          </w:tcPr>
          <w:p w14:paraId="672D93F1" w14:textId="77777777" w:rsidR="00CA723B" w:rsidRPr="00E30121" w:rsidRDefault="00CA723B" w:rsidP="002D7514">
            <w:pPr>
              <w:jc w:val="center"/>
              <w:rPr>
                <w:rFonts w:ascii="Arial" w:hAnsi="Arial" w:cs="Arial"/>
              </w:rPr>
            </w:pPr>
            <w:r w:rsidRPr="00E30121">
              <w:rPr>
                <w:rFonts w:ascii="Arial" w:hAnsi="Arial" w:cs="Arial"/>
              </w:rPr>
              <w:t>4 (3%)</w:t>
            </w:r>
          </w:p>
        </w:tc>
        <w:tc>
          <w:tcPr>
            <w:tcW w:w="1368" w:type="dxa"/>
            <w:vMerge/>
            <w:vAlign w:val="center"/>
          </w:tcPr>
          <w:p w14:paraId="5A916163" w14:textId="77777777" w:rsidR="00CA723B" w:rsidRPr="00E30121" w:rsidRDefault="00CA723B" w:rsidP="002D7514">
            <w:pPr>
              <w:jc w:val="center"/>
              <w:rPr>
                <w:rFonts w:ascii="Arial" w:hAnsi="Arial" w:cs="Arial"/>
              </w:rPr>
            </w:pPr>
          </w:p>
        </w:tc>
      </w:tr>
      <w:tr w:rsidR="00CA723B" w:rsidRPr="00E30121" w14:paraId="14768C47" w14:textId="77777777" w:rsidTr="00CA723B">
        <w:trPr>
          <w:cantSplit/>
          <w:trHeight w:val="530"/>
        </w:trPr>
        <w:tc>
          <w:tcPr>
            <w:tcW w:w="1341" w:type="dxa"/>
            <w:vMerge w:val="restart"/>
            <w:shd w:val="clear" w:color="auto" w:fill="C5E0B3" w:themeFill="accent6" w:themeFillTint="66"/>
            <w:vAlign w:val="center"/>
          </w:tcPr>
          <w:p w14:paraId="60440904" w14:textId="77777777" w:rsidR="00CA723B" w:rsidRPr="00E30121" w:rsidRDefault="00CA723B" w:rsidP="002D7514">
            <w:pPr>
              <w:spacing w:line="360" w:lineRule="auto"/>
              <w:jc w:val="center"/>
              <w:rPr>
                <w:rFonts w:ascii="Arial" w:hAnsi="Arial" w:cs="Arial"/>
                <w:b/>
              </w:rPr>
            </w:pPr>
            <w:r w:rsidRPr="00E30121">
              <w:rPr>
                <w:rFonts w:ascii="Arial" w:hAnsi="Arial" w:cs="Arial"/>
                <w:b/>
              </w:rPr>
              <w:t>No presencial</w:t>
            </w:r>
          </w:p>
        </w:tc>
        <w:tc>
          <w:tcPr>
            <w:tcW w:w="4896" w:type="dxa"/>
            <w:noWrap/>
            <w:vAlign w:val="center"/>
          </w:tcPr>
          <w:p w14:paraId="2D1ABBAA" w14:textId="77777777" w:rsidR="00CA723B" w:rsidRPr="00E30121" w:rsidRDefault="00CA723B" w:rsidP="002D7514">
            <w:pPr>
              <w:rPr>
                <w:rFonts w:ascii="Arial" w:hAnsi="Arial" w:cs="Arial"/>
              </w:rPr>
            </w:pPr>
            <w:r w:rsidRPr="00E30121">
              <w:rPr>
                <w:rFonts w:ascii="Arial" w:hAnsi="Arial" w:cs="Arial"/>
              </w:rPr>
              <w:t>Estudio semanal (2,5 h. x 28 semanas)</w:t>
            </w:r>
          </w:p>
        </w:tc>
        <w:tc>
          <w:tcPr>
            <w:tcW w:w="1369" w:type="dxa"/>
            <w:vAlign w:val="center"/>
          </w:tcPr>
          <w:p w14:paraId="759E4118" w14:textId="77777777" w:rsidR="00CA723B" w:rsidRPr="00E30121" w:rsidRDefault="00CA723B" w:rsidP="002D7514">
            <w:pPr>
              <w:jc w:val="center"/>
              <w:rPr>
                <w:rFonts w:ascii="Arial" w:hAnsi="Arial" w:cs="Arial"/>
              </w:rPr>
            </w:pPr>
            <w:r w:rsidRPr="00E30121">
              <w:rPr>
                <w:rFonts w:ascii="Arial" w:hAnsi="Arial" w:cs="Arial"/>
              </w:rPr>
              <w:t>70 (46%)</w:t>
            </w:r>
          </w:p>
        </w:tc>
        <w:tc>
          <w:tcPr>
            <w:tcW w:w="1368" w:type="dxa"/>
            <w:vMerge w:val="restart"/>
            <w:vAlign w:val="center"/>
          </w:tcPr>
          <w:p w14:paraId="53343BD7" w14:textId="77777777" w:rsidR="00CA723B" w:rsidRPr="00E30121" w:rsidRDefault="00CA723B" w:rsidP="002D7514">
            <w:pPr>
              <w:jc w:val="center"/>
              <w:rPr>
                <w:rFonts w:ascii="Arial" w:hAnsi="Arial" w:cs="Arial"/>
              </w:rPr>
            </w:pPr>
            <w:r w:rsidRPr="2D69001F">
              <w:rPr>
                <w:rFonts w:ascii="Arial" w:hAnsi="Arial" w:cs="Arial"/>
              </w:rPr>
              <w:t>75 h.</w:t>
            </w:r>
          </w:p>
          <w:p w14:paraId="15E88658" w14:textId="77777777" w:rsidR="00CA723B" w:rsidRPr="00E30121" w:rsidRDefault="00CA723B" w:rsidP="002D7514">
            <w:pPr>
              <w:jc w:val="center"/>
              <w:rPr>
                <w:rFonts w:ascii="Arial" w:hAnsi="Arial" w:cs="Arial"/>
              </w:rPr>
            </w:pPr>
            <w:r w:rsidRPr="00E30121">
              <w:rPr>
                <w:rFonts w:ascii="Arial" w:hAnsi="Arial" w:cs="Arial"/>
              </w:rPr>
              <w:t>60%</w:t>
            </w:r>
          </w:p>
        </w:tc>
      </w:tr>
      <w:tr w:rsidR="00CA723B" w:rsidRPr="00E30121" w14:paraId="2BDF2ADF" w14:textId="77777777" w:rsidTr="00CA723B">
        <w:trPr>
          <w:cantSplit/>
          <w:trHeight w:val="262"/>
        </w:trPr>
        <w:tc>
          <w:tcPr>
            <w:tcW w:w="1341" w:type="dxa"/>
            <w:vMerge/>
            <w:shd w:val="clear" w:color="auto" w:fill="C5E0B3" w:themeFill="accent6" w:themeFillTint="66"/>
            <w:vAlign w:val="center"/>
          </w:tcPr>
          <w:p w14:paraId="22F03D03" w14:textId="77777777" w:rsidR="00CA723B" w:rsidRPr="00E30121" w:rsidRDefault="00CA723B" w:rsidP="002D7514">
            <w:pPr>
              <w:spacing w:line="360" w:lineRule="auto"/>
              <w:rPr>
                <w:rFonts w:ascii="Arial" w:hAnsi="Arial" w:cs="Arial"/>
              </w:rPr>
            </w:pPr>
          </w:p>
        </w:tc>
        <w:tc>
          <w:tcPr>
            <w:tcW w:w="4896" w:type="dxa"/>
            <w:noWrap/>
            <w:vAlign w:val="center"/>
          </w:tcPr>
          <w:p w14:paraId="75615EEC" w14:textId="77777777" w:rsidR="00CA723B" w:rsidRPr="00E30121" w:rsidRDefault="00CA723B" w:rsidP="002D7514">
            <w:pPr>
              <w:rPr>
                <w:rFonts w:ascii="Arial" w:hAnsi="Arial" w:cs="Arial"/>
              </w:rPr>
            </w:pPr>
            <w:r w:rsidRPr="00E30121">
              <w:rPr>
                <w:rFonts w:ascii="Arial" w:hAnsi="Arial" w:cs="Arial"/>
              </w:rPr>
              <w:t>Preparación del examen</w:t>
            </w:r>
          </w:p>
        </w:tc>
        <w:tc>
          <w:tcPr>
            <w:tcW w:w="1369" w:type="dxa"/>
            <w:vAlign w:val="center"/>
          </w:tcPr>
          <w:p w14:paraId="338384D6" w14:textId="77777777" w:rsidR="00CA723B" w:rsidRPr="00E30121" w:rsidRDefault="00CA723B" w:rsidP="002D7514">
            <w:pPr>
              <w:jc w:val="center"/>
              <w:rPr>
                <w:rFonts w:ascii="Arial" w:hAnsi="Arial" w:cs="Arial"/>
              </w:rPr>
            </w:pPr>
            <w:r w:rsidRPr="00E30121">
              <w:rPr>
                <w:rFonts w:ascii="Arial" w:hAnsi="Arial" w:cs="Arial"/>
              </w:rPr>
              <w:t>20 (13%)</w:t>
            </w:r>
          </w:p>
        </w:tc>
        <w:tc>
          <w:tcPr>
            <w:tcW w:w="1368" w:type="dxa"/>
            <w:vMerge/>
            <w:vAlign w:val="center"/>
          </w:tcPr>
          <w:p w14:paraId="578BDE62" w14:textId="77777777" w:rsidR="00CA723B" w:rsidRPr="00E30121" w:rsidRDefault="00CA723B" w:rsidP="002D7514">
            <w:pPr>
              <w:jc w:val="center"/>
              <w:rPr>
                <w:rFonts w:ascii="Arial" w:hAnsi="Arial" w:cs="Arial"/>
              </w:rPr>
            </w:pPr>
          </w:p>
        </w:tc>
      </w:tr>
      <w:tr w:rsidR="00CA723B" w:rsidRPr="00E30121" w14:paraId="2B8D5471" w14:textId="77777777" w:rsidTr="00CA723B">
        <w:trPr>
          <w:trHeight w:val="300"/>
        </w:trPr>
        <w:tc>
          <w:tcPr>
            <w:tcW w:w="7606" w:type="dxa"/>
            <w:gridSpan w:val="3"/>
            <w:shd w:val="clear" w:color="auto" w:fill="C5E0B3" w:themeFill="accent6" w:themeFillTint="66"/>
            <w:vAlign w:val="center"/>
          </w:tcPr>
          <w:p w14:paraId="2B7C7B9D" w14:textId="77777777" w:rsidR="00CA723B" w:rsidRPr="00E30121" w:rsidRDefault="00CA723B" w:rsidP="002D7514">
            <w:pPr>
              <w:jc w:val="center"/>
              <w:rPr>
                <w:rFonts w:ascii="Arial" w:hAnsi="Arial" w:cs="Arial"/>
              </w:rPr>
            </w:pPr>
            <w:r w:rsidRPr="2D69001F">
              <w:rPr>
                <w:rFonts w:ascii="Arial" w:hAnsi="Arial" w:cs="Arial"/>
                <w:b/>
                <w:bCs/>
              </w:rPr>
              <w:t>Carga total de horas de trabajo: 25 horas x 5 ECTS</w:t>
            </w:r>
          </w:p>
        </w:tc>
        <w:tc>
          <w:tcPr>
            <w:tcW w:w="1368" w:type="dxa"/>
            <w:shd w:val="clear" w:color="auto" w:fill="C5E0B3" w:themeFill="accent6" w:themeFillTint="66"/>
            <w:vAlign w:val="center"/>
          </w:tcPr>
          <w:p w14:paraId="619EFE44" w14:textId="77777777" w:rsidR="00CA723B" w:rsidRPr="00E30121" w:rsidRDefault="00CA723B" w:rsidP="002D7514">
            <w:pPr>
              <w:jc w:val="center"/>
              <w:rPr>
                <w:rFonts w:ascii="Arial" w:hAnsi="Arial" w:cs="Arial"/>
              </w:rPr>
            </w:pPr>
            <w:r w:rsidRPr="2D69001F">
              <w:rPr>
                <w:rFonts w:ascii="Arial" w:hAnsi="Arial" w:cs="Arial"/>
                <w:b/>
                <w:bCs/>
              </w:rPr>
              <w:t>125 h</w:t>
            </w:r>
          </w:p>
        </w:tc>
      </w:tr>
      <w:bookmarkEnd w:id="46"/>
      <w:bookmarkEnd w:id="47"/>
    </w:tbl>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1236F2EF" w14:textId="5ABB4528"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67278498"/>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7996D2EF"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A. </w:t>
      </w:r>
      <w:r w:rsidRPr="00CA723B">
        <w:rPr>
          <w:rFonts w:ascii="Arial" w:hAnsi="Arial" w:cs="Arial"/>
          <w:i/>
          <w:lang w:val="es-ES_tradnl" w:eastAsia="es-ES_tradnl"/>
        </w:rPr>
        <w:t>Consideraciones generales.</w:t>
      </w:r>
    </w:p>
    <w:p w14:paraId="2A2715DC"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1. La evaluación los/las alumnos/as estará basada en la valoración de las competencias que ha de adquirir.</w:t>
      </w:r>
    </w:p>
    <w:p w14:paraId="387E564A"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2. Los componentes de la evaluación son:</w:t>
      </w:r>
    </w:p>
    <w:p w14:paraId="61C125A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Evaluación continua: 25% de la calificación final.</w:t>
      </w:r>
    </w:p>
    <w:p w14:paraId="49CE708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Examen Final: 75% de la calificación final.</w:t>
      </w:r>
    </w:p>
    <w:p w14:paraId="0FBFC45C" w14:textId="77777777" w:rsidR="00CA723B" w:rsidRPr="00CA723B" w:rsidRDefault="00CA723B" w:rsidP="00CA723B">
      <w:pPr>
        <w:spacing w:line="360" w:lineRule="auto"/>
        <w:ind w:left="993" w:hanging="1"/>
        <w:rPr>
          <w:rFonts w:ascii="Arial" w:hAnsi="Arial" w:cs="Arial"/>
          <w:lang w:val="es-ES_tradnl" w:eastAsia="es-ES_tradnl"/>
        </w:rPr>
      </w:pPr>
      <w:r w:rsidRPr="00CA723B">
        <w:rPr>
          <w:rFonts w:ascii="Arial" w:hAnsi="Arial" w:cs="Arial"/>
          <w:lang w:val="es-ES_tradnl" w:eastAsia="es-ES_tradnl"/>
        </w:rPr>
        <w:t>En la convocatoria ordinaria, el 75% de la calificación final corresponderá al 25% de la calificación obtenida en la prueba teórico-práctica de primer semestre y al 50% de la calificación obtenida en el examen de esta convocatoria.</w:t>
      </w:r>
    </w:p>
    <w:p w14:paraId="4ADCC4AE"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3. Para que se realice el cálculo ponderado de la calificación final de la asignatura, el alumno deberá obtener:</w:t>
      </w:r>
    </w:p>
    <w:p w14:paraId="12721716"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 xml:space="preserve">En la Convocatoria Ordinaria: una calificación mínima de 5 puntos en cada uno de los dos componentes, evaluación continua y examen final. </w:t>
      </w:r>
    </w:p>
    <w:p w14:paraId="3DEC7298"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lastRenderedPageBreak/>
        <w:t xml:space="preserve">En la Convocatoria Extraordinaria: una calificación mínima de 5 puntos en el examen final, siendo la nota de evaluación continua, la obtenida durante el curso. </w:t>
      </w:r>
    </w:p>
    <w:p w14:paraId="32F515A0" w14:textId="77777777" w:rsidR="00CA723B" w:rsidRPr="00CA723B" w:rsidRDefault="00CA723B" w:rsidP="00CA723B">
      <w:pPr>
        <w:spacing w:line="360" w:lineRule="auto"/>
        <w:ind w:left="567"/>
        <w:rPr>
          <w:rFonts w:ascii="Arial" w:hAnsi="Arial" w:cs="Arial"/>
        </w:rPr>
      </w:pPr>
      <w:r w:rsidRPr="00CA723B">
        <w:rPr>
          <w:rFonts w:ascii="Arial" w:hAnsi="Arial" w:cs="Arial"/>
        </w:rPr>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7F4B5DE2" w14:textId="77777777" w:rsidR="00CA723B" w:rsidRPr="00CA723B" w:rsidRDefault="00CA723B" w:rsidP="00CA723B">
      <w:pPr>
        <w:spacing w:line="360" w:lineRule="auto"/>
        <w:ind w:left="567"/>
        <w:rPr>
          <w:rFonts w:ascii="Arial" w:hAnsi="Arial" w:cs="Arial"/>
        </w:rPr>
      </w:pPr>
      <w:r w:rsidRPr="00CA723B">
        <w:rPr>
          <w:rFonts w:ascii="Arial" w:hAnsi="Arial" w:cs="Arial"/>
        </w:rPr>
        <w:t>Por su parte, los/las estudiantes que no hayan realizado NINGUNA actividad de evaluación, serán calificados como “No Evaluados”.</w:t>
      </w:r>
    </w:p>
    <w:p w14:paraId="095DA13D" w14:textId="77777777" w:rsidR="00CA723B" w:rsidRPr="00CA723B" w:rsidRDefault="00CA723B" w:rsidP="00CA723B">
      <w:pPr>
        <w:spacing w:line="360" w:lineRule="auto"/>
        <w:ind w:left="567"/>
        <w:rPr>
          <w:rFonts w:ascii="Arial" w:hAnsi="Arial" w:cs="Arial"/>
          <w:lang w:val="es-ES_tradnl" w:eastAsia="es-ES_tradnl"/>
        </w:rPr>
      </w:pPr>
      <w:r w:rsidRPr="00CA723B">
        <w:rPr>
          <w:rFonts w:ascii="Arial" w:hAnsi="Arial" w:cs="Arial"/>
          <w:lang w:val="es-ES_tradnl" w:eastAsia="es-ES_tradnl"/>
        </w:rPr>
        <w:t>Durante la convocatoria de exámenes de primer semestre se realizará una prueba teórico-práctica no oficial de los contenidos impartidos durante este periodo, con la misma estructura de examen final que se define para las convocatorias oficiales. Los contenidos de dicho examen no serán eliminatorios. La calificación obtenida en dicho examen puntuará 25% en la nota final de la convocatoria ordinaria.</w:t>
      </w:r>
    </w:p>
    <w:p w14:paraId="67FF57A2"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B. </w:t>
      </w:r>
      <w:r w:rsidRPr="00CA723B">
        <w:rPr>
          <w:rFonts w:ascii="Arial" w:hAnsi="Arial" w:cs="Arial"/>
          <w:i/>
          <w:lang w:val="es-ES_tradnl" w:eastAsia="es-ES_tradnl"/>
        </w:rPr>
        <w:t>Descripción de los elementos que integran el proceso de evaluación.</w:t>
      </w:r>
    </w:p>
    <w:p w14:paraId="49D1BDB7"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1. Evaluación continua.</w:t>
      </w:r>
    </w:p>
    <w:p w14:paraId="0E67E37C"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Período de realización: a lo largo de todo el curso.</w:t>
      </w:r>
    </w:p>
    <w:p w14:paraId="428EC2E5" w14:textId="77777777" w:rsidR="00CA723B" w:rsidRPr="00CA723B" w:rsidRDefault="00CA723B" w:rsidP="00CA723B">
      <w:pPr>
        <w:numPr>
          <w:ilvl w:val="0"/>
          <w:numId w:val="31"/>
        </w:numPr>
        <w:tabs>
          <w:tab w:val="num" w:pos="1428"/>
        </w:tabs>
        <w:spacing w:line="360" w:lineRule="auto"/>
        <w:ind w:left="1428"/>
        <w:rPr>
          <w:rFonts w:ascii="Arial" w:hAnsi="Arial" w:cs="Arial"/>
          <w:color w:val="FF0000"/>
          <w:lang w:val="es-ES_tradnl" w:eastAsia="es-ES_tradnl"/>
        </w:rPr>
      </w:pPr>
      <w:r w:rsidRPr="00CA723B">
        <w:rPr>
          <w:rFonts w:ascii="Arial" w:hAnsi="Arial" w:cs="Arial"/>
          <w:lang w:val="es-ES_tradnl" w:eastAsia="es-ES_tradnl"/>
        </w:rPr>
        <w:t>El desarrollo de seminarios o talleres: Exposición de trabajos.</w:t>
      </w:r>
    </w:p>
    <w:p w14:paraId="79D7A387" w14:textId="77777777" w:rsidR="00CA723B" w:rsidRPr="00CA723B" w:rsidRDefault="00CA723B" w:rsidP="00CA723B">
      <w:pPr>
        <w:numPr>
          <w:ilvl w:val="0"/>
          <w:numId w:val="31"/>
        </w:numPr>
        <w:tabs>
          <w:tab w:val="num" w:pos="1428"/>
        </w:tabs>
        <w:spacing w:line="360" w:lineRule="auto"/>
        <w:ind w:left="1428"/>
        <w:rPr>
          <w:rFonts w:ascii="Arial" w:hAnsi="Arial" w:cs="Arial"/>
          <w:lang w:val="es-ES_tradnl" w:eastAsia="es-ES_tradnl"/>
        </w:rPr>
      </w:pPr>
      <w:r w:rsidRPr="00CA723B">
        <w:rPr>
          <w:rFonts w:ascii="Arial" w:hAnsi="Arial" w:cs="Arial"/>
          <w:lang w:val="es-ES_tradnl" w:eastAsia="es-ES_tradnl"/>
        </w:rPr>
        <w:t>La elaboración de trabajos individuales o grupales por parte del alumno, con el fin de complementar los conocimientos impartidos en las clases teórico-prácticas.</w:t>
      </w:r>
    </w:p>
    <w:p w14:paraId="60A9782A" w14:textId="77777777" w:rsidR="00CA723B" w:rsidRPr="00CA723B" w:rsidRDefault="00CA723B" w:rsidP="00CA723B">
      <w:pPr>
        <w:spacing w:line="360" w:lineRule="auto"/>
        <w:rPr>
          <w:rFonts w:ascii="Arial" w:hAnsi="Arial" w:cs="Arial"/>
          <w:lang w:val="es-ES_tradnl" w:eastAsia="es-ES_tradnl"/>
        </w:rPr>
      </w:pPr>
    </w:p>
    <w:p w14:paraId="6073C27D" w14:textId="77777777" w:rsidR="00CA723B" w:rsidRPr="00CA723B" w:rsidRDefault="00CA723B" w:rsidP="00CA723B">
      <w:pPr>
        <w:spacing w:line="360" w:lineRule="auto"/>
        <w:ind w:left="708"/>
        <w:rPr>
          <w:rFonts w:ascii="Arial" w:hAnsi="Arial" w:cs="Arial"/>
          <w:u w:val="single"/>
          <w:lang w:val="es-ES_tradnl" w:eastAsia="es-ES_tradnl"/>
        </w:rPr>
      </w:pPr>
      <w:r w:rsidRPr="00CA723B">
        <w:rPr>
          <w:rFonts w:ascii="Arial" w:hAnsi="Arial" w:cs="Arial"/>
          <w:u w:val="single"/>
          <w:lang w:val="es-ES_tradnl" w:eastAsia="es-ES_tradnl"/>
        </w:rPr>
        <w:t>Criterios de evaluación:</w:t>
      </w:r>
    </w:p>
    <w:p w14:paraId="53F93071"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El alumno que no cumpla, al menos, un 80% de presencialidad, sin causa justificada, a criterio del profesor, obtendrá una calificación de 0 puntos en la nota de evaluación continua.</w:t>
      </w:r>
    </w:p>
    <w:p w14:paraId="19C442A2"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Seminarios:</w:t>
      </w:r>
    </w:p>
    <w:p w14:paraId="193D03B1"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Los criterios de evaluación durante la exposición de los trabajos serán los siguientes:</w:t>
      </w:r>
    </w:p>
    <w:p w14:paraId="54C351AD"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Estructuración de los contenidos.</w:t>
      </w:r>
    </w:p>
    <w:p w14:paraId="64213269"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Coherencia en los contenidos expuestos.</w:t>
      </w:r>
    </w:p>
    <w:p w14:paraId="6897DACE"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 xml:space="preserve">Capacidad de relacionar los contenidos. </w:t>
      </w:r>
    </w:p>
    <w:p w14:paraId="24B209EC"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lastRenderedPageBreak/>
        <w:t>Comunicación oral.</w:t>
      </w:r>
    </w:p>
    <w:p w14:paraId="5D336A97"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Elaboración de trabajos:</w:t>
      </w:r>
    </w:p>
    <w:p w14:paraId="188D041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Presentación.</w:t>
      </w:r>
    </w:p>
    <w:p w14:paraId="74E39D88"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Estructuración del trabajo.</w:t>
      </w:r>
    </w:p>
    <w:p w14:paraId="5B1F51CE"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Síntesis del contenido.</w:t>
      </w:r>
    </w:p>
    <w:p w14:paraId="5B923F26"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Coherencia de los contenidos.</w:t>
      </w:r>
    </w:p>
    <w:p w14:paraId="148D838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Comunicación escrita.</w:t>
      </w:r>
    </w:p>
    <w:p w14:paraId="13FC7D89" w14:textId="77777777" w:rsidR="00CA723B" w:rsidRPr="00CA723B" w:rsidRDefault="00CA723B" w:rsidP="00CA723B">
      <w:pPr>
        <w:spacing w:line="360" w:lineRule="auto"/>
        <w:rPr>
          <w:rFonts w:ascii="Arial" w:hAnsi="Arial" w:cs="Arial"/>
          <w:lang w:val="es-ES_tradnl" w:eastAsia="es-ES_tradnl"/>
        </w:rPr>
      </w:pPr>
    </w:p>
    <w:p w14:paraId="5868A4EB" w14:textId="77777777" w:rsidR="00CA723B" w:rsidRPr="00CA723B" w:rsidRDefault="00CA723B" w:rsidP="00CA723B">
      <w:pPr>
        <w:spacing w:line="360" w:lineRule="auto"/>
        <w:ind w:left="360" w:firstLine="348"/>
        <w:rPr>
          <w:rFonts w:ascii="Arial" w:hAnsi="Arial" w:cs="Arial"/>
          <w:lang w:val="es-ES_tradnl" w:eastAsia="es-ES_tradnl"/>
        </w:rPr>
      </w:pPr>
      <w:r w:rsidRPr="00CA723B">
        <w:rPr>
          <w:rFonts w:ascii="Arial" w:hAnsi="Arial" w:cs="Arial"/>
          <w:lang w:val="es-ES_tradnl" w:eastAsia="es-ES_tradnl"/>
        </w:rPr>
        <w:t>2. Examen Final.</w:t>
      </w:r>
    </w:p>
    <w:p w14:paraId="418BB565" w14:textId="77777777" w:rsidR="00CA723B" w:rsidRPr="00CA723B" w:rsidRDefault="00CA723B" w:rsidP="00CA723B">
      <w:pPr>
        <w:spacing w:line="360" w:lineRule="auto"/>
        <w:ind w:left="360" w:firstLine="348"/>
        <w:rPr>
          <w:rFonts w:ascii="Arial" w:hAnsi="Arial" w:cs="Arial"/>
          <w:u w:val="single"/>
          <w:lang w:val="es-ES_tradnl" w:eastAsia="es-ES_tradnl"/>
        </w:rPr>
      </w:pPr>
      <w:r w:rsidRPr="00CA723B">
        <w:rPr>
          <w:rFonts w:ascii="Arial" w:hAnsi="Arial" w:cs="Arial"/>
          <w:u w:val="single"/>
          <w:lang w:val="es-ES_tradnl" w:eastAsia="es-ES_tradnl"/>
        </w:rPr>
        <w:t xml:space="preserve">Período de realización: </w:t>
      </w:r>
    </w:p>
    <w:p w14:paraId="27BABE5B"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Prueba teórico-práctica de primer semestre.</w:t>
      </w:r>
    </w:p>
    <w:p w14:paraId="42257AA8"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ordinaria.</w:t>
      </w:r>
    </w:p>
    <w:p w14:paraId="32DF5174"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extraordinaria: para alumnos que no hayan superado la convocatoria ordinaria.</w:t>
      </w:r>
    </w:p>
    <w:p w14:paraId="3C44A17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Prueba teórico-práctica primer semestre:</w:t>
      </w:r>
    </w:p>
    <w:p w14:paraId="2FF403CA"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Los criterios de evaluación serán los expuestos dentro del apartado de prueba teórico-práctica del examen final. </w:t>
      </w:r>
    </w:p>
    <w:p w14:paraId="3F422BE2" w14:textId="77777777" w:rsidR="00CA723B" w:rsidRPr="00CA723B" w:rsidRDefault="00CA723B" w:rsidP="00CA723B">
      <w:pPr>
        <w:spacing w:line="360" w:lineRule="auto"/>
        <w:ind w:left="360" w:firstLine="348"/>
        <w:rPr>
          <w:rFonts w:ascii="Arial" w:hAnsi="Arial" w:cs="Arial"/>
          <w:u w:val="single"/>
          <w:lang w:val="es-ES_tradnl" w:eastAsia="es-ES_tradnl"/>
        </w:rPr>
      </w:pPr>
      <w:r w:rsidRPr="00CA723B">
        <w:rPr>
          <w:rFonts w:ascii="Arial" w:hAnsi="Arial" w:cs="Arial"/>
          <w:u w:val="single"/>
          <w:lang w:val="es-ES_tradnl" w:eastAsia="es-ES_tradnl"/>
        </w:rPr>
        <w:t>Composición del examen:</w:t>
      </w:r>
    </w:p>
    <w:p w14:paraId="689A4C39"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Prueba teórico-práctica: 75% de la calificación final, dentro de la convocatoria ordinaria, el 25% corresponderá a la puntuación obtenida en la prueba teórico-práctica de primer semestre y al 50% de la prueba teórico-práctica de la convocatoria ordinaria. En la convocatoria extraordinaria el 75% de la nota final corresponderá a la nota de la prueba teórico-práctica de dicha convocatoria. Esta prueba constará de la realización por parte del alumno, de una serie de técnicas fisioterapéuticas de valoración y educación motriz terapéutica que han sido impartidas en clase, así como la resolución verbal de cuestiones teóricas relacionadas con la materia.</w:t>
      </w:r>
    </w:p>
    <w:p w14:paraId="026B1FB8" w14:textId="77777777" w:rsidR="00CA723B" w:rsidRPr="00CA723B" w:rsidRDefault="00CA723B" w:rsidP="00CA723B">
      <w:pPr>
        <w:spacing w:line="360" w:lineRule="auto"/>
        <w:ind w:left="1080"/>
        <w:rPr>
          <w:rFonts w:ascii="Arial" w:hAnsi="Arial" w:cs="Arial"/>
          <w:lang w:val="es-ES_tradnl" w:eastAsia="es-ES_tradnl"/>
        </w:rPr>
      </w:pPr>
    </w:p>
    <w:p w14:paraId="62AC96BB" w14:textId="77777777" w:rsidR="00CA723B" w:rsidRPr="00CA723B" w:rsidRDefault="00CA723B" w:rsidP="00CA723B">
      <w:pPr>
        <w:jc w:val="left"/>
        <w:rPr>
          <w:rFonts w:ascii="Arial" w:hAnsi="Arial" w:cs="Arial"/>
          <w:u w:val="single"/>
          <w:lang w:val="es-ES_tradnl" w:eastAsia="es-ES_tradnl"/>
        </w:rPr>
      </w:pPr>
      <w:r w:rsidRPr="00CA723B">
        <w:rPr>
          <w:rFonts w:ascii="Arial" w:hAnsi="Arial" w:cs="Arial"/>
          <w:u w:val="single"/>
        </w:rPr>
        <w:br w:type="page"/>
      </w:r>
    </w:p>
    <w:p w14:paraId="121F6951" w14:textId="77777777" w:rsidR="00CA723B" w:rsidRPr="00CA723B" w:rsidRDefault="00CA723B" w:rsidP="00CA723B">
      <w:pPr>
        <w:spacing w:line="360" w:lineRule="auto"/>
        <w:ind w:left="360" w:firstLine="360"/>
        <w:rPr>
          <w:rFonts w:ascii="Arial" w:hAnsi="Arial" w:cs="Arial"/>
          <w:u w:val="single"/>
          <w:lang w:val="es-ES_tradnl" w:eastAsia="es-ES_tradnl"/>
        </w:rPr>
      </w:pPr>
      <w:r w:rsidRPr="00CA723B">
        <w:rPr>
          <w:rFonts w:ascii="Arial" w:hAnsi="Arial" w:cs="Arial"/>
          <w:u w:val="single"/>
          <w:lang w:val="es-ES_tradnl" w:eastAsia="es-ES_tradnl"/>
        </w:rPr>
        <w:lastRenderedPageBreak/>
        <w:t>Criterios de evaluación:</w:t>
      </w:r>
    </w:p>
    <w:p w14:paraId="5A1809B0"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A. </w:t>
      </w:r>
      <w:r w:rsidRPr="00CA723B">
        <w:rPr>
          <w:rFonts w:ascii="Arial" w:hAnsi="Arial" w:cs="Arial"/>
          <w:i/>
          <w:lang w:val="es-ES_tradnl" w:eastAsia="es-ES_tradnl"/>
        </w:rPr>
        <w:t>Prueba teórico-práctica:</w:t>
      </w:r>
    </w:p>
    <w:p w14:paraId="673886CB"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Manejo e interacción con el modelo o paciente.</w:t>
      </w:r>
    </w:p>
    <w:p w14:paraId="7E97FC20"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Preparación y ejecución de la técnica.</w:t>
      </w:r>
    </w:p>
    <w:p w14:paraId="27B0446C"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Conocimiento de la materia.</w:t>
      </w:r>
    </w:p>
    <w:p w14:paraId="303DB32F"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Expresión oral.</w:t>
      </w:r>
    </w:p>
    <w:p w14:paraId="4A0FE4A5"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Estructuración en la exposición.</w:t>
      </w:r>
    </w:p>
    <w:p w14:paraId="5EC36E39"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Capacidad de síntesis.</w:t>
      </w:r>
    </w:p>
    <w:p w14:paraId="0A686A36" w14:textId="77777777" w:rsidR="00CA723B" w:rsidRPr="00CA723B" w:rsidRDefault="00CA723B" w:rsidP="00CA723B">
      <w:pPr>
        <w:spacing w:line="360" w:lineRule="auto"/>
        <w:rPr>
          <w:rFonts w:ascii="Arial" w:hAnsi="Arial" w:cs="Arial"/>
          <w:color w:val="FF0000"/>
          <w:lang w:val="es-ES_tradnl" w:eastAsia="es-ES_tradnl"/>
        </w:rPr>
      </w:pPr>
    </w:p>
    <w:p w14:paraId="784B9A65" w14:textId="77777777" w:rsidR="00CA723B" w:rsidRPr="00E2047A" w:rsidRDefault="00CA723B" w:rsidP="00CA723B">
      <w:pPr>
        <w:pStyle w:val="Textosinformato"/>
        <w:spacing w:line="360" w:lineRule="auto"/>
        <w:jc w:val="both"/>
        <w:rPr>
          <w:rFonts w:ascii="Arial" w:hAnsi="Arial" w:cs="Arial"/>
          <w:sz w:val="24"/>
          <w:szCs w:val="24"/>
        </w:rPr>
      </w:pPr>
      <w:r w:rsidRPr="009376F6">
        <w:rPr>
          <w:rFonts w:ascii="Arial" w:hAnsi="Arial" w:cs="Arial"/>
          <w:sz w:val="24"/>
          <w:szCs w:val="24"/>
        </w:rPr>
        <w:t>Se adjunta una tabla aclaratoria de los componentes y porcentajes del método de evaluación:</w:t>
      </w:r>
    </w:p>
    <w:p w14:paraId="68A8E626" w14:textId="623CFBD1" w:rsidR="006778D4" w:rsidRDefault="006778D4">
      <w:pPr>
        <w:spacing w:after="160" w:line="259" w:lineRule="auto"/>
        <w:jc w:val="left"/>
        <w:rPr>
          <w:rStyle w:val="Ninguno"/>
          <w:rFonts w:ascii="Arial" w:hAnsi="Arial" w:cs="Arial"/>
          <w:lang w:val="es-ES_tradnl" w:eastAsia="es-ES_tradnl"/>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949"/>
        <w:gridCol w:w="2839"/>
        <w:gridCol w:w="3272"/>
      </w:tblGrid>
      <w:tr w:rsidR="00CA723B" w:rsidRPr="00C05912" w14:paraId="41258D6B" w14:textId="77777777" w:rsidTr="00CA723B">
        <w:trPr>
          <w:trHeight w:val="2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1538DA90" w14:textId="77777777" w:rsidR="00CA723B" w:rsidRPr="00C05912" w:rsidRDefault="00CA723B" w:rsidP="002D7514">
            <w:pPr>
              <w:pStyle w:val="Textosinformato"/>
              <w:spacing w:before="60" w:after="60"/>
              <w:jc w:val="center"/>
            </w:pPr>
            <w:r w:rsidRPr="00C05912">
              <w:rPr>
                <w:rStyle w:val="Ninguno"/>
                <w:rFonts w:ascii="Arial" w:hAnsi="Arial"/>
                <w:b/>
                <w:bCs/>
                <w:sz w:val="24"/>
                <w:szCs w:val="24"/>
              </w:rPr>
              <w:t>Cálculo de la nota final</w:t>
            </w:r>
          </w:p>
        </w:tc>
      </w:tr>
      <w:tr w:rsidR="00CA723B" w:rsidRPr="00C05912" w14:paraId="309EB571" w14:textId="77777777" w:rsidTr="00CA723B">
        <w:trPr>
          <w:trHeight w:val="282"/>
        </w:trPr>
        <w:tc>
          <w:tcPr>
            <w:tcW w:w="3194" w:type="pct"/>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tcPr>
          <w:p w14:paraId="129C573A" w14:textId="77777777" w:rsidR="00CA723B" w:rsidRDefault="00CA723B" w:rsidP="002D7514">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Evaluación continua</w:t>
            </w:r>
          </w:p>
          <w:p w14:paraId="3AC96D4A" w14:textId="12CB1248" w:rsidR="00CA723B" w:rsidRPr="00C05912" w:rsidRDefault="00CA723B" w:rsidP="002D7514">
            <w:pPr>
              <w:pStyle w:val="Textosinformato"/>
              <w:spacing w:before="60" w:after="60"/>
              <w:jc w:val="center"/>
            </w:pPr>
            <w:r>
              <w:rPr>
                <w:rStyle w:val="Ninguno"/>
                <w:rFonts w:ascii="Arial" w:hAnsi="Arial"/>
                <w:b/>
                <w:bCs/>
                <w:sz w:val="24"/>
                <w:szCs w:val="24"/>
              </w:rPr>
              <w:t>25</w:t>
            </w:r>
            <w:r w:rsidRPr="00C05912">
              <w:rPr>
                <w:rStyle w:val="Ninguno"/>
                <w:rFonts w:ascii="Arial" w:hAnsi="Arial"/>
                <w:b/>
                <w:bCs/>
                <w:sz w:val="24"/>
                <w:szCs w:val="24"/>
              </w:rPr>
              <w:t xml:space="preserve"> %</w:t>
            </w:r>
          </w:p>
        </w:tc>
        <w:tc>
          <w:tcPr>
            <w:tcW w:w="1806"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37A7AAA1" w14:textId="77777777" w:rsidR="00CA723B" w:rsidRDefault="00CA723B" w:rsidP="002D7514">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Examen final</w:t>
            </w:r>
          </w:p>
          <w:p w14:paraId="5C728680" w14:textId="3649BE93" w:rsidR="00CA723B" w:rsidRPr="00C05912" w:rsidRDefault="00CA723B" w:rsidP="002D7514">
            <w:pPr>
              <w:pStyle w:val="Textosinformato"/>
              <w:spacing w:before="60" w:after="60"/>
              <w:jc w:val="center"/>
            </w:pPr>
            <w:r>
              <w:rPr>
                <w:rStyle w:val="Ninguno"/>
                <w:rFonts w:ascii="Arial" w:hAnsi="Arial"/>
                <w:b/>
                <w:bCs/>
                <w:sz w:val="24"/>
                <w:szCs w:val="24"/>
              </w:rPr>
              <w:t>75</w:t>
            </w:r>
            <w:r w:rsidRPr="00C05912">
              <w:rPr>
                <w:rStyle w:val="Ninguno"/>
                <w:rFonts w:ascii="Arial" w:hAnsi="Arial"/>
                <w:b/>
                <w:bCs/>
                <w:sz w:val="24"/>
                <w:szCs w:val="24"/>
              </w:rPr>
              <w:t xml:space="preserve"> %</w:t>
            </w:r>
          </w:p>
        </w:tc>
      </w:tr>
      <w:tr w:rsidR="00CA723B" w:rsidRPr="00C05912" w14:paraId="0F8984C0" w14:textId="77777777" w:rsidTr="00CA723B">
        <w:trPr>
          <w:trHeight w:val="282"/>
        </w:trPr>
        <w:tc>
          <w:tcPr>
            <w:tcW w:w="16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37AD4" w14:textId="77777777" w:rsidR="00CA723B" w:rsidRPr="00C05912" w:rsidRDefault="00CA723B" w:rsidP="002D7514">
            <w:pPr>
              <w:pStyle w:val="Textosinformato"/>
              <w:spacing w:before="60" w:after="60"/>
              <w:jc w:val="center"/>
            </w:pPr>
            <w:r>
              <w:rPr>
                <w:rStyle w:val="Ninguno"/>
                <w:rFonts w:ascii="Arial" w:hAnsi="Arial"/>
                <w:sz w:val="24"/>
                <w:szCs w:val="24"/>
              </w:rPr>
              <w:t>Elaboración de trabajos</w:t>
            </w:r>
            <w:r w:rsidRPr="00C05912">
              <w:rPr>
                <w:rStyle w:val="Ninguno"/>
                <w:rFonts w:ascii="Arial" w:hAnsi="Arial"/>
                <w:sz w:val="24"/>
                <w:szCs w:val="24"/>
              </w:rPr>
              <w:t xml:space="preserve"> (</w:t>
            </w:r>
            <w:r>
              <w:rPr>
                <w:rStyle w:val="Ninguno"/>
                <w:rFonts w:ascii="Arial" w:hAnsi="Arial"/>
                <w:sz w:val="24"/>
                <w:szCs w:val="24"/>
              </w:rPr>
              <w:t>15</w:t>
            </w:r>
            <w:r w:rsidRPr="00C05912">
              <w:rPr>
                <w:rStyle w:val="Ninguno"/>
                <w:rFonts w:ascii="Arial" w:hAnsi="Arial"/>
                <w:sz w:val="24"/>
                <w:szCs w:val="24"/>
              </w:rPr>
              <w:t>%)</w:t>
            </w:r>
          </w:p>
        </w:tc>
        <w:tc>
          <w:tcPr>
            <w:tcW w:w="1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BFB7F" w14:textId="77777777" w:rsidR="00CA723B" w:rsidRPr="00C05912" w:rsidRDefault="00CA723B" w:rsidP="002D7514">
            <w:pPr>
              <w:pStyle w:val="Textosinformato"/>
              <w:spacing w:before="60" w:after="60"/>
              <w:jc w:val="center"/>
            </w:pPr>
            <w:r>
              <w:rPr>
                <w:rStyle w:val="Ninguno"/>
                <w:rFonts w:ascii="Arial" w:hAnsi="Arial"/>
                <w:sz w:val="24"/>
                <w:szCs w:val="24"/>
              </w:rPr>
              <w:t>Exposición de trabajos</w:t>
            </w:r>
            <w:r w:rsidRPr="00C05912">
              <w:rPr>
                <w:rStyle w:val="Ninguno"/>
                <w:rFonts w:ascii="Arial" w:hAnsi="Arial"/>
                <w:sz w:val="24"/>
                <w:szCs w:val="24"/>
              </w:rPr>
              <w:t xml:space="preserve"> (</w:t>
            </w:r>
            <w:r>
              <w:rPr>
                <w:rStyle w:val="Ninguno"/>
                <w:rFonts w:ascii="Arial" w:hAnsi="Arial"/>
                <w:sz w:val="24"/>
                <w:szCs w:val="24"/>
              </w:rPr>
              <w:t>1</w:t>
            </w:r>
            <w:r w:rsidRPr="00C05912">
              <w:rPr>
                <w:rStyle w:val="Ninguno"/>
                <w:rFonts w:ascii="Arial" w:hAnsi="Arial"/>
                <w:sz w:val="24"/>
                <w:szCs w:val="24"/>
              </w:rPr>
              <w:t>0%)</w:t>
            </w:r>
          </w:p>
        </w:tc>
        <w:tc>
          <w:tcPr>
            <w:tcW w:w="180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C00DD" w14:textId="77777777" w:rsidR="00CA723B" w:rsidRPr="00B94A60" w:rsidRDefault="00CA723B" w:rsidP="002D7514">
            <w:pPr>
              <w:pStyle w:val="Textosinformato"/>
              <w:spacing w:before="60" w:after="60"/>
              <w:rPr>
                <w:rStyle w:val="Ninguno"/>
                <w:rFonts w:ascii="Arial" w:hAnsi="Arial"/>
                <w:sz w:val="24"/>
                <w:szCs w:val="24"/>
              </w:rPr>
            </w:pPr>
            <w:r w:rsidRPr="00C05912">
              <w:rPr>
                <w:rStyle w:val="Ninguno"/>
                <w:rFonts w:ascii="Arial" w:hAnsi="Arial"/>
                <w:sz w:val="24"/>
                <w:szCs w:val="24"/>
              </w:rPr>
              <w:t>-  Ordinaria (&lt; 5): No supera.</w:t>
            </w:r>
          </w:p>
          <w:p w14:paraId="7C1A144B" w14:textId="77777777" w:rsidR="00CA723B" w:rsidRPr="00C05912" w:rsidRDefault="00CA723B" w:rsidP="002D7514">
            <w:pPr>
              <w:pStyle w:val="Textosinformato"/>
              <w:spacing w:before="60" w:after="60"/>
            </w:pPr>
            <w:r w:rsidRPr="00C05912">
              <w:rPr>
                <w:rStyle w:val="Ninguno"/>
                <w:rFonts w:ascii="Arial" w:hAnsi="Arial"/>
                <w:sz w:val="24"/>
                <w:szCs w:val="24"/>
              </w:rPr>
              <w:t>-  Extraordinaria (&lt; 5): No supera.</w:t>
            </w:r>
          </w:p>
        </w:tc>
      </w:tr>
      <w:tr w:rsidR="00CA723B" w:rsidRPr="00C05912" w14:paraId="797D9705" w14:textId="77777777" w:rsidTr="00CA723B">
        <w:trPr>
          <w:trHeight w:val="902"/>
        </w:trPr>
        <w:tc>
          <w:tcPr>
            <w:tcW w:w="31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664D6" w14:textId="77777777" w:rsidR="00CA723B" w:rsidRPr="00C05912" w:rsidRDefault="00CA723B" w:rsidP="002D7514">
            <w:pPr>
              <w:pStyle w:val="Textosinformato"/>
              <w:spacing w:before="60" w:after="60"/>
              <w:rPr>
                <w:rStyle w:val="Ninguno"/>
                <w:rFonts w:ascii="Arial" w:eastAsia="Arial" w:hAnsi="Arial"/>
                <w:sz w:val="24"/>
                <w:szCs w:val="24"/>
              </w:rPr>
            </w:pPr>
            <w:r w:rsidRPr="00C05912">
              <w:rPr>
                <w:rStyle w:val="Ninguno"/>
                <w:rFonts w:ascii="Arial" w:hAnsi="Arial"/>
                <w:sz w:val="24"/>
                <w:szCs w:val="24"/>
              </w:rPr>
              <w:t>-  Ordinaria (&lt; 5): No supera</w:t>
            </w:r>
          </w:p>
          <w:p w14:paraId="55472A3A" w14:textId="77777777" w:rsidR="00CA723B" w:rsidRPr="00C05912" w:rsidRDefault="00CA723B" w:rsidP="002D7514">
            <w:pPr>
              <w:pStyle w:val="Textosinformato"/>
              <w:spacing w:before="60" w:after="60"/>
            </w:pPr>
            <w:r w:rsidRPr="00C05912">
              <w:rPr>
                <w:rStyle w:val="Ninguno"/>
                <w:rFonts w:ascii="Arial" w:hAnsi="Arial"/>
                <w:sz w:val="24"/>
                <w:szCs w:val="24"/>
              </w:rPr>
              <w:t>-  Extraordinaria: Obtenida durante el curso.</w:t>
            </w:r>
          </w:p>
        </w:tc>
        <w:tc>
          <w:tcPr>
            <w:tcW w:w="1806" w:type="pct"/>
            <w:vMerge/>
            <w:tcBorders>
              <w:top w:val="single" w:sz="4" w:space="0" w:color="000000"/>
              <w:left w:val="single" w:sz="4" w:space="0" w:color="000000"/>
              <w:bottom w:val="single" w:sz="4" w:space="0" w:color="000000"/>
              <w:right w:val="single" w:sz="4" w:space="0" w:color="000000"/>
            </w:tcBorders>
            <w:shd w:val="clear" w:color="auto" w:fill="auto"/>
          </w:tcPr>
          <w:p w14:paraId="262BCDA9" w14:textId="77777777" w:rsidR="00CA723B" w:rsidRPr="00C05912" w:rsidRDefault="00CA723B" w:rsidP="002D7514">
            <w:pPr>
              <w:rPr>
                <w:lang w:val="es-ES_tradnl"/>
              </w:rPr>
            </w:pPr>
          </w:p>
        </w:tc>
      </w:tr>
    </w:tbl>
    <w:p w14:paraId="2BE889DA" w14:textId="77777777" w:rsidR="006778D4" w:rsidRPr="00D633D4" w:rsidRDefault="006778D4" w:rsidP="001135CC">
      <w:pPr>
        <w:pStyle w:val="Textoindependiente"/>
        <w:spacing w:after="0" w:line="360" w:lineRule="auto"/>
        <w:rPr>
          <w:rStyle w:val="Ninguno"/>
          <w:rFonts w:ascii="Arial" w:hAnsi="Arial" w:cs="Arial"/>
        </w:rPr>
      </w:pPr>
    </w:p>
    <w:p w14:paraId="19CA73E0" w14:textId="77777777" w:rsidR="00D633D4" w:rsidRDefault="00D633D4" w:rsidP="00D633D4">
      <w:pPr>
        <w:pStyle w:val="Ttulo1"/>
        <w:spacing w:line="360" w:lineRule="auto"/>
        <w:rPr>
          <w:rStyle w:val="Ninguno"/>
          <w:rFonts w:ascii="Arial" w:eastAsia="Arial" w:hAnsi="Arial" w:cs="Arial"/>
          <w:color w:val="auto"/>
        </w:rPr>
      </w:pPr>
    </w:p>
    <w:p w14:paraId="06CC2A93" w14:textId="77777777" w:rsidR="00D633D4" w:rsidRPr="00836E1F" w:rsidRDefault="00D633D4" w:rsidP="00D633D4">
      <w:pPr>
        <w:pStyle w:val="Cuerpo"/>
      </w:pPr>
    </w:p>
    <w:p w14:paraId="24319641" w14:textId="434BC085" w:rsidR="00D633D4" w:rsidRDefault="00D633D4">
      <w:pPr>
        <w:spacing w:after="160" w:line="259" w:lineRule="auto"/>
        <w:jc w:val="left"/>
        <w:rPr>
          <w:rStyle w:val="Ninguno"/>
          <w:rFonts w:ascii="Arial" w:eastAsia="Arial" w:hAnsi="Arial" w:cs="Arial"/>
          <w:color w:val="000000"/>
          <w:u w:color="000000"/>
          <w:bdr w:val="nil"/>
          <w:lang w:val="es-ES_tradnl"/>
        </w:rPr>
      </w:pPr>
    </w:p>
    <w:p w14:paraId="54DFCF7B" w14:textId="77777777" w:rsidR="006778D4" w:rsidRDefault="006778D4">
      <w:pPr>
        <w:spacing w:after="160" w:line="259" w:lineRule="auto"/>
        <w:jc w:val="left"/>
        <w:rPr>
          <w:rStyle w:val="Ninguno"/>
          <w:rFonts w:ascii="Arial" w:eastAsiaTheme="majorEastAsia" w:hAnsi="Arial" w:cstheme="majorBidi"/>
          <w:b/>
          <w:bCs/>
        </w:rPr>
      </w:pPr>
      <w:bookmarkStart w:id="53" w:name="_Toc162953742"/>
      <w:bookmarkStart w:id="54" w:name="_Toc162956426"/>
      <w:bookmarkStart w:id="55" w:name="_Toc162960248"/>
      <w:bookmarkStart w:id="56" w:name="_Toc163500005"/>
      <w:r>
        <w:rPr>
          <w:rStyle w:val="Ninguno"/>
          <w:rFonts w:ascii="Arial" w:hAnsi="Arial"/>
          <w:b/>
          <w:bCs/>
        </w:rPr>
        <w:br w:type="page"/>
      </w:r>
    </w:p>
    <w:p w14:paraId="61126B3A" w14:textId="4C257AAB" w:rsidR="00576E78" w:rsidRDefault="00576E78" w:rsidP="00597494">
      <w:pPr>
        <w:pStyle w:val="Ttulo1"/>
        <w:rPr>
          <w:rStyle w:val="Ninguno"/>
          <w:rFonts w:ascii="Arial" w:hAnsi="Arial"/>
          <w:b/>
          <w:bCs/>
          <w:color w:val="auto"/>
          <w:sz w:val="24"/>
          <w:szCs w:val="24"/>
        </w:rPr>
      </w:pPr>
      <w:bookmarkStart w:id="57" w:name="_Toc167278499"/>
      <w:r w:rsidRPr="00597494">
        <w:rPr>
          <w:rStyle w:val="Ninguno"/>
          <w:rFonts w:ascii="Arial" w:hAnsi="Arial"/>
          <w:b/>
          <w:bCs/>
          <w:color w:val="auto"/>
          <w:sz w:val="24"/>
          <w:szCs w:val="24"/>
        </w:rPr>
        <w:lastRenderedPageBreak/>
        <w:t>CRONOGRAMA ORIENTATIVO</w:t>
      </w:r>
      <w:bookmarkEnd w:id="53"/>
      <w:bookmarkEnd w:id="54"/>
      <w:bookmarkEnd w:id="55"/>
      <w:bookmarkEnd w:id="56"/>
      <w:bookmarkEnd w:id="57"/>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
        <w:gridCol w:w="4030"/>
        <w:gridCol w:w="1944"/>
        <w:gridCol w:w="1953"/>
      </w:tblGrid>
      <w:tr w:rsidR="00CA723B" w:rsidRPr="00E30121" w14:paraId="4FF2A528" w14:textId="77777777" w:rsidTr="00CA723B">
        <w:trPr>
          <w:trHeight w:val="802"/>
          <w:tblHeader/>
          <w:jc w:val="center"/>
        </w:trPr>
        <w:tc>
          <w:tcPr>
            <w:tcW w:w="625" w:type="pct"/>
            <w:shd w:val="clear" w:color="auto" w:fill="C5E0B3" w:themeFill="accent6" w:themeFillTint="66"/>
            <w:noWrap/>
            <w:vAlign w:val="center"/>
          </w:tcPr>
          <w:p w14:paraId="1F467F5D" w14:textId="77777777" w:rsidR="00CA723B" w:rsidRPr="00E30121" w:rsidRDefault="00CA723B" w:rsidP="002D7514">
            <w:pPr>
              <w:spacing w:before="240" w:line="360" w:lineRule="auto"/>
              <w:jc w:val="center"/>
              <w:rPr>
                <w:rFonts w:ascii="Arial" w:hAnsi="Arial" w:cs="Arial"/>
                <w:b/>
              </w:rPr>
            </w:pPr>
            <w:r w:rsidRPr="00E30121">
              <w:rPr>
                <w:rFonts w:ascii="Arial" w:hAnsi="Arial" w:cs="Arial"/>
                <w:b/>
              </w:rPr>
              <w:t>Semana</w:t>
            </w:r>
          </w:p>
        </w:tc>
        <w:tc>
          <w:tcPr>
            <w:tcW w:w="2224" w:type="pct"/>
            <w:shd w:val="clear" w:color="auto" w:fill="C5E0B3" w:themeFill="accent6" w:themeFillTint="66"/>
            <w:noWrap/>
            <w:vAlign w:val="center"/>
          </w:tcPr>
          <w:p w14:paraId="6E90CD00" w14:textId="77777777" w:rsidR="00CA723B" w:rsidRPr="00E30121" w:rsidRDefault="00CA723B" w:rsidP="002D7514">
            <w:pPr>
              <w:spacing w:before="240" w:line="360" w:lineRule="auto"/>
              <w:jc w:val="center"/>
              <w:rPr>
                <w:rFonts w:ascii="Arial" w:hAnsi="Arial" w:cs="Arial"/>
                <w:b/>
              </w:rPr>
            </w:pPr>
            <w:r w:rsidRPr="00E30121">
              <w:rPr>
                <w:rFonts w:ascii="Arial" w:hAnsi="Arial" w:cs="Arial"/>
                <w:b/>
              </w:rPr>
              <w:t>Contenido</w:t>
            </w:r>
          </w:p>
        </w:tc>
        <w:tc>
          <w:tcPr>
            <w:tcW w:w="1073" w:type="pct"/>
            <w:shd w:val="clear" w:color="auto" w:fill="C5E0B3" w:themeFill="accent6" w:themeFillTint="66"/>
            <w:vAlign w:val="center"/>
          </w:tcPr>
          <w:p w14:paraId="44157E5F" w14:textId="77777777" w:rsidR="00CA723B" w:rsidRPr="00E30121" w:rsidRDefault="00CA723B" w:rsidP="002D7514">
            <w:pPr>
              <w:spacing w:line="360" w:lineRule="auto"/>
              <w:jc w:val="center"/>
              <w:rPr>
                <w:rFonts w:ascii="Arial" w:hAnsi="Arial" w:cs="Arial"/>
                <w:b/>
                <w:lang w:val="en-GB"/>
              </w:rPr>
            </w:pPr>
            <w:r w:rsidRPr="00E30121">
              <w:rPr>
                <w:rFonts w:ascii="Arial" w:hAnsi="Arial" w:cs="Arial"/>
                <w:b/>
                <w:lang w:val="en-GB"/>
              </w:rPr>
              <w:t xml:space="preserve">Horas </w:t>
            </w:r>
            <w:r w:rsidRPr="00E30121">
              <w:rPr>
                <w:rFonts w:ascii="Arial" w:hAnsi="Arial" w:cs="Arial"/>
                <w:b/>
              </w:rPr>
              <w:t>presenciales</w:t>
            </w:r>
          </w:p>
        </w:tc>
        <w:tc>
          <w:tcPr>
            <w:tcW w:w="1078" w:type="pct"/>
            <w:shd w:val="clear" w:color="auto" w:fill="C5E0B3" w:themeFill="accent6" w:themeFillTint="66"/>
            <w:vAlign w:val="center"/>
          </w:tcPr>
          <w:p w14:paraId="079DE8A5" w14:textId="77777777" w:rsidR="00CA723B" w:rsidRPr="00E30121" w:rsidRDefault="00CA723B" w:rsidP="002D7514">
            <w:pPr>
              <w:spacing w:line="360" w:lineRule="auto"/>
              <w:jc w:val="center"/>
              <w:rPr>
                <w:rFonts w:ascii="Arial" w:hAnsi="Arial" w:cs="Arial"/>
                <w:b/>
              </w:rPr>
            </w:pPr>
            <w:r w:rsidRPr="00E30121">
              <w:rPr>
                <w:rFonts w:ascii="Arial" w:hAnsi="Arial" w:cs="Arial"/>
                <w:b/>
              </w:rPr>
              <w:t>Horas no presenciales</w:t>
            </w:r>
          </w:p>
        </w:tc>
      </w:tr>
      <w:tr w:rsidR="00CA723B" w:rsidRPr="00E30121" w14:paraId="3953C65E" w14:textId="77777777" w:rsidTr="002D7514">
        <w:trPr>
          <w:trHeight w:val="375"/>
          <w:jc w:val="center"/>
        </w:trPr>
        <w:tc>
          <w:tcPr>
            <w:tcW w:w="625" w:type="pct"/>
            <w:noWrap/>
            <w:vAlign w:val="center"/>
          </w:tcPr>
          <w:p w14:paraId="2AB6D79C"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1-14</w:t>
            </w:r>
          </w:p>
        </w:tc>
        <w:tc>
          <w:tcPr>
            <w:tcW w:w="2224" w:type="pct"/>
            <w:vAlign w:val="center"/>
          </w:tcPr>
          <w:p w14:paraId="437A3A9D"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1</w:t>
            </w:r>
          </w:p>
        </w:tc>
        <w:tc>
          <w:tcPr>
            <w:tcW w:w="1073" w:type="pct"/>
            <w:vAlign w:val="center"/>
          </w:tcPr>
          <w:p w14:paraId="432762B1"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r>
              <w:rPr>
                <w:rFonts w:ascii="Arial" w:hAnsi="Arial" w:cs="Arial"/>
              </w:rPr>
              <w:t>6</w:t>
            </w:r>
          </w:p>
        </w:tc>
        <w:tc>
          <w:tcPr>
            <w:tcW w:w="1078" w:type="pct"/>
            <w:vAlign w:val="center"/>
          </w:tcPr>
          <w:p w14:paraId="5901E8F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4</w:t>
            </w:r>
            <w:r>
              <w:rPr>
                <w:rFonts w:ascii="Arial" w:hAnsi="Arial" w:cs="Arial"/>
              </w:rPr>
              <w:t>0</w:t>
            </w:r>
          </w:p>
        </w:tc>
      </w:tr>
      <w:tr w:rsidR="00CA723B" w:rsidRPr="00E30121" w14:paraId="0365D265" w14:textId="77777777" w:rsidTr="002D7514">
        <w:trPr>
          <w:trHeight w:val="375"/>
          <w:jc w:val="center"/>
        </w:trPr>
        <w:tc>
          <w:tcPr>
            <w:tcW w:w="625" w:type="pct"/>
            <w:noWrap/>
            <w:vAlign w:val="center"/>
          </w:tcPr>
          <w:p w14:paraId="5DEDCE2D"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15</w:t>
            </w:r>
          </w:p>
        </w:tc>
        <w:tc>
          <w:tcPr>
            <w:tcW w:w="2224" w:type="pct"/>
            <w:vAlign w:val="center"/>
          </w:tcPr>
          <w:p w14:paraId="070B7FE0"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5F355A96"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1CE11EC3"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72143CAE" w14:textId="77777777" w:rsidTr="002D7514">
        <w:trPr>
          <w:trHeight w:val="375"/>
          <w:jc w:val="center"/>
        </w:trPr>
        <w:tc>
          <w:tcPr>
            <w:tcW w:w="625" w:type="pct"/>
            <w:noWrap/>
            <w:vAlign w:val="center"/>
          </w:tcPr>
          <w:p w14:paraId="74451EF7"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16-19</w:t>
            </w:r>
          </w:p>
        </w:tc>
        <w:tc>
          <w:tcPr>
            <w:tcW w:w="2224" w:type="pct"/>
            <w:vAlign w:val="center"/>
          </w:tcPr>
          <w:p w14:paraId="1AC1E55D"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1 (Instalaciones)</w:t>
            </w:r>
          </w:p>
        </w:tc>
        <w:tc>
          <w:tcPr>
            <w:tcW w:w="1073" w:type="pct"/>
            <w:vAlign w:val="center"/>
          </w:tcPr>
          <w:p w14:paraId="1B88EF8A" w14:textId="77777777" w:rsidR="00CA723B" w:rsidRPr="00E30121" w:rsidRDefault="00CA723B" w:rsidP="002D7514">
            <w:pPr>
              <w:spacing w:before="80" w:afterLines="80" w:after="192"/>
              <w:jc w:val="center"/>
              <w:rPr>
                <w:rFonts w:ascii="Arial" w:hAnsi="Arial" w:cs="Arial"/>
              </w:rPr>
            </w:pPr>
            <w:r>
              <w:rPr>
                <w:rFonts w:ascii="Arial" w:hAnsi="Arial" w:cs="Arial"/>
              </w:rPr>
              <w:t>3</w:t>
            </w:r>
          </w:p>
        </w:tc>
        <w:tc>
          <w:tcPr>
            <w:tcW w:w="1078" w:type="pct"/>
            <w:vAlign w:val="center"/>
          </w:tcPr>
          <w:p w14:paraId="6F5A30EF" w14:textId="77777777" w:rsidR="00CA723B" w:rsidRPr="00E30121" w:rsidRDefault="00CA723B" w:rsidP="002D7514">
            <w:pPr>
              <w:spacing w:before="80" w:afterLines="80" w:after="192"/>
              <w:jc w:val="center"/>
              <w:rPr>
                <w:rFonts w:ascii="Arial" w:hAnsi="Arial" w:cs="Arial"/>
              </w:rPr>
            </w:pPr>
            <w:r>
              <w:rPr>
                <w:rFonts w:ascii="Arial" w:hAnsi="Arial" w:cs="Arial"/>
              </w:rPr>
              <w:t>4</w:t>
            </w:r>
          </w:p>
        </w:tc>
      </w:tr>
      <w:tr w:rsidR="00CA723B" w:rsidRPr="00E30121" w14:paraId="76614B8E" w14:textId="77777777" w:rsidTr="002D7514">
        <w:trPr>
          <w:trHeight w:val="375"/>
          <w:jc w:val="center"/>
        </w:trPr>
        <w:tc>
          <w:tcPr>
            <w:tcW w:w="625" w:type="pct"/>
            <w:noWrap/>
            <w:vAlign w:val="center"/>
          </w:tcPr>
          <w:p w14:paraId="0D68C2C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20</w:t>
            </w:r>
          </w:p>
        </w:tc>
        <w:tc>
          <w:tcPr>
            <w:tcW w:w="2224" w:type="pct"/>
            <w:vAlign w:val="center"/>
          </w:tcPr>
          <w:p w14:paraId="0705A8A9"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2</w:t>
            </w:r>
          </w:p>
        </w:tc>
        <w:tc>
          <w:tcPr>
            <w:tcW w:w="1073" w:type="pct"/>
            <w:vAlign w:val="center"/>
          </w:tcPr>
          <w:p w14:paraId="7F2416BC"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2689251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27690703" w14:textId="77777777" w:rsidTr="002D7514">
        <w:trPr>
          <w:trHeight w:val="375"/>
          <w:jc w:val="center"/>
        </w:trPr>
        <w:tc>
          <w:tcPr>
            <w:tcW w:w="625" w:type="pct"/>
            <w:noWrap/>
            <w:vAlign w:val="center"/>
          </w:tcPr>
          <w:p w14:paraId="0D9C831F"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21</w:t>
            </w:r>
          </w:p>
        </w:tc>
        <w:tc>
          <w:tcPr>
            <w:tcW w:w="2224" w:type="pct"/>
            <w:vAlign w:val="center"/>
          </w:tcPr>
          <w:p w14:paraId="485EEB8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3</w:t>
            </w:r>
          </w:p>
        </w:tc>
        <w:tc>
          <w:tcPr>
            <w:tcW w:w="1073" w:type="pct"/>
            <w:vAlign w:val="center"/>
          </w:tcPr>
          <w:p w14:paraId="7C7EFE92"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2EF92765"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3F4278D0" w14:textId="77777777" w:rsidTr="002D7514">
        <w:trPr>
          <w:trHeight w:val="375"/>
          <w:jc w:val="center"/>
        </w:trPr>
        <w:tc>
          <w:tcPr>
            <w:tcW w:w="625" w:type="pct"/>
            <w:noWrap/>
            <w:vAlign w:val="center"/>
          </w:tcPr>
          <w:p w14:paraId="033ED636"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22</w:t>
            </w:r>
          </w:p>
        </w:tc>
        <w:tc>
          <w:tcPr>
            <w:tcW w:w="2224" w:type="pct"/>
            <w:vAlign w:val="center"/>
          </w:tcPr>
          <w:p w14:paraId="1CAC7A1C"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4</w:t>
            </w:r>
          </w:p>
        </w:tc>
        <w:tc>
          <w:tcPr>
            <w:tcW w:w="1073" w:type="pct"/>
            <w:vAlign w:val="center"/>
          </w:tcPr>
          <w:p w14:paraId="1FD54943"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54684596"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1B268E44" w14:textId="77777777" w:rsidTr="002D7514">
        <w:trPr>
          <w:trHeight w:val="375"/>
          <w:jc w:val="center"/>
        </w:trPr>
        <w:tc>
          <w:tcPr>
            <w:tcW w:w="625" w:type="pct"/>
            <w:noWrap/>
            <w:vAlign w:val="center"/>
          </w:tcPr>
          <w:p w14:paraId="74219DEC"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23</w:t>
            </w:r>
          </w:p>
        </w:tc>
        <w:tc>
          <w:tcPr>
            <w:tcW w:w="2224" w:type="pct"/>
            <w:vAlign w:val="center"/>
          </w:tcPr>
          <w:p w14:paraId="48B4692F"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5</w:t>
            </w:r>
          </w:p>
        </w:tc>
        <w:tc>
          <w:tcPr>
            <w:tcW w:w="1073" w:type="pct"/>
            <w:vAlign w:val="center"/>
          </w:tcPr>
          <w:p w14:paraId="4C34130E"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04CBD7E8"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5DBC9C38" w14:textId="77777777" w:rsidTr="002D7514">
        <w:trPr>
          <w:trHeight w:val="375"/>
          <w:jc w:val="center"/>
        </w:trPr>
        <w:tc>
          <w:tcPr>
            <w:tcW w:w="625" w:type="pct"/>
            <w:noWrap/>
            <w:vAlign w:val="center"/>
          </w:tcPr>
          <w:p w14:paraId="312C75E9"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24</w:t>
            </w:r>
          </w:p>
        </w:tc>
        <w:tc>
          <w:tcPr>
            <w:tcW w:w="2224" w:type="pct"/>
            <w:vAlign w:val="center"/>
          </w:tcPr>
          <w:p w14:paraId="11B42FC2"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6</w:t>
            </w:r>
          </w:p>
        </w:tc>
        <w:tc>
          <w:tcPr>
            <w:tcW w:w="1073" w:type="pct"/>
            <w:vAlign w:val="center"/>
          </w:tcPr>
          <w:p w14:paraId="4898DD39"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2B6BB2F1"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r w:rsidR="00CA723B" w:rsidRPr="00E30121" w14:paraId="3DEAC60A" w14:textId="77777777" w:rsidTr="002D7514">
        <w:trPr>
          <w:trHeight w:val="375"/>
          <w:jc w:val="center"/>
        </w:trPr>
        <w:tc>
          <w:tcPr>
            <w:tcW w:w="625" w:type="pct"/>
            <w:noWrap/>
            <w:vAlign w:val="center"/>
          </w:tcPr>
          <w:p w14:paraId="27C1F3ED"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25-26</w:t>
            </w:r>
          </w:p>
        </w:tc>
        <w:tc>
          <w:tcPr>
            <w:tcW w:w="2224" w:type="pct"/>
            <w:vAlign w:val="center"/>
          </w:tcPr>
          <w:p w14:paraId="56B78DEF"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Unidad didáctica 7</w:t>
            </w:r>
          </w:p>
        </w:tc>
        <w:tc>
          <w:tcPr>
            <w:tcW w:w="1073" w:type="pct"/>
            <w:vAlign w:val="center"/>
          </w:tcPr>
          <w:p w14:paraId="5ACCE490" w14:textId="77777777" w:rsidR="00CA723B" w:rsidRPr="00E30121" w:rsidRDefault="00CA723B" w:rsidP="002D7514">
            <w:pPr>
              <w:spacing w:before="80" w:afterLines="80" w:after="192"/>
              <w:jc w:val="center"/>
              <w:rPr>
                <w:rFonts w:ascii="Arial" w:hAnsi="Arial" w:cs="Arial"/>
              </w:rPr>
            </w:pPr>
            <w:r>
              <w:rPr>
                <w:rFonts w:ascii="Arial" w:hAnsi="Arial" w:cs="Arial"/>
              </w:rPr>
              <w:t>3</w:t>
            </w:r>
          </w:p>
        </w:tc>
        <w:tc>
          <w:tcPr>
            <w:tcW w:w="1078" w:type="pct"/>
            <w:vAlign w:val="center"/>
          </w:tcPr>
          <w:p w14:paraId="016940E2" w14:textId="77777777" w:rsidR="00CA723B" w:rsidRPr="00E30121" w:rsidRDefault="00CA723B" w:rsidP="002D7514">
            <w:pPr>
              <w:spacing w:before="80" w:afterLines="80" w:after="192"/>
              <w:jc w:val="center"/>
              <w:rPr>
                <w:rFonts w:ascii="Arial" w:hAnsi="Arial" w:cs="Arial"/>
              </w:rPr>
            </w:pPr>
            <w:r>
              <w:rPr>
                <w:rFonts w:ascii="Arial" w:hAnsi="Arial" w:cs="Arial"/>
              </w:rPr>
              <w:t>4</w:t>
            </w:r>
          </w:p>
        </w:tc>
      </w:tr>
      <w:tr w:rsidR="00CA723B" w:rsidRPr="00E30121" w14:paraId="13585A74" w14:textId="77777777" w:rsidTr="002D7514">
        <w:trPr>
          <w:trHeight w:val="375"/>
          <w:jc w:val="center"/>
        </w:trPr>
        <w:tc>
          <w:tcPr>
            <w:tcW w:w="625" w:type="pct"/>
            <w:noWrap/>
            <w:vAlign w:val="center"/>
          </w:tcPr>
          <w:p w14:paraId="72BC405A"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27-29</w:t>
            </w:r>
          </w:p>
        </w:tc>
        <w:tc>
          <w:tcPr>
            <w:tcW w:w="2224" w:type="pct"/>
            <w:vAlign w:val="center"/>
          </w:tcPr>
          <w:p w14:paraId="3AFDB661"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Seminario I</w:t>
            </w:r>
          </w:p>
        </w:tc>
        <w:tc>
          <w:tcPr>
            <w:tcW w:w="1073" w:type="pct"/>
            <w:vAlign w:val="center"/>
          </w:tcPr>
          <w:p w14:paraId="324A807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4</w:t>
            </w:r>
          </w:p>
        </w:tc>
        <w:tc>
          <w:tcPr>
            <w:tcW w:w="1078" w:type="pct"/>
            <w:vAlign w:val="center"/>
          </w:tcPr>
          <w:p w14:paraId="6F2FAEF8" w14:textId="77777777" w:rsidR="00CA723B" w:rsidRPr="00E30121" w:rsidRDefault="00CA723B" w:rsidP="002D7514">
            <w:pPr>
              <w:spacing w:before="80" w:afterLines="80" w:after="192"/>
              <w:jc w:val="center"/>
              <w:rPr>
                <w:rFonts w:ascii="Arial" w:hAnsi="Arial" w:cs="Arial"/>
              </w:rPr>
            </w:pPr>
            <w:r>
              <w:rPr>
                <w:rFonts w:ascii="Arial" w:hAnsi="Arial" w:cs="Arial"/>
              </w:rPr>
              <w:t>6</w:t>
            </w:r>
          </w:p>
        </w:tc>
      </w:tr>
      <w:tr w:rsidR="00CA723B" w:rsidRPr="00E30121" w14:paraId="64056B88" w14:textId="77777777" w:rsidTr="002D7514">
        <w:trPr>
          <w:trHeight w:val="375"/>
          <w:jc w:val="center"/>
        </w:trPr>
        <w:tc>
          <w:tcPr>
            <w:tcW w:w="625" w:type="pct"/>
            <w:tcBorders>
              <w:bottom w:val="single" w:sz="4" w:space="0" w:color="auto"/>
            </w:tcBorders>
            <w:noWrap/>
            <w:vAlign w:val="center"/>
          </w:tcPr>
          <w:p w14:paraId="3F92DF72"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30</w:t>
            </w:r>
          </w:p>
        </w:tc>
        <w:tc>
          <w:tcPr>
            <w:tcW w:w="2224" w:type="pct"/>
            <w:vAlign w:val="center"/>
          </w:tcPr>
          <w:p w14:paraId="0092E0F3"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1DCC7729"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2</w:t>
            </w:r>
          </w:p>
        </w:tc>
        <w:tc>
          <w:tcPr>
            <w:tcW w:w="1078" w:type="pct"/>
            <w:vAlign w:val="center"/>
          </w:tcPr>
          <w:p w14:paraId="4804322B" w14:textId="77777777" w:rsidR="00CA723B" w:rsidRPr="00E30121" w:rsidRDefault="00CA723B" w:rsidP="002D7514">
            <w:pPr>
              <w:spacing w:before="80" w:afterLines="80" w:after="192"/>
              <w:jc w:val="center"/>
              <w:rPr>
                <w:rFonts w:ascii="Arial" w:hAnsi="Arial" w:cs="Arial"/>
              </w:rPr>
            </w:pPr>
            <w:r w:rsidRPr="00E30121">
              <w:rPr>
                <w:rFonts w:ascii="Arial" w:hAnsi="Arial" w:cs="Arial"/>
              </w:rPr>
              <w:t>3</w:t>
            </w:r>
          </w:p>
        </w:tc>
      </w:tr>
    </w:tbl>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D52D" w14:textId="77777777" w:rsidR="0001410A" w:rsidRDefault="0001410A" w:rsidP="00E453DC">
      <w:r>
        <w:separator/>
      </w:r>
    </w:p>
  </w:endnote>
  <w:endnote w:type="continuationSeparator" w:id="0">
    <w:p w14:paraId="0080AFFB" w14:textId="77777777" w:rsidR="0001410A" w:rsidRDefault="0001410A" w:rsidP="00E453DC">
      <w:r>
        <w:continuationSeparator/>
      </w:r>
    </w:p>
  </w:endnote>
  <w:endnote w:type="continuationNotice" w:id="1">
    <w:p w14:paraId="68B8F5A0" w14:textId="77777777" w:rsidR="00CD1CC4" w:rsidRDefault="00CD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3DAF" w14:textId="77777777" w:rsidR="0001410A" w:rsidRDefault="0001410A" w:rsidP="00E453DC">
      <w:r>
        <w:separator/>
      </w:r>
    </w:p>
  </w:footnote>
  <w:footnote w:type="continuationSeparator" w:id="0">
    <w:p w14:paraId="645F1775" w14:textId="77777777" w:rsidR="0001410A" w:rsidRDefault="0001410A" w:rsidP="00E453DC">
      <w:r>
        <w:continuationSeparator/>
      </w:r>
    </w:p>
  </w:footnote>
  <w:footnote w:type="continuationNotice" w:id="1">
    <w:p w14:paraId="5855D998" w14:textId="77777777" w:rsidR="00CD1CC4" w:rsidRDefault="00CD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36400C"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36400C"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2"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787276"/>
    <w:multiLevelType w:val="hybridMultilevel"/>
    <w:tmpl w:val="D904033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8"/>
  </w:num>
  <w:num w:numId="3">
    <w:abstractNumId w:val="8"/>
  </w:num>
  <w:num w:numId="4">
    <w:abstractNumId w:val="35"/>
  </w:num>
  <w:num w:numId="5">
    <w:abstractNumId w:val="29"/>
  </w:num>
  <w:num w:numId="6">
    <w:abstractNumId w:val="32"/>
  </w:num>
  <w:num w:numId="7">
    <w:abstractNumId w:val="33"/>
  </w:num>
  <w:num w:numId="8">
    <w:abstractNumId w:val="26"/>
  </w:num>
  <w:num w:numId="9">
    <w:abstractNumId w:val="36"/>
  </w:num>
  <w:num w:numId="10">
    <w:abstractNumId w:val="17"/>
  </w:num>
  <w:num w:numId="11">
    <w:abstractNumId w:val="3"/>
  </w:num>
  <w:num w:numId="12">
    <w:abstractNumId w:val="10"/>
  </w:num>
  <w:num w:numId="13">
    <w:abstractNumId w:val="22"/>
  </w:num>
  <w:num w:numId="14">
    <w:abstractNumId w:val="1"/>
  </w:num>
  <w:num w:numId="15">
    <w:abstractNumId w:val="19"/>
  </w:num>
  <w:num w:numId="16">
    <w:abstractNumId w:val="14"/>
  </w:num>
  <w:num w:numId="17">
    <w:abstractNumId w:val="13"/>
  </w:num>
  <w:num w:numId="18">
    <w:abstractNumId w:val="20"/>
  </w:num>
  <w:num w:numId="19">
    <w:abstractNumId w:val="25"/>
  </w:num>
  <w:num w:numId="20">
    <w:abstractNumId w:val="9"/>
  </w:num>
  <w:num w:numId="21">
    <w:abstractNumId w:val="27"/>
  </w:num>
  <w:num w:numId="22">
    <w:abstractNumId w:val="7"/>
  </w:num>
  <w:num w:numId="23">
    <w:abstractNumId w:val="21"/>
  </w:num>
  <w:num w:numId="24">
    <w:abstractNumId w:val="11"/>
  </w:num>
  <w:num w:numId="25">
    <w:abstractNumId w:val="4"/>
  </w:num>
  <w:num w:numId="26">
    <w:abstractNumId w:val="18"/>
  </w:num>
  <w:num w:numId="27">
    <w:abstractNumId w:val="34"/>
  </w:num>
  <w:num w:numId="28">
    <w:abstractNumId w:val="31"/>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
  </w:num>
  <w:num w:numId="37">
    <w:abstractNumId w:val="0"/>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6400C"/>
    <w:rsid w:val="003D4AB8"/>
    <w:rsid w:val="00466DD0"/>
    <w:rsid w:val="00500F26"/>
    <w:rsid w:val="0057450A"/>
    <w:rsid w:val="00576E78"/>
    <w:rsid w:val="00597494"/>
    <w:rsid w:val="005C72C6"/>
    <w:rsid w:val="006778D4"/>
    <w:rsid w:val="006A1CB0"/>
    <w:rsid w:val="006B22B0"/>
    <w:rsid w:val="006F719F"/>
    <w:rsid w:val="00797424"/>
    <w:rsid w:val="007B08D4"/>
    <w:rsid w:val="008A5900"/>
    <w:rsid w:val="008D78AE"/>
    <w:rsid w:val="00912BA4"/>
    <w:rsid w:val="00964145"/>
    <w:rsid w:val="009D45F6"/>
    <w:rsid w:val="009F011C"/>
    <w:rsid w:val="00A07FE4"/>
    <w:rsid w:val="00A33115"/>
    <w:rsid w:val="00A55324"/>
    <w:rsid w:val="00A557C7"/>
    <w:rsid w:val="00A8142E"/>
    <w:rsid w:val="00BB45F4"/>
    <w:rsid w:val="00C14FA1"/>
    <w:rsid w:val="00C8097F"/>
    <w:rsid w:val="00CA723B"/>
    <w:rsid w:val="00CD1CC4"/>
    <w:rsid w:val="00D004B6"/>
    <w:rsid w:val="00D1488E"/>
    <w:rsid w:val="00D5508E"/>
    <w:rsid w:val="00D61388"/>
    <w:rsid w:val="00D633D4"/>
    <w:rsid w:val="00D63E82"/>
    <w:rsid w:val="00D76CC1"/>
    <w:rsid w:val="00DE1A9F"/>
    <w:rsid w:val="00E01AE8"/>
    <w:rsid w:val="00E03C58"/>
    <w:rsid w:val="00E41A02"/>
    <w:rsid w:val="00E453DC"/>
    <w:rsid w:val="00E732F1"/>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2</TotalTime>
  <Pages>17</Pages>
  <Words>3313</Words>
  <Characters>18224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6</cp:revision>
  <dcterms:created xsi:type="dcterms:W3CDTF">2024-05-22T10:55:00Z</dcterms:created>
  <dcterms:modified xsi:type="dcterms:W3CDTF">2024-05-23T07:52:00Z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