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E4695CD" w:rsidR="00010418" w:rsidRPr="00964145" w:rsidRDefault="009218EC" w:rsidP="1DE4A711">
            <w:pPr>
              <w:spacing w:after="240" w:line="360" w:lineRule="auto"/>
              <w:jc w:val="center"/>
              <w:rPr>
                <w:rFonts w:ascii="Arial" w:eastAsiaTheme="minorEastAsia" w:hAnsi="Arial" w:cs="Arial"/>
                <w:b/>
                <w:bCs/>
                <w:color w:val="009949"/>
                <w:sz w:val="32"/>
                <w:szCs w:val="32"/>
                <w:lang w:val="es-ES" w:eastAsia="en-US"/>
              </w:rPr>
            </w:pPr>
            <w:r w:rsidRPr="009218EC">
              <w:rPr>
                <w:rFonts w:ascii="Arial" w:eastAsiaTheme="minorEastAsia" w:hAnsi="Arial" w:cs="Arial"/>
                <w:b/>
                <w:bCs/>
                <w:color w:val="009949"/>
                <w:sz w:val="32"/>
                <w:szCs w:val="32"/>
                <w:lang w:val="es-ES" w:eastAsia="en-US"/>
              </w:rPr>
              <w:t>MÉTODOS ESPECÍFICOS EN FISIOTERAPIA RESPIRATORIA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id w:val="1456681950"/>
        <w:docPartObj>
          <w:docPartGallery w:val="Table of Contents"/>
          <w:docPartUnique/>
        </w:docPartObj>
      </w:sdtPr>
      <w:sdtEndPr>
        <w:rPr>
          <w:rFonts w:ascii="Trebuchet MS" w:eastAsia="Times New Roman" w:hAnsi="Trebuchet MS" w:cs="Times New Roman"/>
          <w:b/>
          <w:bCs/>
          <w:color w:val="auto"/>
          <w:sz w:val="24"/>
          <w:szCs w:val="24"/>
        </w:rPr>
      </w:sdtEndPr>
      <w:sdtContent>
        <w:p w14:paraId="15ECD519" w14:textId="2FC91EC8" w:rsidR="005C3CF6" w:rsidRDefault="005C3CF6">
          <w:pPr>
            <w:pStyle w:val="TtuloTDC"/>
          </w:pPr>
        </w:p>
        <w:p w14:paraId="5DB03D96" w14:textId="53AC48EC" w:rsidR="005C3CF6" w:rsidRDefault="005C3CF6">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353879" w:history="1">
            <w:r w:rsidRPr="007B7518">
              <w:rPr>
                <w:rStyle w:val="Hipervnculo"/>
              </w:rPr>
              <w:t>ASIGNATURA</w:t>
            </w:r>
            <w:r>
              <w:rPr>
                <w:webHidden/>
              </w:rPr>
              <w:tab/>
            </w:r>
            <w:r>
              <w:rPr>
                <w:webHidden/>
              </w:rPr>
              <w:fldChar w:fldCharType="begin"/>
            </w:r>
            <w:r>
              <w:rPr>
                <w:webHidden/>
              </w:rPr>
              <w:instrText xml:space="preserve"> PAGEREF _Toc167353879 \h </w:instrText>
            </w:r>
            <w:r>
              <w:rPr>
                <w:webHidden/>
              </w:rPr>
            </w:r>
            <w:r>
              <w:rPr>
                <w:webHidden/>
              </w:rPr>
              <w:fldChar w:fldCharType="separate"/>
            </w:r>
            <w:r>
              <w:rPr>
                <w:webHidden/>
              </w:rPr>
              <w:t>3</w:t>
            </w:r>
            <w:r>
              <w:rPr>
                <w:webHidden/>
              </w:rPr>
              <w:fldChar w:fldCharType="end"/>
            </w:r>
          </w:hyperlink>
        </w:p>
        <w:p w14:paraId="4D378FD7" w14:textId="606B74ED" w:rsidR="005C3CF6" w:rsidRDefault="005C3CF6">
          <w:pPr>
            <w:pStyle w:val="TDC1"/>
            <w:rPr>
              <w:rFonts w:asciiTheme="minorHAnsi" w:eastAsiaTheme="minorEastAsia" w:hAnsiTheme="minorHAnsi" w:cstheme="minorBidi"/>
              <w:b w:val="0"/>
              <w:bCs w:val="0"/>
              <w:sz w:val="22"/>
              <w:szCs w:val="22"/>
            </w:rPr>
          </w:pPr>
          <w:hyperlink w:anchor="_Toc167353880" w:history="1">
            <w:r w:rsidRPr="007B7518">
              <w:rPr>
                <w:rStyle w:val="Hipervnculo"/>
              </w:rPr>
              <w:t>REQUISITOS</w:t>
            </w:r>
            <w:r>
              <w:rPr>
                <w:webHidden/>
              </w:rPr>
              <w:tab/>
            </w:r>
            <w:r>
              <w:rPr>
                <w:webHidden/>
              </w:rPr>
              <w:fldChar w:fldCharType="begin"/>
            </w:r>
            <w:r>
              <w:rPr>
                <w:webHidden/>
              </w:rPr>
              <w:instrText xml:space="preserve"> PAGEREF _Toc167353880 \h </w:instrText>
            </w:r>
            <w:r>
              <w:rPr>
                <w:webHidden/>
              </w:rPr>
            </w:r>
            <w:r>
              <w:rPr>
                <w:webHidden/>
              </w:rPr>
              <w:fldChar w:fldCharType="separate"/>
            </w:r>
            <w:r>
              <w:rPr>
                <w:webHidden/>
              </w:rPr>
              <w:t>3</w:t>
            </w:r>
            <w:r>
              <w:rPr>
                <w:webHidden/>
              </w:rPr>
              <w:fldChar w:fldCharType="end"/>
            </w:r>
          </w:hyperlink>
        </w:p>
        <w:p w14:paraId="6795F79B" w14:textId="48A4ED23" w:rsidR="005C3CF6" w:rsidRDefault="005C3CF6">
          <w:pPr>
            <w:pStyle w:val="TDC1"/>
            <w:rPr>
              <w:rFonts w:asciiTheme="minorHAnsi" w:eastAsiaTheme="minorEastAsia" w:hAnsiTheme="minorHAnsi" w:cstheme="minorBidi"/>
              <w:b w:val="0"/>
              <w:bCs w:val="0"/>
              <w:sz w:val="22"/>
              <w:szCs w:val="22"/>
            </w:rPr>
          </w:pPr>
          <w:hyperlink w:anchor="_Toc167353881" w:history="1">
            <w:r w:rsidRPr="007B7518">
              <w:rPr>
                <w:rStyle w:val="Hipervnculo"/>
              </w:rPr>
              <w:t>EQUIPO DOCENTE</w:t>
            </w:r>
            <w:r>
              <w:rPr>
                <w:webHidden/>
              </w:rPr>
              <w:tab/>
            </w:r>
            <w:r>
              <w:rPr>
                <w:webHidden/>
              </w:rPr>
              <w:fldChar w:fldCharType="begin"/>
            </w:r>
            <w:r>
              <w:rPr>
                <w:webHidden/>
              </w:rPr>
              <w:instrText xml:space="preserve"> PAGEREF _Toc167353881 \h </w:instrText>
            </w:r>
            <w:r>
              <w:rPr>
                <w:webHidden/>
              </w:rPr>
            </w:r>
            <w:r>
              <w:rPr>
                <w:webHidden/>
              </w:rPr>
              <w:fldChar w:fldCharType="separate"/>
            </w:r>
            <w:r>
              <w:rPr>
                <w:webHidden/>
              </w:rPr>
              <w:t>3</w:t>
            </w:r>
            <w:r>
              <w:rPr>
                <w:webHidden/>
              </w:rPr>
              <w:fldChar w:fldCharType="end"/>
            </w:r>
          </w:hyperlink>
        </w:p>
        <w:p w14:paraId="7F48E09A" w14:textId="3873F687" w:rsidR="005C3CF6" w:rsidRDefault="005C3CF6">
          <w:pPr>
            <w:pStyle w:val="TDC1"/>
            <w:rPr>
              <w:rFonts w:asciiTheme="minorHAnsi" w:eastAsiaTheme="minorEastAsia" w:hAnsiTheme="minorHAnsi" w:cstheme="minorBidi"/>
              <w:b w:val="0"/>
              <w:bCs w:val="0"/>
              <w:sz w:val="22"/>
              <w:szCs w:val="22"/>
            </w:rPr>
          </w:pPr>
          <w:hyperlink w:anchor="_Toc167353882" w:history="1">
            <w:r w:rsidRPr="007B7518">
              <w:rPr>
                <w:rStyle w:val="Hipervnculo"/>
              </w:rPr>
              <w:t>COMPETENCIAS</w:t>
            </w:r>
            <w:r>
              <w:rPr>
                <w:webHidden/>
              </w:rPr>
              <w:tab/>
            </w:r>
            <w:r>
              <w:rPr>
                <w:webHidden/>
              </w:rPr>
              <w:fldChar w:fldCharType="begin"/>
            </w:r>
            <w:r>
              <w:rPr>
                <w:webHidden/>
              </w:rPr>
              <w:instrText xml:space="preserve"> PAGEREF _Toc167353882 \h </w:instrText>
            </w:r>
            <w:r>
              <w:rPr>
                <w:webHidden/>
              </w:rPr>
            </w:r>
            <w:r>
              <w:rPr>
                <w:webHidden/>
              </w:rPr>
              <w:fldChar w:fldCharType="separate"/>
            </w:r>
            <w:r>
              <w:rPr>
                <w:webHidden/>
              </w:rPr>
              <w:t>4</w:t>
            </w:r>
            <w:r>
              <w:rPr>
                <w:webHidden/>
              </w:rPr>
              <w:fldChar w:fldCharType="end"/>
            </w:r>
          </w:hyperlink>
        </w:p>
        <w:p w14:paraId="29DD7858" w14:textId="043DC8E8" w:rsidR="005C3CF6" w:rsidRDefault="005C3CF6">
          <w:pPr>
            <w:pStyle w:val="TDC1"/>
            <w:rPr>
              <w:rFonts w:asciiTheme="minorHAnsi" w:eastAsiaTheme="minorEastAsia" w:hAnsiTheme="minorHAnsi" w:cstheme="minorBidi"/>
              <w:b w:val="0"/>
              <w:bCs w:val="0"/>
              <w:sz w:val="22"/>
              <w:szCs w:val="22"/>
            </w:rPr>
          </w:pPr>
          <w:hyperlink w:anchor="_Toc167353883" w:history="1">
            <w:r w:rsidRPr="007B7518">
              <w:rPr>
                <w:rStyle w:val="Hipervnculo"/>
              </w:rPr>
              <w:t>RESULTADOS DE APRENDIZAJE</w:t>
            </w:r>
            <w:r>
              <w:rPr>
                <w:webHidden/>
              </w:rPr>
              <w:tab/>
            </w:r>
            <w:r>
              <w:rPr>
                <w:webHidden/>
              </w:rPr>
              <w:fldChar w:fldCharType="begin"/>
            </w:r>
            <w:r>
              <w:rPr>
                <w:webHidden/>
              </w:rPr>
              <w:instrText xml:space="preserve"> PAGEREF _Toc167353883 \h </w:instrText>
            </w:r>
            <w:r>
              <w:rPr>
                <w:webHidden/>
              </w:rPr>
            </w:r>
            <w:r>
              <w:rPr>
                <w:webHidden/>
              </w:rPr>
              <w:fldChar w:fldCharType="separate"/>
            </w:r>
            <w:r>
              <w:rPr>
                <w:webHidden/>
              </w:rPr>
              <w:t>5</w:t>
            </w:r>
            <w:r>
              <w:rPr>
                <w:webHidden/>
              </w:rPr>
              <w:fldChar w:fldCharType="end"/>
            </w:r>
          </w:hyperlink>
        </w:p>
        <w:p w14:paraId="305EA04F" w14:textId="69BD0D02" w:rsidR="005C3CF6" w:rsidRDefault="005C3CF6">
          <w:pPr>
            <w:pStyle w:val="TDC1"/>
            <w:rPr>
              <w:rFonts w:asciiTheme="minorHAnsi" w:eastAsiaTheme="minorEastAsia" w:hAnsiTheme="minorHAnsi" w:cstheme="minorBidi"/>
              <w:b w:val="0"/>
              <w:bCs w:val="0"/>
              <w:sz w:val="22"/>
              <w:szCs w:val="22"/>
            </w:rPr>
          </w:pPr>
          <w:hyperlink w:anchor="_Toc167353884" w:history="1">
            <w:r w:rsidRPr="007B7518">
              <w:rPr>
                <w:rStyle w:val="Hipervnculo"/>
              </w:rPr>
              <w:t>CONTENIDOS DEL PROGRAMA</w:t>
            </w:r>
            <w:r>
              <w:rPr>
                <w:webHidden/>
              </w:rPr>
              <w:tab/>
            </w:r>
            <w:r>
              <w:rPr>
                <w:webHidden/>
              </w:rPr>
              <w:fldChar w:fldCharType="begin"/>
            </w:r>
            <w:r>
              <w:rPr>
                <w:webHidden/>
              </w:rPr>
              <w:instrText xml:space="preserve"> PAGEREF _Toc167353884 \h </w:instrText>
            </w:r>
            <w:r>
              <w:rPr>
                <w:webHidden/>
              </w:rPr>
            </w:r>
            <w:r>
              <w:rPr>
                <w:webHidden/>
              </w:rPr>
              <w:fldChar w:fldCharType="separate"/>
            </w:r>
            <w:r>
              <w:rPr>
                <w:webHidden/>
              </w:rPr>
              <w:t>6</w:t>
            </w:r>
            <w:r>
              <w:rPr>
                <w:webHidden/>
              </w:rPr>
              <w:fldChar w:fldCharType="end"/>
            </w:r>
          </w:hyperlink>
        </w:p>
        <w:p w14:paraId="3938D675" w14:textId="3AAA1024" w:rsidR="005C3CF6" w:rsidRDefault="005C3CF6">
          <w:pPr>
            <w:pStyle w:val="TDC1"/>
            <w:rPr>
              <w:rFonts w:asciiTheme="minorHAnsi" w:eastAsiaTheme="minorEastAsia" w:hAnsiTheme="minorHAnsi" w:cstheme="minorBidi"/>
              <w:b w:val="0"/>
              <w:bCs w:val="0"/>
              <w:sz w:val="22"/>
              <w:szCs w:val="22"/>
            </w:rPr>
          </w:pPr>
          <w:hyperlink w:anchor="_Toc167353885" w:history="1">
            <w:r w:rsidRPr="007B7518">
              <w:rPr>
                <w:rStyle w:val="Hipervnculo"/>
              </w:rPr>
              <w:t>REFERENCIAS DE CONSULTA</w:t>
            </w:r>
            <w:r>
              <w:rPr>
                <w:webHidden/>
              </w:rPr>
              <w:tab/>
            </w:r>
            <w:r>
              <w:rPr>
                <w:webHidden/>
              </w:rPr>
              <w:fldChar w:fldCharType="begin"/>
            </w:r>
            <w:r>
              <w:rPr>
                <w:webHidden/>
              </w:rPr>
              <w:instrText xml:space="preserve"> PAGEREF _Toc167353885 \h </w:instrText>
            </w:r>
            <w:r>
              <w:rPr>
                <w:webHidden/>
              </w:rPr>
            </w:r>
            <w:r>
              <w:rPr>
                <w:webHidden/>
              </w:rPr>
              <w:fldChar w:fldCharType="separate"/>
            </w:r>
            <w:r>
              <w:rPr>
                <w:webHidden/>
              </w:rPr>
              <w:t>11</w:t>
            </w:r>
            <w:r>
              <w:rPr>
                <w:webHidden/>
              </w:rPr>
              <w:fldChar w:fldCharType="end"/>
            </w:r>
          </w:hyperlink>
        </w:p>
        <w:p w14:paraId="54882596" w14:textId="07DB1983" w:rsidR="005C3CF6" w:rsidRDefault="005C3CF6">
          <w:pPr>
            <w:pStyle w:val="TDC1"/>
            <w:rPr>
              <w:rFonts w:asciiTheme="minorHAnsi" w:eastAsiaTheme="minorEastAsia" w:hAnsiTheme="minorHAnsi" w:cstheme="minorBidi"/>
              <w:b w:val="0"/>
              <w:bCs w:val="0"/>
              <w:sz w:val="22"/>
              <w:szCs w:val="22"/>
            </w:rPr>
          </w:pPr>
          <w:hyperlink w:anchor="_Toc167353886" w:history="1">
            <w:r w:rsidRPr="007B7518">
              <w:rPr>
                <w:rStyle w:val="Hipervnculo"/>
              </w:rPr>
              <w:t>MÉTODOS DOCENTES</w:t>
            </w:r>
            <w:r>
              <w:rPr>
                <w:webHidden/>
              </w:rPr>
              <w:tab/>
            </w:r>
            <w:r>
              <w:rPr>
                <w:webHidden/>
              </w:rPr>
              <w:fldChar w:fldCharType="begin"/>
            </w:r>
            <w:r>
              <w:rPr>
                <w:webHidden/>
              </w:rPr>
              <w:instrText xml:space="preserve"> PAGEREF _Toc167353886 \h </w:instrText>
            </w:r>
            <w:r>
              <w:rPr>
                <w:webHidden/>
              </w:rPr>
            </w:r>
            <w:r>
              <w:rPr>
                <w:webHidden/>
              </w:rPr>
              <w:fldChar w:fldCharType="separate"/>
            </w:r>
            <w:r>
              <w:rPr>
                <w:webHidden/>
              </w:rPr>
              <w:t>11</w:t>
            </w:r>
            <w:r>
              <w:rPr>
                <w:webHidden/>
              </w:rPr>
              <w:fldChar w:fldCharType="end"/>
            </w:r>
          </w:hyperlink>
        </w:p>
        <w:p w14:paraId="0616D897" w14:textId="38B1DB2F" w:rsidR="005C3CF6" w:rsidRDefault="005C3CF6">
          <w:pPr>
            <w:pStyle w:val="TDC1"/>
            <w:rPr>
              <w:rFonts w:asciiTheme="minorHAnsi" w:eastAsiaTheme="minorEastAsia" w:hAnsiTheme="minorHAnsi" w:cstheme="minorBidi"/>
              <w:b w:val="0"/>
              <w:bCs w:val="0"/>
              <w:sz w:val="22"/>
              <w:szCs w:val="22"/>
            </w:rPr>
          </w:pPr>
          <w:hyperlink w:anchor="_Toc167353887" w:history="1">
            <w:r w:rsidRPr="007B7518">
              <w:rPr>
                <w:rStyle w:val="Hipervnculo"/>
              </w:rPr>
              <w:t>TIEMPO DE TRABAJO DEL ESTUDIANTE</w:t>
            </w:r>
            <w:r>
              <w:rPr>
                <w:webHidden/>
              </w:rPr>
              <w:tab/>
            </w:r>
            <w:r>
              <w:rPr>
                <w:webHidden/>
              </w:rPr>
              <w:fldChar w:fldCharType="begin"/>
            </w:r>
            <w:r>
              <w:rPr>
                <w:webHidden/>
              </w:rPr>
              <w:instrText xml:space="preserve"> PAGEREF _Toc167353887 \h </w:instrText>
            </w:r>
            <w:r>
              <w:rPr>
                <w:webHidden/>
              </w:rPr>
            </w:r>
            <w:r>
              <w:rPr>
                <w:webHidden/>
              </w:rPr>
              <w:fldChar w:fldCharType="separate"/>
            </w:r>
            <w:r>
              <w:rPr>
                <w:webHidden/>
              </w:rPr>
              <w:t>14</w:t>
            </w:r>
            <w:r>
              <w:rPr>
                <w:webHidden/>
              </w:rPr>
              <w:fldChar w:fldCharType="end"/>
            </w:r>
          </w:hyperlink>
        </w:p>
        <w:p w14:paraId="357FDE51" w14:textId="1C5197B3" w:rsidR="005C3CF6" w:rsidRDefault="005C3CF6">
          <w:pPr>
            <w:pStyle w:val="TDC1"/>
            <w:rPr>
              <w:rFonts w:asciiTheme="minorHAnsi" w:eastAsiaTheme="minorEastAsia" w:hAnsiTheme="minorHAnsi" w:cstheme="minorBidi"/>
              <w:b w:val="0"/>
              <w:bCs w:val="0"/>
              <w:sz w:val="22"/>
              <w:szCs w:val="22"/>
            </w:rPr>
          </w:pPr>
          <w:hyperlink w:anchor="_Toc167353888" w:history="1">
            <w:r w:rsidRPr="007B7518">
              <w:rPr>
                <w:rStyle w:val="Hipervnculo"/>
              </w:rPr>
              <w:t>MÉTODOS DE EVALUACIÓN</w:t>
            </w:r>
            <w:r>
              <w:rPr>
                <w:webHidden/>
              </w:rPr>
              <w:tab/>
            </w:r>
            <w:r>
              <w:rPr>
                <w:webHidden/>
              </w:rPr>
              <w:fldChar w:fldCharType="begin"/>
            </w:r>
            <w:r>
              <w:rPr>
                <w:webHidden/>
              </w:rPr>
              <w:instrText xml:space="preserve"> PAGEREF _Toc167353888 \h </w:instrText>
            </w:r>
            <w:r>
              <w:rPr>
                <w:webHidden/>
              </w:rPr>
            </w:r>
            <w:r>
              <w:rPr>
                <w:webHidden/>
              </w:rPr>
              <w:fldChar w:fldCharType="separate"/>
            </w:r>
            <w:r>
              <w:rPr>
                <w:webHidden/>
              </w:rPr>
              <w:t>15</w:t>
            </w:r>
            <w:r>
              <w:rPr>
                <w:webHidden/>
              </w:rPr>
              <w:fldChar w:fldCharType="end"/>
            </w:r>
          </w:hyperlink>
        </w:p>
        <w:p w14:paraId="05808B84" w14:textId="38557CDE" w:rsidR="005C3CF6" w:rsidRDefault="005C3CF6">
          <w:pPr>
            <w:pStyle w:val="TDC1"/>
            <w:rPr>
              <w:rFonts w:asciiTheme="minorHAnsi" w:eastAsiaTheme="minorEastAsia" w:hAnsiTheme="minorHAnsi" w:cstheme="minorBidi"/>
              <w:b w:val="0"/>
              <w:bCs w:val="0"/>
              <w:sz w:val="22"/>
              <w:szCs w:val="22"/>
            </w:rPr>
          </w:pPr>
          <w:hyperlink w:anchor="_Toc167353889" w:history="1">
            <w:r w:rsidRPr="007B7518">
              <w:rPr>
                <w:rStyle w:val="Hipervnculo"/>
              </w:rPr>
              <w:t>CRONOGRAMA ORIENTATIVO</w:t>
            </w:r>
            <w:r>
              <w:rPr>
                <w:webHidden/>
              </w:rPr>
              <w:tab/>
            </w:r>
            <w:r>
              <w:rPr>
                <w:webHidden/>
              </w:rPr>
              <w:fldChar w:fldCharType="begin"/>
            </w:r>
            <w:r>
              <w:rPr>
                <w:webHidden/>
              </w:rPr>
              <w:instrText xml:space="preserve"> PAGEREF _Toc167353889 \h </w:instrText>
            </w:r>
            <w:r>
              <w:rPr>
                <w:webHidden/>
              </w:rPr>
            </w:r>
            <w:r>
              <w:rPr>
                <w:webHidden/>
              </w:rPr>
              <w:fldChar w:fldCharType="separate"/>
            </w:r>
            <w:r>
              <w:rPr>
                <w:webHidden/>
              </w:rPr>
              <w:t>18</w:t>
            </w:r>
            <w:r>
              <w:rPr>
                <w:webHidden/>
              </w:rPr>
              <w:fldChar w:fldCharType="end"/>
            </w:r>
          </w:hyperlink>
        </w:p>
        <w:p w14:paraId="39B7CCAA" w14:textId="42A43521" w:rsidR="005C3CF6" w:rsidRDefault="005C3CF6">
          <w:r>
            <w:rPr>
              <w:b/>
              <w:bCs/>
            </w:rPr>
            <w:fldChar w:fldCharType="end"/>
          </w:r>
        </w:p>
      </w:sdtContent>
    </w:sdt>
    <w:p w14:paraId="62017D91" w14:textId="71BA76B4"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353879"/>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546F89BD" w14:textId="10950998" w:rsidR="00B8658D"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866C98">
        <w:rPr>
          <w:rFonts w:ascii="Arial" w:hAnsi="Arial" w:cs="Arial"/>
          <w:bCs/>
        </w:rPr>
        <w:t>M</w:t>
      </w:r>
      <w:r w:rsidR="00866C98" w:rsidRPr="00866C98">
        <w:rPr>
          <w:rFonts w:ascii="Arial" w:hAnsi="Arial" w:cs="Arial"/>
          <w:bCs/>
        </w:rPr>
        <w:t>étodos específicos en fisioterapia respiratoria</w:t>
      </w:r>
    </w:p>
    <w:p w14:paraId="5D6DC31A" w14:textId="77777777" w:rsidR="00866C98" w:rsidRPr="001A4963" w:rsidRDefault="00866C98" w:rsidP="00866C98">
      <w:pPr>
        <w:pStyle w:val="Textosinformato"/>
        <w:spacing w:line="360" w:lineRule="auto"/>
        <w:jc w:val="both"/>
        <w:rPr>
          <w:rFonts w:ascii="Arial" w:hAnsi="Arial" w:cs="Arial"/>
          <w:sz w:val="24"/>
          <w:szCs w:val="24"/>
          <w:lang w:val="es-ES"/>
        </w:rPr>
      </w:pPr>
      <w:bookmarkStart w:id="9" w:name="_Toc162953732"/>
      <w:bookmarkStart w:id="10" w:name="_Toc162956417"/>
      <w:bookmarkStart w:id="11" w:name="_Toc162960239"/>
      <w:bookmarkStart w:id="12" w:name="_Toc163499996"/>
      <w:r w:rsidRPr="001A4963">
        <w:rPr>
          <w:rFonts w:ascii="Arial" w:hAnsi="Arial" w:cs="Arial"/>
          <w:b/>
          <w:sz w:val="24"/>
          <w:szCs w:val="24"/>
          <w:lang w:val="es-ES"/>
        </w:rPr>
        <w:t>Código:</w:t>
      </w:r>
      <w:r w:rsidRPr="001A4963">
        <w:rPr>
          <w:rFonts w:ascii="Arial" w:hAnsi="Arial" w:cs="Arial"/>
          <w:sz w:val="24"/>
          <w:szCs w:val="24"/>
          <w:lang w:val="es-ES"/>
        </w:rPr>
        <w:t xml:space="preserve"> 79637</w:t>
      </w:r>
    </w:p>
    <w:p w14:paraId="56E299B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lang w:val="es-ES"/>
        </w:rPr>
        <w:t xml:space="preserve">Materia: </w:t>
      </w:r>
      <w:r w:rsidRPr="001A4963">
        <w:rPr>
          <w:rFonts w:ascii="Arial" w:hAnsi="Arial" w:cs="Arial"/>
          <w:sz w:val="24"/>
          <w:szCs w:val="24"/>
        </w:rPr>
        <w:t>Métodos Específicos de Intervención en Fisioterapia</w:t>
      </w:r>
    </w:p>
    <w:p w14:paraId="4E307A3E"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Carácter:</w:t>
      </w:r>
      <w:r w:rsidRPr="001A4963">
        <w:rPr>
          <w:rFonts w:ascii="Arial" w:hAnsi="Arial" w:cs="Arial"/>
          <w:sz w:val="24"/>
          <w:szCs w:val="24"/>
        </w:rPr>
        <w:t xml:space="preserve"> Formación Obligatoria</w:t>
      </w:r>
    </w:p>
    <w:p w14:paraId="34CE7829"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Nivel:</w:t>
      </w:r>
      <w:r w:rsidRPr="001A4963">
        <w:rPr>
          <w:rFonts w:ascii="Arial" w:hAnsi="Arial" w:cs="Arial"/>
          <w:sz w:val="24"/>
          <w:szCs w:val="24"/>
        </w:rPr>
        <w:t xml:space="preserve"> Grado</w:t>
      </w:r>
    </w:p>
    <w:p w14:paraId="6FE49C5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Curso:</w:t>
      </w:r>
      <w:r w:rsidRPr="001A4963">
        <w:rPr>
          <w:rFonts w:ascii="Arial" w:hAnsi="Arial" w:cs="Arial"/>
          <w:sz w:val="24"/>
          <w:szCs w:val="24"/>
        </w:rPr>
        <w:t xml:space="preserve"> Tercero</w:t>
      </w:r>
    </w:p>
    <w:p w14:paraId="304F1245"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Semestre:</w:t>
      </w:r>
      <w:r w:rsidRPr="001A4963">
        <w:rPr>
          <w:rFonts w:ascii="Arial" w:hAnsi="Arial" w:cs="Arial"/>
          <w:sz w:val="24"/>
          <w:szCs w:val="24"/>
        </w:rPr>
        <w:t xml:space="preserve"> Semestral</w:t>
      </w:r>
    </w:p>
    <w:p w14:paraId="647CB85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b/>
          <w:sz w:val="24"/>
          <w:szCs w:val="24"/>
        </w:rPr>
        <w:t>Número de créditos:</w:t>
      </w:r>
      <w:r w:rsidRPr="001A4963">
        <w:rPr>
          <w:rFonts w:ascii="Arial" w:hAnsi="Arial" w:cs="Arial"/>
          <w:sz w:val="24"/>
          <w:szCs w:val="24"/>
        </w:rPr>
        <w:t xml:space="preserve"> 3 créditos ECTS</w:t>
      </w:r>
    </w:p>
    <w:p w14:paraId="1FB96C5A" w14:textId="77777777" w:rsidR="00866C98" w:rsidRPr="001A4963" w:rsidRDefault="00866C98" w:rsidP="00866C98">
      <w:pPr>
        <w:pStyle w:val="Textosinformato"/>
        <w:spacing w:line="360" w:lineRule="auto"/>
        <w:rPr>
          <w:rFonts w:ascii="Arial" w:hAnsi="Arial" w:cs="Arial"/>
          <w:sz w:val="24"/>
          <w:szCs w:val="24"/>
        </w:rPr>
      </w:pPr>
      <w:r w:rsidRPr="001A4963">
        <w:rPr>
          <w:rFonts w:ascii="Arial" w:hAnsi="Arial" w:cs="Arial"/>
          <w:b/>
          <w:sz w:val="24"/>
          <w:szCs w:val="24"/>
        </w:rPr>
        <w:t>Idioma en que se imparte:</w:t>
      </w:r>
      <w:r w:rsidRPr="001A4963">
        <w:rPr>
          <w:rFonts w:ascii="Arial" w:hAnsi="Arial" w:cs="Arial"/>
          <w:sz w:val="24"/>
          <w:szCs w:val="24"/>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353880"/>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51A0673B" w14:textId="05BAD607" w:rsidR="00C8097F" w:rsidRDefault="00866C98" w:rsidP="00C8097F">
      <w:pPr>
        <w:pStyle w:val="Textosinformato"/>
        <w:spacing w:line="360" w:lineRule="auto"/>
        <w:rPr>
          <w:rFonts w:ascii="Arial" w:eastAsia="Times New Roman" w:hAnsi="Arial" w:cs="Arial"/>
          <w:color w:val="auto"/>
          <w:sz w:val="24"/>
          <w:szCs w:val="24"/>
          <w:bdr w:val="none" w:sz="0" w:space="0" w:color="auto"/>
          <w:lang w:val="es-ES"/>
        </w:rPr>
      </w:pPr>
      <w:r w:rsidRPr="00866C98">
        <w:rPr>
          <w:rFonts w:ascii="Arial" w:eastAsia="Times New Roman" w:hAnsi="Arial" w:cs="Arial"/>
          <w:color w:val="auto"/>
          <w:sz w:val="24"/>
          <w:szCs w:val="24"/>
          <w:bdr w:val="none" w:sz="0" w:space="0" w:color="auto"/>
          <w:lang w:val="es-ES"/>
        </w:rPr>
        <w:t>Para el adecuado progreso dentro de esta asignatura, el/la alumno/a deberá tener conocimientos previos sobre la Anatomía y la Fisiopatología del Aparato Respiratorio.</w:t>
      </w:r>
    </w:p>
    <w:p w14:paraId="6BB186B5" w14:textId="77777777" w:rsidR="00866C98" w:rsidRPr="00866C98" w:rsidRDefault="00866C98"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42DD9491" w14:textId="39761865" w:rsidR="00B8658D" w:rsidRPr="00866C98" w:rsidRDefault="00866C98" w:rsidP="00866C98">
      <w:pPr>
        <w:pStyle w:val="Textosinformato"/>
        <w:spacing w:line="360" w:lineRule="auto"/>
        <w:rPr>
          <w:rFonts w:ascii="Arial" w:eastAsia="Times New Roman" w:hAnsi="Arial" w:cs="Arial"/>
          <w:sz w:val="24"/>
          <w:szCs w:val="24"/>
          <w:bdr w:val="none" w:sz="0" w:space="0" w:color="auto"/>
          <w:lang w:val="es-ES"/>
        </w:rPr>
      </w:pPr>
      <w:r w:rsidRPr="00866C98">
        <w:rPr>
          <w:rFonts w:ascii="Arial" w:eastAsia="Times New Roman" w:hAnsi="Arial" w:cs="Arial"/>
          <w:color w:val="auto"/>
          <w:sz w:val="24"/>
          <w:szCs w:val="24"/>
          <w:bdr w:val="none" w:sz="0" w:space="0" w:color="auto"/>
          <w:lang w:val="es-ES"/>
        </w:rPr>
        <w:t>La asistencia a las actividades presenciales es muy aconsejable (ver criterios de evaluación).</w:t>
      </w:r>
    </w:p>
    <w:p w14:paraId="60E8BC34" w14:textId="77777777" w:rsidR="00866C98" w:rsidRDefault="00866C98" w:rsidP="00576E78">
      <w:pPr>
        <w:pStyle w:val="Ttulo1"/>
        <w:rPr>
          <w:rStyle w:val="Ninguno"/>
          <w:rFonts w:ascii="Arial" w:hAnsi="Arial"/>
          <w:b/>
          <w:bCs/>
          <w:color w:val="auto"/>
          <w:sz w:val="24"/>
          <w:szCs w:val="24"/>
        </w:rPr>
      </w:pPr>
    </w:p>
    <w:p w14:paraId="3DA198FF" w14:textId="08DB5216" w:rsidR="00576E78" w:rsidRDefault="00576E78" w:rsidP="00576E78">
      <w:pPr>
        <w:pStyle w:val="Ttulo1"/>
        <w:rPr>
          <w:rStyle w:val="Ninguno"/>
          <w:rFonts w:ascii="Arial" w:hAnsi="Arial"/>
          <w:b/>
          <w:bCs/>
          <w:color w:val="auto"/>
          <w:sz w:val="24"/>
          <w:szCs w:val="24"/>
        </w:rPr>
      </w:pPr>
      <w:bookmarkStart w:id="18" w:name="_Toc167353881"/>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7D3B295A" w14:textId="77777777" w:rsidR="00866C98" w:rsidRPr="001A4963" w:rsidRDefault="00866C98" w:rsidP="00866C98">
      <w:pPr>
        <w:pStyle w:val="Textosinformato"/>
        <w:spacing w:line="360" w:lineRule="auto"/>
        <w:ind w:left="708"/>
        <w:jc w:val="both"/>
        <w:rPr>
          <w:rFonts w:ascii="Arial" w:hAnsi="Arial" w:cs="Arial"/>
          <w:sz w:val="24"/>
          <w:szCs w:val="24"/>
        </w:rPr>
      </w:pPr>
      <w:r w:rsidRPr="001A4963">
        <w:rPr>
          <w:rFonts w:ascii="Arial" w:hAnsi="Arial" w:cs="Arial"/>
          <w:sz w:val="24"/>
          <w:szCs w:val="24"/>
        </w:rPr>
        <w:t>D.ª Ana Beatriz Varas de la Fuente.</w:t>
      </w:r>
    </w:p>
    <w:p w14:paraId="1FB6E39B" w14:textId="77777777" w:rsidR="00952A2F" w:rsidRPr="00866C98" w:rsidRDefault="00952A2F" w:rsidP="00D004B6">
      <w:pPr>
        <w:pStyle w:val="Textosinformato"/>
        <w:spacing w:after="240" w:line="360" w:lineRule="auto"/>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1B0D6383"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353882"/>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1DC967B2" w14:textId="77777777" w:rsidR="00866C98" w:rsidRPr="00866C98" w:rsidRDefault="00866C98" w:rsidP="00866C98">
      <w:pPr>
        <w:tabs>
          <w:tab w:val="left" w:pos="851"/>
        </w:tabs>
        <w:spacing w:line="360" w:lineRule="auto"/>
        <w:contextualSpacing/>
        <w:jc w:val="left"/>
        <w:rPr>
          <w:rFonts w:ascii="Arial" w:hAnsi="Arial" w:cs="Arial"/>
          <w:i/>
          <w:iCs/>
        </w:rPr>
      </w:pPr>
      <w:r w:rsidRPr="00866C98">
        <w:rPr>
          <w:rFonts w:ascii="Arial" w:hAnsi="Arial" w:cs="Arial"/>
          <w:i/>
          <w:iCs/>
        </w:rPr>
        <w:t xml:space="preserve">Transversales: </w:t>
      </w:r>
    </w:p>
    <w:p w14:paraId="529BE284" w14:textId="77777777" w:rsidR="00866C98" w:rsidRPr="00866C98" w:rsidRDefault="00866C98" w:rsidP="00866C98">
      <w:pPr>
        <w:pStyle w:val="Prrafodelista"/>
        <w:numPr>
          <w:ilvl w:val="0"/>
          <w:numId w:val="24"/>
        </w:numPr>
        <w:tabs>
          <w:tab w:val="left" w:pos="851"/>
        </w:tabs>
        <w:spacing w:line="360" w:lineRule="auto"/>
        <w:jc w:val="left"/>
        <w:rPr>
          <w:rFonts w:ascii="Arial" w:hAnsi="Arial" w:cs="Arial"/>
        </w:rPr>
      </w:pPr>
      <w:r w:rsidRPr="00866C98">
        <w:rPr>
          <w:rFonts w:ascii="Arial" w:hAnsi="Arial" w:cs="Arial"/>
        </w:rPr>
        <w:t xml:space="preserve">Que los estudiantes alcancen la capacidad de gestionar, analizar y sintetizar la información.  </w:t>
      </w:r>
    </w:p>
    <w:p w14:paraId="414DCD67" w14:textId="77777777" w:rsidR="00866C98" w:rsidRPr="00866C98" w:rsidRDefault="00866C98" w:rsidP="00866C98">
      <w:pPr>
        <w:pStyle w:val="Prrafodelista"/>
        <w:numPr>
          <w:ilvl w:val="0"/>
          <w:numId w:val="24"/>
        </w:numPr>
        <w:tabs>
          <w:tab w:val="left" w:pos="851"/>
        </w:tabs>
        <w:spacing w:line="360" w:lineRule="auto"/>
        <w:jc w:val="left"/>
        <w:rPr>
          <w:rFonts w:ascii="Arial" w:hAnsi="Arial" w:cs="Arial"/>
        </w:rPr>
      </w:pPr>
      <w:r w:rsidRPr="00866C98">
        <w:rPr>
          <w:rFonts w:ascii="Arial" w:hAnsi="Arial" w:cs="Arial"/>
        </w:rPr>
        <w:t xml:space="preserve">Que los alumnos desarrollen una comunicación oral y escrita efectiva. </w:t>
      </w:r>
    </w:p>
    <w:p w14:paraId="60CDAE06" w14:textId="77777777" w:rsidR="00866C98" w:rsidRPr="00866C98" w:rsidRDefault="00866C98" w:rsidP="00866C98">
      <w:pPr>
        <w:pStyle w:val="Prrafodelista"/>
        <w:numPr>
          <w:ilvl w:val="0"/>
          <w:numId w:val="24"/>
        </w:numPr>
        <w:tabs>
          <w:tab w:val="left" w:pos="851"/>
        </w:tabs>
        <w:spacing w:line="360" w:lineRule="auto"/>
        <w:jc w:val="left"/>
        <w:rPr>
          <w:rFonts w:ascii="Arial" w:hAnsi="Arial" w:cs="Arial"/>
        </w:rPr>
      </w:pPr>
      <w:r w:rsidRPr="00866C98">
        <w:rPr>
          <w:rFonts w:ascii="Arial" w:hAnsi="Arial" w:cs="Arial"/>
        </w:rPr>
        <w:t xml:space="preserve">Que los alumnos alcancen la capacidad de razonamiento crítico y aprendizaje autónomo, para mantener actualizados los conocimientos y competencias profesionales. </w:t>
      </w:r>
    </w:p>
    <w:p w14:paraId="4D9A1291" w14:textId="77777777" w:rsidR="00866C98" w:rsidRPr="00866C98" w:rsidRDefault="00866C98" w:rsidP="00866C98">
      <w:pPr>
        <w:tabs>
          <w:tab w:val="left" w:pos="851"/>
        </w:tabs>
        <w:spacing w:line="360" w:lineRule="auto"/>
        <w:contextualSpacing/>
        <w:jc w:val="left"/>
        <w:rPr>
          <w:rFonts w:ascii="Arial" w:hAnsi="Arial" w:cs="Arial"/>
          <w:i/>
          <w:iCs/>
        </w:rPr>
      </w:pPr>
      <w:r w:rsidRPr="00866C98">
        <w:rPr>
          <w:rFonts w:ascii="Arial" w:hAnsi="Arial" w:cs="Arial"/>
          <w:i/>
          <w:iCs/>
        </w:rPr>
        <w:t xml:space="preserve"> </w:t>
      </w:r>
    </w:p>
    <w:p w14:paraId="2AC71E37" w14:textId="77777777" w:rsidR="00866C98" w:rsidRPr="00866C98" w:rsidRDefault="00866C98" w:rsidP="00866C98">
      <w:pPr>
        <w:tabs>
          <w:tab w:val="left" w:pos="851"/>
        </w:tabs>
        <w:spacing w:line="360" w:lineRule="auto"/>
        <w:contextualSpacing/>
        <w:jc w:val="left"/>
        <w:rPr>
          <w:rFonts w:ascii="Arial" w:hAnsi="Arial" w:cs="Arial"/>
          <w:i/>
          <w:iCs/>
        </w:rPr>
      </w:pPr>
      <w:r w:rsidRPr="00866C98">
        <w:rPr>
          <w:rFonts w:ascii="Arial" w:hAnsi="Arial" w:cs="Arial"/>
          <w:i/>
          <w:iCs/>
        </w:rPr>
        <w:t xml:space="preserve">Específicas: </w:t>
      </w:r>
    </w:p>
    <w:p w14:paraId="33DF0025"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 </w:t>
      </w:r>
    </w:p>
    <w:p w14:paraId="0D154EF5"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Diseñar el plan de intervención de fisioterapia atendiendo a criterios de adecuación, validez y eficiencia.  </w:t>
      </w:r>
    </w:p>
    <w:p w14:paraId="0582B35F"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Ejecutar, dirigir y coordinar el plan de intervención de fisioterapia, utilizando las herramientas terapéuticas propias y atendiendo a la individualidad del usuario.  </w:t>
      </w:r>
    </w:p>
    <w:p w14:paraId="0227F6FE"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Comunicarse de modo efectivo y claro, tanto de forma oral como escrita, con los usuarios del sistema sanitario, así como con otros profesionales. </w:t>
      </w:r>
    </w:p>
    <w:p w14:paraId="523B1995" w14:textId="77777777" w:rsidR="00866C98" w:rsidRPr="00866C98" w:rsidRDefault="00866C98" w:rsidP="00866C98">
      <w:pPr>
        <w:pStyle w:val="Prrafodelista"/>
        <w:numPr>
          <w:ilvl w:val="0"/>
          <w:numId w:val="25"/>
        </w:numPr>
        <w:tabs>
          <w:tab w:val="left" w:pos="851"/>
        </w:tabs>
        <w:spacing w:line="360" w:lineRule="auto"/>
        <w:jc w:val="left"/>
        <w:rPr>
          <w:rFonts w:ascii="Arial" w:hAnsi="Arial" w:cs="Arial"/>
        </w:rPr>
      </w:pPr>
      <w:r w:rsidRPr="00866C98">
        <w:rPr>
          <w:rFonts w:ascii="Arial" w:hAnsi="Arial" w:cs="Arial"/>
        </w:rPr>
        <w:t xml:space="preserve">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métodos y técnicas alternativas y/o complementarias cuya seguridad y eficacia esté demostrada según el estado de desarrollo de la ciencia. </w:t>
      </w:r>
    </w:p>
    <w:p w14:paraId="402FDF3F" w14:textId="4D3DCAAD" w:rsidR="009F011C" w:rsidRDefault="009F011C" w:rsidP="009F011C">
      <w:pPr>
        <w:pStyle w:val="Ttulo1"/>
        <w:rPr>
          <w:rStyle w:val="Ninguno"/>
          <w:rFonts w:ascii="Arial" w:hAnsi="Arial"/>
          <w:b/>
          <w:bCs/>
          <w:color w:val="auto"/>
          <w:sz w:val="24"/>
          <w:szCs w:val="24"/>
        </w:rPr>
      </w:pPr>
      <w:bookmarkStart w:id="28" w:name="_Toc167353883"/>
      <w:r>
        <w:rPr>
          <w:rStyle w:val="Ninguno"/>
          <w:rFonts w:ascii="Arial" w:hAnsi="Arial"/>
          <w:b/>
          <w:bCs/>
          <w:color w:val="auto"/>
          <w:sz w:val="24"/>
          <w:szCs w:val="24"/>
        </w:rPr>
        <w:lastRenderedPageBreak/>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248C3DAA" w14:textId="77777777" w:rsidR="00866C98" w:rsidRPr="001A4963" w:rsidRDefault="00866C98" w:rsidP="00866C98">
      <w:pPr>
        <w:spacing w:line="360" w:lineRule="auto"/>
        <w:ind w:left="284" w:hanging="284"/>
        <w:rPr>
          <w:rFonts w:ascii="Arial" w:hAnsi="Arial" w:cs="Arial"/>
          <w:i/>
        </w:rPr>
      </w:pPr>
      <w:r w:rsidRPr="001A4963">
        <w:rPr>
          <w:rFonts w:ascii="Arial" w:hAnsi="Arial" w:cs="Arial"/>
          <w:i/>
        </w:rPr>
        <w:t>Vinculados al desarrollo de competencias transversales.</w:t>
      </w:r>
    </w:p>
    <w:p w14:paraId="33267987" w14:textId="156AF2F2" w:rsidR="00866C98" w:rsidRPr="001A4963" w:rsidRDefault="00866C98" w:rsidP="00866C98">
      <w:pPr>
        <w:spacing w:line="360" w:lineRule="auto"/>
        <w:ind w:left="284" w:hanging="284"/>
        <w:rPr>
          <w:rFonts w:ascii="Arial" w:hAnsi="Arial" w:cs="Arial"/>
        </w:rPr>
      </w:pPr>
      <w:r w:rsidRPr="001A4963">
        <w:rPr>
          <w:rFonts w:ascii="Arial" w:hAnsi="Arial" w:cs="Arial"/>
        </w:rPr>
        <w:t>Profesionales: El alumno será capaz de demostrar que sabe hacer lo siguiente:</w:t>
      </w:r>
    </w:p>
    <w:p w14:paraId="6610F08E"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 xml:space="preserve">Utilizar de forma adecuada las normas gramaticales y ortográficas en la redacción de textos. </w:t>
      </w:r>
    </w:p>
    <w:p w14:paraId="32E9607D"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Realizar correctamente exposiciones orales, utilizando recursos lingüísticos y de comunicación no verbal.</w:t>
      </w:r>
    </w:p>
    <w:p w14:paraId="3E275A47"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Analizar la información y extraer los aspectos relevantes.</w:t>
      </w:r>
    </w:p>
    <w:p w14:paraId="06BF187C"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Estructurar de forma ordenada tanto la información oral como escrita.</w:t>
      </w:r>
    </w:p>
    <w:p w14:paraId="6C1AF37C"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Emplear un lenguaje técnico adecuado relacionado con la disciplina.</w:t>
      </w:r>
    </w:p>
    <w:p w14:paraId="60FBBCDA" w14:textId="77777777" w:rsidR="00866C98" w:rsidRPr="001A4963" w:rsidRDefault="00866C98" w:rsidP="00866C98">
      <w:pPr>
        <w:numPr>
          <w:ilvl w:val="0"/>
          <w:numId w:val="26"/>
        </w:numPr>
        <w:autoSpaceDE w:val="0"/>
        <w:autoSpaceDN w:val="0"/>
        <w:adjustRightInd w:val="0"/>
        <w:spacing w:line="360" w:lineRule="auto"/>
        <w:ind w:left="714" w:hanging="357"/>
        <w:jc w:val="left"/>
        <w:rPr>
          <w:rFonts w:ascii="Arial" w:hAnsi="Arial" w:cs="Arial"/>
        </w:rPr>
      </w:pPr>
      <w:r w:rsidRPr="001A4963">
        <w:rPr>
          <w:rFonts w:ascii="Arial" w:hAnsi="Arial" w:cs="Arial"/>
        </w:rPr>
        <w:t>Analizar, integrar e Interpretar la información con el fin de extraer conclusiones y poder justificarlas.</w:t>
      </w:r>
    </w:p>
    <w:p w14:paraId="3488EB1C" w14:textId="77777777" w:rsidR="00866C98" w:rsidRPr="001A4963" w:rsidRDefault="00866C98" w:rsidP="00866C98">
      <w:pPr>
        <w:spacing w:line="360" w:lineRule="auto"/>
        <w:ind w:left="284" w:hanging="284"/>
        <w:rPr>
          <w:rFonts w:cs="Arial"/>
        </w:rPr>
      </w:pPr>
    </w:p>
    <w:p w14:paraId="03B06AF1" w14:textId="77777777" w:rsidR="00866C98" w:rsidRPr="001A4963" w:rsidRDefault="00866C98" w:rsidP="00866C98">
      <w:pPr>
        <w:spacing w:line="360" w:lineRule="auto"/>
        <w:ind w:left="284" w:hanging="284"/>
        <w:rPr>
          <w:rFonts w:ascii="Arial" w:hAnsi="Arial" w:cs="Arial"/>
          <w:i/>
        </w:rPr>
      </w:pPr>
      <w:r w:rsidRPr="001A4963">
        <w:rPr>
          <w:rFonts w:ascii="Arial" w:hAnsi="Arial" w:cs="Arial"/>
          <w:i/>
        </w:rPr>
        <w:t>Vinculados al desarrollo de competencias específicas.</w:t>
      </w:r>
    </w:p>
    <w:p w14:paraId="220343E5" w14:textId="3BDBA658" w:rsidR="00866C98" w:rsidRPr="001A4963" w:rsidRDefault="00866C98" w:rsidP="00866C98">
      <w:pPr>
        <w:spacing w:line="360" w:lineRule="auto"/>
        <w:ind w:left="284" w:hanging="284"/>
        <w:rPr>
          <w:rFonts w:ascii="Arial" w:hAnsi="Arial" w:cs="Arial"/>
        </w:rPr>
      </w:pPr>
      <w:r w:rsidRPr="001A4963">
        <w:rPr>
          <w:rFonts w:ascii="Arial" w:hAnsi="Arial" w:cs="Arial"/>
        </w:rPr>
        <w:t>Disciplinares: El alumno será capaz de demostrar conocimiento en:</w:t>
      </w:r>
    </w:p>
    <w:p w14:paraId="72505F56"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La fundamentación teórica y el marco conceptual de las distintas técnicas de Fisioterapia Respiratoria y Rehabilitación Cardiorrespiratoria.</w:t>
      </w:r>
    </w:p>
    <w:p w14:paraId="10665A76" w14:textId="77777777" w:rsidR="00866C98" w:rsidRPr="001A4963" w:rsidRDefault="00866C98" w:rsidP="00866C98">
      <w:pPr>
        <w:numPr>
          <w:ilvl w:val="0"/>
          <w:numId w:val="27"/>
        </w:numPr>
        <w:spacing w:line="360" w:lineRule="auto"/>
        <w:ind w:left="714" w:hanging="357"/>
        <w:rPr>
          <w:rFonts w:ascii="Arial" w:hAnsi="Arial" w:cs="Arial"/>
        </w:rPr>
      </w:pPr>
      <w:r w:rsidRPr="001A4963">
        <w:rPr>
          <w:rFonts w:ascii="Arial" w:hAnsi="Arial" w:cs="Arial"/>
        </w:rPr>
        <w:t>Los efectos beneficiosos y adversos, los cambios fisiológicos, funcionales, y estructurales que se producen como consecuencia de la aplicación de las diversas técnicas de Fisioterapia Respiratoria y sus medios auxiliares.</w:t>
      </w:r>
    </w:p>
    <w:p w14:paraId="41A909DA"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Los mecanismos de acción y los principios de aplicación de las técnicas de Fisioterapia Respiratoria y sus medios auxiliares.</w:t>
      </w:r>
    </w:p>
    <w:p w14:paraId="0CEBD7C0"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Los principios y efectos del ejercicio físico en el marco de los Programas de Rehabilitación Cardiorrespiratoria.</w:t>
      </w:r>
    </w:p>
    <w:p w14:paraId="4EC09546" w14:textId="362FBA1F" w:rsidR="00866C98" w:rsidRPr="001A4963" w:rsidRDefault="00866C98" w:rsidP="00866C98">
      <w:pPr>
        <w:spacing w:line="360" w:lineRule="auto"/>
        <w:ind w:left="284" w:hanging="284"/>
        <w:rPr>
          <w:rFonts w:ascii="Arial" w:hAnsi="Arial" w:cs="Arial"/>
        </w:rPr>
      </w:pPr>
      <w:r w:rsidRPr="001A4963">
        <w:rPr>
          <w:rFonts w:ascii="Arial" w:hAnsi="Arial" w:cs="Arial"/>
          <w:spacing w:val="-6"/>
        </w:rPr>
        <w:t xml:space="preserve">Profesionales: </w:t>
      </w:r>
      <w:r w:rsidRPr="001A4963">
        <w:rPr>
          <w:rFonts w:ascii="Arial" w:hAnsi="Arial" w:cs="Arial"/>
        </w:rPr>
        <w:t>El alumno será capaz de demostrar que sabe hacer lo siguiente:</w:t>
      </w:r>
    </w:p>
    <w:p w14:paraId="4D2B84EE"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Aplicar las distintas técnicas empleadas en Fisioterapia Respiratoria.</w:t>
      </w:r>
    </w:p>
    <w:p w14:paraId="19978AE3"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Emplear las diferentes técnicas complementarias afines al ámbito de competencia de la Fisioterapia Respiratoria.</w:t>
      </w:r>
    </w:p>
    <w:p w14:paraId="65B7D392" w14:textId="77777777" w:rsidR="00866C98" w:rsidRPr="001A4963" w:rsidRDefault="00866C98" w:rsidP="00866C98">
      <w:pPr>
        <w:numPr>
          <w:ilvl w:val="0"/>
          <w:numId w:val="27"/>
        </w:numPr>
        <w:spacing w:line="360" w:lineRule="auto"/>
        <w:rPr>
          <w:rFonts w:ascii="Arial" w:hAnsi="Arial" w:cs="Arial"/>
        </w:rPr>
      </w:pPr>
      <w:r w:rsidRPr="001A4963">
        <w:rPr>
          <w:rFonts w:ascii="Arial" w:hAnsi="Arial" w:cs="Arial"/>
        </w:rPr>
        <w:t>Evaluar la tolerancia al esfuerzo, diseñar y dirigir un plan de entrenamiento dentro del marco de un Programa de Rehabilitación Cardiorrespiratoria.</w:t>
      </w:r>
    </w:p>
    <w:p w14:paraId="238E5019" w14:textId="77777777" w:rsidR="00866C98" w:rsidRDefault="00866C98">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56AC1AD5" w:rsidR="00576E78" w:rsidRDefault="00576E78" w:rsidP="00576E78">
      <w:pPr>
        <w:pStyle w:val="Ttulo1"/>
        <w:rPr>
          <w:rStyle w:val="Ninguno"/>
          <w:rFonts w:ascii="Arial" w:hAnsi="Arial"/>
          <w:b/>
          <w:bCs/>
          <w:color w:val="auto"/>
          <w:sz w:val="24"/>
          <w:szCs w:val="24"/>
        </w:rPr>
      </w:pPr>
      <w:bookmarkStart w:id="29" w:name="_Toc167353884"/>
      <w:r w:rsidRPr="00A8142E">
        <w:rPr>
          <w:rStyle w:val="Ninguno"/>
          <w:rFonts w:ascii="Arial" w:hAnsi="Arial"/>
          <w:b/>
          <w:bCs/>
          <w:color w:val="auto"/>
          <w:sz w:val="24"/>
          <w:szCs w:val="24"/>
        </w:rPr>
        <w:lastRenderedPageBreak/>
        <w:t>CONTENIDOS DEL PROGRAMA</w:t>
      </w:r>
      <w:bookmarkEnd w:id="24"/>
      <w:bookmarkEnd w:id="25"/>
      <w:bookmarkEnd w:id="26"/>
      <w:bookmarkEnd w:id="27"/>
      <w:bookmarkEnd w:id="29"/>
    </w:p>
    <w:p w14:paraId="2B4B7CA9" w14:textId="09FA1CEA" w:rsidR="0001410A" w:rsidRDefault="0001410A" w:rsidP="0001410A"/>
    <w:p w14:paraId="4D75DFDD" w14:textId="77777777" w:rsidR="00866C98" w:rsidRPr="001A4963" w:rsidRDefault="00866C98" w:rsidP="00866C98">
      <w:pPr>
        <w:spacing w:line="360" w:lineRule="auto"/>
        <w:rPr>
          <w:rFonts w:ascii="Arial" w:hAnsi="Arial" w:cs="Arial"/>
          <w:b/>
          <w:i/>
        </w:rPr>
      </w:pPr>
      <w:r w:rsidRPr="001A4963">
        <w:rPr>
          <w:rFonts w:ascii="Arial" w:hAnsi="Arial" w:cs="Arial"/>
          <w:b/>
        </w:rPr>
        <w:t>UNIDAD DIDÁCTICA I: MARCO CONCEPTUAL.</w:t>
      </w:r>
    </w:p>
    <w:p w14:paraId="3E1A107B" w14:textId="77777777" w:rsidR="00866C98" w:rsidRPr="001A4963" w:rsidRDefault="00866C98" w:rsidP="00866C98">
      <w:pPr>
        <w:spacing w:line="360" w:lineRule="auto"/>
        <w:rPr>
          <w:rFonts w:ascii="Arial" w:hAnsi="Arial"/>
          <w:b/>
        </w:rPr>
      </w:pPr>
    </w:p>
    <w:p w14:paraId="08F70771" w14:textId="77777777" w:rsidR="00866C98" w:rsidRPr="001A4963" w:rsidRDefault="00866C98" w:rsidP="00866C98">
      <w:pPr>
        <w:spacing w:line="360" w:lineRule="auto"/>
        <w:rPr>
          <w:rFonts w:ascii="Arial" w:hAnsi="Arial"/>
          <w:b/>
        </w:rPr>
      </w:pPr>
      <w:r w:rsidRPr="001A4963">
        <w:rPr>
          <w:rFonts w:ascii="Arial" w:hAnsi="Arial"/>
          <w:b/>
        </w:rPr>
        <w:t>Tema 1. Recuerdo Anatómico del Aparato Respiratorio.</w:t>
      </w:r>
    </w:p>
    <w:p w14:paraId="07E53BD7"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Vías respiratorias altas.</w:t>
      </w:r>
    </w:p>
    <w:p w14:paraId="00356D05"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Pulmones: descripción; cisuras pulmonares; lóbulos y segmentos pulmonares; acinos.</w:t>
      </w:r>
    </w:p>
    <w:p w14:paraId="1CA3F7FD"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Árbol bronquial.</w:t>
      </w:r>
    </w:p>
    <w:p w14:paraId="596D6DF7"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Vascularización pulmonar: arterias pulmonares; venas pulmonares.</w:t>
      </w:r>
    </w:p>
    <w:p w14:paraId="562088C7" w14:textId="77777777" w:rsidR="00866C98" w:rsidRPr="001A4963" w:rsidRDefault="00866C98" w:rsidP="00866C98">
      <w:pPr>
        <w:numPr>
          <w:ilvl w:val="0"/>
          <w:numId w:val="2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Inervación pulmonar.</w:t>
      </w:r>
    </w:p>
    <w:p w14:paraId="392C1149" w14:textId="77777777" w:rsidR="00866C98" w:rsidRPr="001A4963" w:rsidRDefault="00866C98" w:rsidP="00866C98">
      <w:pPr>
        <w:numPr>
          <w:ilvl w:val="0"/>
          <w:numId w:val="28"/>
        </w:numPr>
        <w:tabs>
          <w:tab w:val="clear" w:pos="786"/>
          <w:tab w:val="left" w:pos="1418"/>
        </w:tabs>
        <w:autoSpaceDE w:val="0"/>
        <w:autoSpaceDN w:val="0"/>
        <w:adjustRightInd w:val="0"/>
        <w:spacing w:line="360" w:lineRule="auto"/>
        <w:ind w:left="1418" w:hanging="425"/>
        <w:rPr>
          <w:rFonts w:ascii="Arial" w:hAnsi="Arial" w:cs="Arial"/>
        </w:rPr>
      </w:pPr>
      <w:r w:rsidRPr="001A4963">
        <w:rPr>
          <w:rFonts w:ascii="Arial" w:hAnsi="Arial" w:cs="Arial"/>
        </w:rPr>
        <w:t>La pleura.</w:t>
      </w:r>
    </w:p>
    <w:p w14:paraId="6A9FF2EF" w14:textId="77777777" w:rsidR="00866C98" w:rsidRPr="001A4963" w:rsidRDefault="00866C98" w:rsidP="00866C98">
      <w:pPr>
        <w:spacing w:line="360" w:lineRule="auto"/>
        <w:rPr>
          <w:rFonts w:ascii="Arial" w:hAnsi="Arial"/>
          <w:b/>
        </w:rPr>
      </w:pPr>
    </w:p>
    <w:p w14:paraId="1537BDBA" w14:textId="77777777" w:rsidR="00866C98" w:rsidRPr="001A4963" w:rsidRDefault="00866C98" w:rsidP="00866C98">
      <w:pPr>
        <w:spacing w:line="360" w:lineRule="auto"/>
        <w:rPr>
          <w:rFonts w:ascii="Arial" w:hAnsi="Arial"/>
          <w:b/>
        </w:rPr>
      </w:pPr>
      <w:r w:rsidRPr="001A4963">
        <w:rPr>
          <w:rFonts w:ascii="Arial" w:hAnsi="Arial"/>
          <w:b/>
        </w:rPr>
        <w:t>Tema 2. Mecánica de los movimientos ventilatorios.</w:t>
      </w:r>
    </w:p>
    <w:p w14:paraId="16764890" w14:textId="77777777" w:rsidR="00866C98" w:rsidRPr="001A4963" w:rsidRDefault="00866C98" w:rsidP="00866C98">
      <w:pPr>
        <w:numPr>
          <w:ilvl w:val="0"/>
          <w:numId w:val="2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Mecánica respiratoria: inspiración; espiración.</w:t>
      </w:r>
    </w:p>
    <w:p w14:paraId="52CA746F" w14:textId="77777777" w:rsidR="00866C98" w:rsidRPr="001A4963" w:rsidRDefault="00866C98" w:rsidP="00866C98">
      <w:pPr>
        <w:numPr>
          <w:ilvl w:val="0"/>
          <w:numId w:val="2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Patrones ventilatorios: ventilación abdominal o diafragmática; ventilación costal; respiración paradójica.</w:t>
      </w:r>
    </w:p>
    <w:p w14:paraId="3BE1A209" w14:textId="77777777" w:rsidR="00866C98" w:rsidRPr="001A4963" w:rsidRDefault="00866C98" w:rsidP="00866C98">
      <w:pPr>
        <w:numPr>
          <w:ilvl w:val="0"/>
          <w:numId w:val="2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Dimensiones y formas del tórax.</w:t>
      </w:r>
    </w:p>
    <w:p w14:paraId="5A1219B2" w14:textId="77777777" w:rsidR="00866C98" w:rsidRPr="001A4963" w:rsidRDefault="00866C98" w:rsidP="00866C98">
      <w:pPr>
        <w:spacing w:line="360" w:lineRule="auto"/>
        <w:rPr>
          <w:rFonts w:ascii="Arial" w:hAnsi="Arial"/>
          <w:b/>
        </w:rPr>
      </w:pPr>
    </w:p>
    <w:p w14:paraId="0370A71F" w14:textId="77777777" w:rsidR="00866C98" w:rsidRPr="001A4963" w:rsidRDefault="00866C98" w:rsidP="00866C98">
      <w:pPr>
        <w:spacing w:line="360" w:lineRule="auto"/>
        <w:rPr>
          <w:rFonts w:ascii="Arial" w:hAnsi="Arial"/>
        </w:rPr>
      </w:pPr>
      <w:r w:rsidRPr="001A4963">
        <w:rPr>
          <w:rFonts w:ascii="Arial" w:hAnsi="Arial"/>
          <w:b/>
        </w:rPr>
        <w:t>Tema 3. Recuerdo de la Fisiología del Aparato Respiratorio.</w:t>
      </w:r>
    </w:p>
    <w:p w14:paraId="13C8017E"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Ventilación pulmonar: concepto; flujo aéreo y resistencia de las vías aéreas; ciclo respiratorio; parámetros que caracterizan la ventilación pulmonar.</w:t>
      </w:r>
    </w:p>
    <w:p w14:paraId="7AEDFF35"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Propiedades físicas del sistema toracopulmonar: complianza, elasticidad, punto de igual presión.</w:t>
      </w:r>
    </w:p>
    <w:p w14:paraId="17649C8D"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Difusión pulmonar: concepto; Ley de Fick; capacidad de difusión pulmonar; presiones parciales de los gases; cortocircuito fisiológico.</w:t>
      </w:r>
    </w:p>
    <w:p w14:paraId="09D6904A"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Perfusión pulmonar: concepto; flujo sanguíneo pulmonar; relaciones ventilación-perfusión.</w:t>
      </w:r>
    </w:p>
    <w:p w14:paraId="076A09CE"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Transporte de gases: transporte de oxígeno; transporte de dióxido de carbono.</w:t>
      </w:r>
    </w:p>
    <w:p w14:paraId="0A06C9AE"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Control de la respiración.</w:t>
      </w:r>
    </w:p>
    <w:p w14:paraId="4173C146" w14:textId="77777777" w:rsidR="00866C98" w:rsidRPr="001A4963" w:rsidRDefault="00866C98" w:rsidP="00866C98">
      <w:pPr>
        <w:numPr>
          <w:ilvl w:val="0"/>
          <w:numId w:val="30"/>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Equilibr</w:t>
      </w:r>
      <w:r w:rsidRPr="001A4963">
        <w:rPr>
          <w:rFonts w:ascii="Arial" w:hAnsi="Arial"/>
        </w:rPr>
        <w:t>io ácido-base: acidosis y alcalosis respiratorias y metabólicas.</w:t>
      </w:r>
    </w:p>
    <w:p w14:paraId="10CA6297" w14:textId="77777777" w:rsidR="00866C98" w:rsidRPr="001A4963" w:rsidRDefault="00866C98" w:rsidP="00866C98">
      <w:pPr>
        <w:spacing w:line="360" w:lineRule="auto"/>
        <w:rPr>
          <w:rFonts w:ascii="Arial" w:hAnsi="Arial"/>
          <w:b/>
        </w:rPr>
      </w:pPr>
    </w:p>
    <w:p w14:paraId="3F34EB42" w14:textId="77777777" w:rsidR="00866C98" w:rsidRPr="001A4963" w:rsidRDefault="00866C98" w:rsidP="00866C98">
      <w:pPr>
        <w:spacing w:line="360" w:lineRule="auto"/>
        <w:rPr>
          <w:rFonts w:ascii="Arial" w:hAnsi="Arial"/>
        </w:rPr>
      </w:pPr>
      <w:r w:rsidRPr="001A4963">
        <w:rPr>
          <w:rFonts w:ascii="Arial" w:hAnsi="Arial"/>
          <w:b/>
        </w:rPr>
        <w:lastRenderedPageBreak/>
        <w:t>Tema 4. Introducción a la Fisioterapia Respiratoria.</w:t>
      </w:r>
    </w:p>
    <w:p w14:paraId="6C3229DA" w14:textId="77777777"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Definición: concepto, objetivos y efectos fisiológicos.</w:t>
      </w:r>
    </w:p>
    <w:p w14:paraId="5B7C7918" w14:textId="77777777"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Campos de actuación.</w:t>
      </w:r>
    </w:p>
    <w:p w14:paraId="513E72F2" w14:textId="77777777"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Contraindicaciones</w:t>
      </w:r>
      <w:r w:rsidRPr="001A4963">
        <w:rPr>
          <w:rFonts w:ascii="Arial" w:hAnsi="Arial"/>
        </w:rPr>
        <w:t xml:space="preserve"> y efectos adversos.</w:t>
      </w:r>
    </w:p>
    <w:p w14:paraId="63CC96F6" w14:textId="77777777" w:rsidR="00866C98" w:rsidRPr="001A4963" w:rsidRDefault="00866C98" w:rsidP="00866C98">
      <w:pPr>
        <w:numPr>
          <w:ilvl w:val="0"/>
          <w:numId w:val="31"/>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rPr>
        <w:t>Explicación físicomatemática de las técnicas de Fisioterapia Respiratoria: Ecuación de Rohrer.</w:t>
      </w:r>
    </w:p>
    <w:p w14:paraId="3AC84E88" w14:textId="77777777" w:rsidR="00866C98" w:rsidRPr="001A4963" w:rsidRDefault="00866C98" w:rsidP="00866C98">
      <w:pPr>
        <w:rPr>
          <w:rFonts w:ascii="Arial" w:hAnsi="Arial" w:cs="Arial"/>
          <w:b/>
        </w:rPr>
      </w:pPr>
    </w:p>
    <w:p w14:paraId="31799837" w14:textId="77777777" w:rsidR="00866C98" w:rsidRPr="001A4963" w:rsidRDefault="00866C98" w:rsidP="00866C98">
      <w:pPr>
        <w:rPr>
          <w:rFonts w:ascii="Arial" w:hAnsi="Arial" w:cs="Arial"/>
          <w:b/>
        </w:rPr>
      </w:pPr>
    </w:p>
    <w:p w14:paraId="20D14389" w14:textId="77777777" w:rsidR="00866C98" w:rsidRPr="001A4963" w:rsidRDefault="00866C98" w:rsidP="00866C98">
      <w:pPr>
        <w:spacing w:line="360" w:lineRule="auto"/>
        <w:ind w:right="-321"/>
        <w:rPr>
          <w:rFonts w:ascii="Arial" w:hAnsi="Arial" w:cs="Arial"/>
          <w:b/>
          <w:i/>
        </w:rPr>
      </w:pPr>
      <w:r w:rsidRPr="001A4963">
        <w:rPr>
          <w:rFonts w:ascii="Arial" w:hAnsi="Arial" w:cs="Arial"/>
          <w:b/>
        </w:rPr>
        <w:t>UNIDAD DIDÁCTICA II: TÉCNICAS DE RELAJACIÓN, REEDUCACIÓN VENTILATORIA Y RECLUTAMIENTO ALVEOLAR.</w:t>
      </w:r>
    </w:p>
    <w:p w14:paraId="1718922C" w14:textId="77777777" w:rsidR="00866C98" w:rsidRPr="001A4963" w:rsidRDefault="00866C98" w:rsidP="00866C98">
      <w:pPr>
        <w:pStyle w:val="Sangra3detindependiente"/>
        <w:spacing w:after="0" w:line="360" w:lineRule="auto"/>
        <w:ind w:left="0"/>
        <w:jc w:val="both"/>
        <w:rPr>
          <w:rFonts w:ascii="Arial" w:hAnsi="Arial" w:cs="Arial"/>
          <w:sz w:val="24"/>
          <w:szCs w:val="24"/>
        </w:rPr>
      </w:pPr>
    </w:p>
    <w:p w14:paraId="24AC6CB1" w14:textId="77777777" w:rsidR="00866C98" w:rsidRPr="001A4963" w:rsidRDefault="00866C98" w:rsidP="00866C98">
      <w:pPr>
        <w:spacing w:line="360" w:lineRule="auto"/>
        <w:rPr>
          <w:rFonts w:ascii="Arial" w:hAnsi="Arial"/>
        </w:rPr>
      </w:pPr>
      <w:r w:rsidRPr="001A4963">
        <w:rPr>
          <w:rFonts w:ascii="Arial" w:hAnsi="Arial"/>
          <w:b/>
        </w:rPr>
        <w:t>Tema 1. Relajación.</w:t>
      </w:r>
    </w:p>
    <w:p w14:paraId="05D27974" w14:textId="77777777" w:rsidR="00866C98" w:rsidRPr="001A4963" w:rsidRDefault="00866C98" w:rsidP="00866C98">
      <w:pPr>
        <w:numPr>
          <w:ilvl w:val="0"/>
          <w:numId w:val="32"/>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y objetivos.</w:t>
      </w:r>
    </w:p>
    <w:p w14:paraId="7689FEA0" w14:textId="77777777" w:rsidR="00866C98" w:rsidRPr="001A4963" w:rsidRDefault="00866C98" w:rsidP="00866C98">
      <w:pPr>
        <w:numPr>
          <w:ilvl w:val="0"/>
          <w:numId w:val="32"/>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Relajación postural.</w:t>
      </w:r>
    </w:p>
    <w:p w14:paraId="26FA35C4" w14:textId="77777777" w:rsidR="00866C98" w:rsidRPr="001A4963" w:rsidRDefault="00866C98" w:rsidP="00866C98">
      <w:pPr>
        <w:spacing w:line="360" w:lineRule="auto"/>
        <w:rPr>
          <w:rFonts w:ascii="Arial" w:hAnsi="Arial"/>
          <w:b/>
        </w:rPr>
      </w:pPr>
    </w:p>
    <w:p w14:paraId="67ED5A92" w14:textId="77777777" w:rsidR="00866C98" w:rsidRPr="001A4963" w:rsidRDefault="00866C98" w:rsidP="00866C98">
      <w:pPr>
        <w:spacing w:line="360" w:lineRule="auto"/>
        <w:rPr>
          <w:rFonts w:ascii="Arial" w:hAnsi="Arial"/>
        </w:rPr>
      </w:pPr>
      <w:r w:rsidRPr="001A4963">
        <w:rPr>
          <w:rFonts w:ascii="Arial" w:hAnsi="Arial"/>
          <w:b/>
        </w:rPr>
        <w:t>Tema 2. Reeducación ventilatoria.</w:t>
      </w:r>
    </w:p>
    <w:p w14:paraId="17B87FFD" w14:textId="77777777" w:rsidR="00866C98" w:rsidRPr="001A4963" w:rsidRDefault="00866C98" w:rsidP="00866C98">
      <w:pPr>
        <w:numPr>
          <w:ilvl w:val="0"/>
          <w:numId w:val="33"/>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rPr>
        <w:t>G</w:t>
      </w:r>
      <w:r w:rsidRPr="001A4963">
        <w:rPr>
          <w:rFonts w:ascii="Arial" w:hAnsi="Arial" w:cs="Arial"/>
        </w:rPr>
        <w:t>eneralidades: concepto y objetivos.</w:t>
      </w:r>
    </w:p>
    <w:p w14:paraId="1C12C46F" w14:textId="77777777" w:rsidR="00866C98" w:rsidRPr="001A4963" w:rsidRDefault="00866C98" w:rsidP="00866C98">
      <w:pPr>
        <w:numPr>
          <w:ilvl w:val="0"/>
          <w:numId w:val="33"/>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Ventilación dirigida: concepto y objetivos</w:t>
      </w:r>
    </w:p>
    <w:p w14:paraId="1706A0A8"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abdominodiafragmática: técnica general y variaciones de esta. Reentrenamiento diafragmático.</w:t>
      </w:r>
    </w:p>
    <w:p w14:paraId="744E07B2"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costal basal o expansión costal basal: concepto, objetivos, técnica general y variaciones sobre la misma.</w:t>
      </w:r>
    </w:p>
    <w:p w14:paraId="708A407B"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costal apical o expansión costal apical: concepto, objetivos, técnica general y variaciones de esta.</w:t>
      </w:r>
    </w:p>
    <w:p w14:paraId="02D8A29A" w14:textId="77777777" w:rsidR="00866C98" w:rsidRPr="001A4963" w:rsidRDefault="00866C98" w:rsidP="00866C98">
      <w:pPr>
        <w:numPr>
          <w:ilvl w:val="1"/>
          <w:numId w:val="33"/>
        </w:numPr>
        <w:tabs>
          <w:tab w:val="clear" w:pos="1146"/>
          <w:tab w:val="left" w:pos="1418"/>
          <w:tab w:val="num" w:pos="1843"/>
        </w:tabs>
        <w:autoSpaceDE w:val="0"/>
        <w:autoSpaceDN w:val="0"/>
        <w:adjustRightInd w:val="0"/>
        <w:spacing w:line="360" w:lineRule="auto"/>
        <w:ind w:left="1843" w:hanging="425"/>
        <w:rPr>
          <w:rFonts w:ascii="Arial" w:hAnsi="Arial" w:cs="Arial"/>
        </w:rPr>
      </w:pPr>
      <w:r w:rsidRPr="001A4963">
        <w:rPr>
          <w:rFonts w:ascii="Arial" w:hAnsi="Arial" w:cs="Arial"/>
        </w:rPr>
        <w:t>Ventilación dirigida costal posteroinferior o expansión costal posteroinferior: concepto, objetivos y técnica general.</w:t>
      </w:r>
    </w:p>
    <w:p w14:paraId="4BE2A16C" w14:textId="77777777" w:rsidR="00866C98" w:rsidRPr="001A4963" w:rsidRDefault="00866C98" w:rsidP="00866C98">
      <w:pPr>
        <w:numPr>
          <w:ilvl w:val="0"/>
          <w:numId w:val="33"/>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Ventilación con labios fruncidos: concepto, objetivos y técnica.</w:t>
      </w:r>
    </w:p>
    <w:p w14:paraId="50577DE8" w14:textId="77777777" w:rsidR="00866C98" w:rsidRPr="001A4963" w:rsidRDefault="00866C98" w:rsidP="00866C98">
      <w:pPr>
        <w:pStyle w:val="Sangra2detindependiente"/>
        <w:spacing w:line="360" w:lineRule="auto"/>
        <w:rPr>
          <w:rFonts w:ascii="Arial" w:hAnsi="Arial" w:cs="Arial"/>
          <w:b/>
          <w:bCs/>
          <w:lang w:val="es-ES_tradnl"/>
        </w:rPr>
      </w:pPr>
    </w:p>
    <w:p w14:paraId="47861DAC" w14:textId="77777777" w:rsidR="00866C98" w:rsidRPr="001A4963" w:rsidRDefault="00866C98" w:rsidP="00866C98">
      <w:pPr>
        <w:pStyle w:val="Sangra2detindependiente"/>
        <w:spacing w:line="360" w:lineRule="auto"/>
        <w:rPr>
          <w:rFonts w:ascii="Arial" w:hAnsi="Arial" w:cs="Arial"/>
          <w:b/>
          <w:bCs/>
          <w:lang w:val="es-ES_tradnl"/>
        </w:rPr>
      </w:pPr>
      <w:r w:rsidRPr="001A4963">
        <w:rPr>
          <w:rFonts w:ascii="Arial" w:hAnsi="Arial" w:cs="Arial"/>
          <w:b/>
          <w:bCs/>
          <w:lang w:val="es-ES_tradnl"/>
        </w:rPr>
        <w:t>Tema 3. Dispositivos instrumentales dirigidos a aumentar el volumen pulmonar.</w:t>
      </w:r>
    </w:p>
    <w:p w14:paraId="7F2D3B01" w14:textId="77777777" w:rsidR="00866C98" w:rsidRPr="001A4963" w:rsidRDefault="00866C98" w:rsidP="00866C98">
      <w:pPr>
        <w:pStyle w:val="Sangra2detindependiente"/>
        <w:numPr>
          <w:ilvl w:val="0"/>
          <w:numId w:val="42"/>
        </w:numPr>
        <w:spacing w:after="0" w:line="360" w:lineRule="auto"/>
        <w:ind w:left="1418" w:hanging="425"/>
        <w:rPr>
          <w:rFonts w:ascii="Arial" w:hAnsi="Arial" w:cs="Arial"/>
          <w:bCs/>
          <w:lang w:val="es-ES_tradnl"/>
        </w:rPr>
      </w:pPr>
      <w:r w:rsidRPr="001A4963">
        <w:rPr>
          <w:rFonts w:ascii="Arial" w:hAnsi="Arial" w:cs="Arial"/>
        </w:rPr>
        <w:t xml:space="preserve"> Inspirometría de incentivo: concepto; tipos; principios de aplicación; utilización clínica.</w:t>
      </w:r>
    </w:p>
    <w:p w14:paraId="053D884F" w14:textId="77777777" w:rsidR="00866C98" w:rsidRPr="001A4963" w:rsidRDefault="00866C98" w:rsidP="00866C98">
      <w:pPr>
        <w:pStyle w:val="Sangra2detindependiente"/>
        <w:numPr>
          <w:ilvl w:val="0"/>
          <w:numId w:val="42"/>
        </w:numPr>
        <w:spacing w:after="0" w:line="360" w:lineRule="auto"/>
        <w:ind w:left="1418" w:hanging="425"/>
        <w:rPr>
          <w:rFonts w:ascii="Arial" w:hAnsi="Arial" w:cs="Arial"/>
          <w:bCs/>
          <w:lang w:val="es-ES_tradnl"/>
        </w:rPr>
      </w:pPr>
      <w:r w:rsidRPr="001A4963">
        <w:rPr>
          <w:rFonts w:ascii="Arial" w:hAnsi="Arial" w:cs="Arial"/>
        </w:rPr>
        <w:lastRenderedPageBreak/>
        <w:t>EZPAP: concepto, principios de acción, indicaciones y técnica de utilización.</w:t>
      </w:r>
    </w:p>
    <w:p w14:paraId="24A2E464" w14:textId="77777777" w:rsidR="00866C98" w:rsidRPr="001A4963" w:rsidRDefault="00866C98" w:rsidP="00866C98">
      <w:pPr>
        <w:pStyle w:val="Sangra2detindependiente"/>
        <w:spacing w:line="360" w:lineRule="auto"/>
        <w:rPr>
          <w:rFonts w:ascii="Arial" w:hAnsi="Arial" w:cs="Arial"/>
          <w:b/>
          <w:bCs/>
          <w:lang w:val="es-ES_tradnl"/>
        </w:rPr>
      </w:pPr>
    </w:p>
    <w:p w14:paraId="182091D1" w14:textId="77777777" w:rsidR="00866C98" w:rsidRPr="001A4963" w:rsidRDefault="00866C98" w:rsidP="00866C98">
      <w:pPr>
        <w:pStyle w:val="Sangra2detindependiente"/>
        <w:spacing w:line="360" w:lineRule="auto"/>
        <w:rPr>
          <w:rFonts w:ascii="Arial" w:hAnsi="Arial" w:cs="Arial"/>
          <w:lang w:val="es-ES_tradnl"/>
        </w:rPr>
      </w:pPr>
      <w:r w:rsidRPr="001A4963">
        <w:rPr>
          <w:rFonts w:ascii="Arial" w:hAnsi="Arial" w:cs="Arial"/>
          <w:b/>
          <w:bCs/>
          <w:lang w:val="es-ES_tradnl"/>
        </w:rPr>
        <w:t>Tema 4.  Cinesiterapia Activa del tórax</w:t>
      </w:r>
      <w:r w:rsidRPr="001A4963">
        <w:rPr>
          <w:rFonts w:ascii="Arial" w:hAnsi="Arial" w:cs="Arial"/>
          <w:lang w:val="es-ES_tradnl"/>
        </w:rPr>
        <w:t>.</w:t>
      </w:r>
    </w:p>
    <w:p w14:paraId="3486CF53" w14:textId="77777777" w:rsidR="00866C98" w:rsidRPr="001A4963" w:rsidRDefault="00866C98" w:rsidP="00866C98">
      <w:pPr>
        <w:numPr>
          <w:ilvl w:val="0"/>
          <w:numId w:val="34"/>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Ejercicios de movilización activa del tórax combinados con respiración: objetivos; ejercicios en diferentes posiciones.</w:t>
      </w:r>
    </w:p>
    <w:p w14:paraId="32CC792C" w14:textId="77777777" w:rsidR="00866C98" w:rsidRPr="001A4963" w:rsidRDefault="00866C98" w:rsidP="00866C98">
      <w:pPr>
        <w:pStyle w:val="Sangra3detindependiente"/>
        <w:spacing w:after="0" w:line="360" w:lineRule="auto"/>
        <w:ind w:left="0"/>
        <w:jc w:val="both"/>
        <w:rPr>
          <w:rFonts w:ascii="Arial" w:hAnsi="Arial" w:cs="Arial"/>
          <w:b/>
          <w:sz w:val="24"/>
          <w:szCs w:val="24"/>
        </w:rPr>
      </w:pPr>
    </w:p>
    <w:p w14:paraId="6951548A" w14:textId="77777777" w:rsidR="00866C98" w:rsidRPr="001A4963" w:rsidRDefault="00866C98" w:rsidP="00866C98">
      <w:pPr>
        <w:pStyle w:val="Sangra3detindependiente"/>
        <w:spacing w:after="0" w:line="360" w:lineRule="auto"/>
        <w:ind w:left="0"/>
        <w:jc w:val="both"/>
        <w:rPr>
          <w:rFonts w:ascii="Arial" w:hAnsi="Arial" w:cs="Arial"/>
          <w:b/>
          <w:sz w:val="24"/>
          <w:szCs w:val="24"/>
        </w:rPr>
      </w:pPr>
      <w:r w:rsidRPr="001A4963">
        <w:rPr>
          <w:rFonts w:ascii="Arial" w:hAnsi="Arial" w:cs="Arial"/>
          <w:b/>
          <w:sz w:val="24"/>
          <w:szCs w:val="24"/>
        </w:rPr>
        <w:t>UNIDAD DIDÁCTICA III: TÉCNICAS DE ACLARAMIENTO MUCOCILIAR.</w:t>
      </w:r>
    </w:p>
    <w:p w14:paraId="70251DE1" w14:textId="77777777" w:rsidR="00866C98" w:rsidRPr="001A4963" w:rsidRDefault="00866C98" w:rsidP="00866C98">
      <w:pPr>
        <w:pStyle w:val="Sangra3detindependiente"/>
        <w:spacing w:after="0" w:line="360" w:lineRule="auto"/>
        <w:ind w:left="0"/>
        <w:jc w:val="both"/>
        <w:rPr>
          <w:rFonts w:ascii="Arial" w:hAnsi="Arial" w:cs="Arial"/>
          <w:b/>
          <w:sz w:val="24"/>
          <w:szCs w:val="24"/>
        </w:rPr>
      </w:pPr>
    </w:p>
    <w:p w14:paraId="5AF82238" w14:textId="77777777" w:rsidR="00866C98" w:rsidRPr="001A4963" w:rsidRDefault="00866C98" w:rsidP="00866C98">
      <w:pPr>
        <w:pStyle w:val="Sangra3detindependiente"/>
        <w:spacing w:after="0" w:line="360" w:lineRule="auto"/>
        <w:ind w:left="0"/>
        <w:jc w:val="both"/>
        <w:rPr>
          <w:rFonts w:ascii="Arial" w:hAnsi="Arial" w:cs="Arial"/>
          <w:sz w:val="24"/>
          <w:szCs w:val="24"/>
        </w:rPr>
      </w:pPr>
      <w:r w:rsidRPr="001A4963">
        <w:rPr>
          <w:rFonts w:ascii="Arial" w:hAnsi="Arial" w:cs="Arial"/>
          <w:b/>
          <w:sz w:val="24"/>
          <w:szCs w:val="24"/>
        </w:rPr>
        <w:t>Tema 1: El transporte mucociliar.</w:t>
      </w:r>
    </w:p>
    <w:p w14:paraId="7C45A451" w14:textId="77777777" w:rsidR="00866C98" w:rsidRPr="001A4963" w:rsidRDefault="00866C98" w:rsidP="00866C98">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Estructura de la mucosa respiratoria.</w:t>
      </w:r>
    </w:p>
    <w:p w14:paraId="16BDBFCC" w14:textId="77777777" w:rsidR="00866C98" w:rsidRPr="001A4963" w:rsidRDefault="00866C98" w:rsidP="00866C98">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Factores que influyen en el transporte mucociliar: composición de las secreciones, mecanismo de batido ciliar y flujo aéreo. Actuación de las técnicas de Fisioterapia Respiratoria sobre estos factores.</w:t>
      </w:r>
    </w:p>
    <w:p w14:paraId="0873BF11" w14:textId="77777777" w:rsidR="00866C98" w:rsidRPr="001A4963" w:rsidRDefault="00866C98" w:rsidP="00866C98">
      <w:pPr>
        <w:numPr>
          <w:ilvl w:val="0"/>
          <w:numId w:val="35"/>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Otros elementos que influyen en el transporte mucociliar.</w:t>
      </w:r>
    </w:p>
    <w:p w14:paraId="5B75AD5D" w14:textId="77777777" w:rsidR="00866C98" w:rsidRPr="001A4963" w:rsidRDefault="00866C98" w:rsidP="00866C98">
      <w:pPr>
        <w:pStyle w:val="Sangra3detindependiente"/>
        <w:spacing w:after="0" w:line="360" w:lineRule="auto"/>
        <w:ind w:left="0"/>
        <w:jc w:val="both"/>
        <w:rPr>
          <w:rFonts w:ascii="Arial" w:hAnsi="Arial" w:cs="Arial"/>
          <w:b/>
          <w:sz w:val="24"/>
          <w:szCs w:val="24"/>
        </w:rPr>
      </w:pPr>
    </w:p>
    <w:p w14:paraId="4C88BFD9" w14:textId="77777777" w:rsidR="00866C98" w:rsidRPr="001A4963" w:rsidRDefault="00866C98" w:rsidP="00866C98">
      <w:pPr>
        <w:pStyle w:val="Sangra3detindependiente"/>
        <w:spacing w:after="0" w:line="360" w:lineRule="auto"/>
        <w:ind w:left="0"/>
        <w:jc w:val="both"/>
        <w:rPr>
          <w:rFonts w:ascii="Arial" w:hAnsi="Arial" w:cs="Arial"/>
          <w:b/>
          <w:sz w:val="24"/>
          <w:szCs w:val="24"/>
        </w:rPr>
      </w:pPr>
      <w:r w:rsidRPr="001A4963">
        <w:rPr>
          <w:rFonts w:ascii="Arial" w:hAnsi="Arial" w:cs="Arial"/>
          <w:b/>
          <w:sz w:val="24"/>
          <w:szCs w:val="24"/>
        </w:rPr>
        <w:t>Tema 2: Técnicas manuales.</w:t>
      </w:r>
    </w:p>
    <w:p w14:paraId="3534B35C"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Clasificación de las técnicas de desobstrucción bronquial.</w:t>
      </w:r>
    </w:p>
    <w:p w14:paraId="41D1ADDC"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basadas en ondas de choque: vibración torácica. Concepto; técnica; objetivos y base de aplicación.</w:t>
      </w:r>
    </w:p>
    <w:p w14:paraId="240797CE"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inspiración lenta: técnica de EDIC (débito inspiratorio controlado). Concepto, objetivos y realización de la técnica.</w:t>
      </w:r>
    </w:p>
    <w:p w14:paraId="52578D3B"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espiración lenta: ELTGOLD y ELPr (espiración lenta prolongada). Principios, objetivos, realización de las técnicas, indicaciones y contraindicaciones.</w:t>
      </w:r>
    </w:p>
    <w:p w14:paraId="03D1F0A5"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espiración forzada (TEF): concepto; objetivos; realización de las TEF.</w:t>
      </w:r>
    </w:p>
    <w:p w14:paraId="2809A61C"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Técnicas de inspiración forzada: DRR (drenaje rinofaríngeo retrógrado). Principios, objetivos y realización de la técnica.</w:t>
      </w:r>
    </w:p>
    <w:p w14:paraId="1536548B"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Drenaje autógeno: concepto, objetivos y principios de aplicación de la técnica.</w:t>
      </w:r>
    </w:p>
    <w:p w14:paraId="60562033" w14:textId="77777777" w:rsidR="00866C98" w:rsidRPr="001A4963" w:rsidRDefault="00866C98" w:rsidP="00866C98">
      <w:pPr>
        <w:numPr>
          <w:ilvl w:val="0"/>
          <w:numId w:val="41"/>
        </w:numPr>
        <w:autoSpaceDE w:val="0"/>
        <w:autoSpaceDN w:val="0"/>
        <w:adjustRightInd w:val="0"/>
        <w:spacing w:line="360" w:lineRule="auto"/>
        <w:ind w:left="1418" w:hanging="425"/>
        <w:rPr>
          <w:rFonts w:ascii="Arial" w:hAnsi="Arial" w:cs="Arial"/>
        </w:rPr>
      </w:pPr>
      <w:r w:rsidRPr="001A4963">
        <w:rPr>
          <w:rFonts w:ascii="Arial" w:hAnsi="Arial" w:cs="Arial"/>
        </w:rPr>
        <w:t>La tos: concepto; objetivos; tos eficaz; supresión de la tos; métodos de estimulación de la tos.</w:t>
      </w:r>
    </w:p>
    <w:p w14:paraId="631E3E36" w14:textId="77777777" w:rsidR="00866C98" w:rsidRPr="001A4963" w:rsidRDefault="00866C98" w:rsidP="00866C98">
      <w:pPr>
        <w:spacing w:line="360" w:lineRule="auto"/>
        <w:rPr>
          <w:rFonts w:ascii="Arial" w:hAnsi="Arial" w:cs="Arial"/>
          <w:b/>
        </w:rPr>
      </w:pPr>
    </w:p>
    <w:p w14:paraId="1A4576DC" w14:textId="77777777" w:rsidR="00866C98" w:rsidRPr="001A4963" w:rsidRDefault="00866C98" w:rsidP="00866C98">
      <w:pPr>
        <w:spacing w:line="360" w:lineRule="auto"/>
        <w:rPr>
          <w:rFonts w:ascii="Arial" w:hAnsi="Arial" w:cs="Arial"/>
          <w:b/>
        </w:rPr>
      </w:pPr>
      <w:r w:rsidRPr="001A4963">
        <w:rPr>
          <w:rFonts w:ascii="Arial" w:hAnsi="Arial" w:cs="Arial"/>
          <w:b/>
        </w:rPr>
        <w:t>Tema 3: Técnicas instrumentales.</w:t>
      </w:r>
    </w:p>
    <w:p w14:paraId="75ED9635"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Sistemas de presión positiva espiratoria: Flutter, Cornet, Acapella, Thera-PEP. Principios, objetivos y utilización de los sistemas.</w:t>
      </w:r>
    </w:p>
    <w:p w14:paraId="36A8699D"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Sistemas de ventilación percusiva intermitente. Efectos y sistemas de aplicación.</w:t>
      </w:r>
    </w:p>
    <w:p w14:paraId="75E87756"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Insuflación-exuflación mecánica: dispositivos de asistencia a la tos. Principios, objetivos, indicaciones, contraindicaciones y sistemas de utilización.</w:t>
      </w:r>
    </w:p>
    <w:p w14:paraId="72370D22"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Sistemas de resistencia muscular inspiratoria (RIM). Principios, objetivos y utilización de los sistemas.</w:t>
      </w:r>
    </w:p>
    <w:p w14:paraId="44FFCAF6"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Dispositivos de vibración torácica externa. Efectos y sistemas de aplicación.</w:t>
      </w:r>
    </w:p>
    <w:p w14:paraId="241A11B7" w14:textId="77777777" w:rsidR="00866C98" w:rsidRPr="001A4963" w:rsidRDefault="00866C98" w:rsidP="00866C98">
      <w:pPr>
        <w:numPr>
          <w:ilvl w:val="0"/>
          <w:numId w:val="43"/>
        </w:numPr>
        <w:autoSpaceDE w:val="0"/>
        <w:autoSpaceDN w:val="0"/>
        <w:adjustRightInd w:val="0"/>
        <w:spacing w:line="360" w:lineRule="auto"/>
        <w:ind w:left="1418" w:hanging="425"/>
        <w:rPr>
          <w:rFonts w:ascii="Arial" w:hAnsi="Arial" w:cs="Arial"/>
        </w:rPr>
      </w:pPr>
      <w:r w:rsidRPr="001A4963">
        <w:rPr>
          <w:rFonts w:ascii="Arial" w:hAnsi="Arial" w:cs="Arial"/>
        </w:rPr>
        <w:t>Aspiración: concepto; objetivos; técnica; complicaciones.</w:t>
      </w:r>
    </w:p>
    <w:p w14:paraId="172664DC" w14:textId="77777777" w:rsidR="00866C98" w:rsidRPr="001A4963" w:rsidRDefault="00866C98" w:rsidP="00866C98">
      <w:pPr>
        <w:pStyle w:val="Sangra3detindependiente"/>
        <w:spacing w:after="0" w:line="360" w:lineRule="auto"/>
        <w:ind w:left="0"/>
        <w:jc w:val="both"/>
        <w:rPr>
          <w:rFonts w:ascii="Arial" w:hAnsi="Arial" w:cs="Arial"/>
          <w:b/>
          <w:sz w:val="24"/>
          <w:szCs w:val="24"/>
        </w:rPr>
      </w:pPr>
    </w:p>
    <w:p w14:paraId="36F81B6C" w14:textId="77777777" w:rsidR="00866C98" w:rsidRPr="001A4963" w:rsidRDefault="00866C98" w:rsidP="00866C98">
      <w:pPr>
        <w:pStyle w:val="Sangra3detindependiente"/>
        <w:spacing w:after="0" w:line="360" w:lineRule="auto"/>
        <w:ind w:left="0"/>
        <w:jc w:val="both"/>
        <w:rPr>
          <w:rFonts w:ascii="Arial" w:hAnsi="Arial" w:cs="Arial"/>
          <w:b/>
          <w:sz w:val="24"/>
          <w:szCs w:val="24"/>
        </w:rPr>
      </w:pPr>
      <w:r w:rsidRPr="001A4963">
        <w:rPr>
          <w:rFonts w:ascii="Arial" w:hAnsi="Arial" w:cs="Arial"/>
          <w:b/>
          <w:sz w:val="24"/>
          <w:szCs w:val="24"/>
        </w:rPr>
        <w:t>UNIDAD DIDÁCTICA IV: REHABILITACIÓN RESPIRATORIA.</w:t>
      </w:r>
    </w:p>
    <w:p w14:paraId="6740CD5B" w14:textId="77777777" w:rsidR="00866C98" w:rsidRPr="001A4963" w:rsidRDefault="00866C98" w:rsidP="00866C98">
      <w:pPr>
        <w:pStyle w:val="Sangra3detindependiente"/>
        <w:spacing w:after="0" w:line="360" w:lineRule="auto"/>
        <w:ind w:left="0"/>
        <w:jc w:val="both"/>
        <w:rPr>
          <w:rFonts w:ascii="Arial" w:hAnsi="Arial" w:cs="Arial"/>
          <w:b/>
          <w:sz w:val="24"/>
          <w:szCs w:val="24"/>
        </w:rPr>
      </w:pPr>
    </w:p>
    <w:p w14:paraId="3C131511" w14:textId="77777777" w:rsidR="00866C98" w:rsidRPr="001A4963" w:rsidRDefault="00866C98" w:rsidP="00866C98">
      <w:pPr>
        <w:pStyle w:val="Sangra2detindependiente"/>
        <w:spacing w:line="360" w:lineRule="auto"/>
        <w:rPr>
          <w:rFonts w:ascii="Arial" w:hAnsi="Arial"/>
          <w:b/>
        </w:rPr>
      </w:pPr>
      <w:r w:rsidRPr="001A4963">
        <w:rPr>
          <w:rFonts w:ascii="Arial" w:hAnsi="Arial"/>
          <w:b/>
        </w:rPr>
        <w:t>Tema 1.  Entrenamiento de los músculos respiratorios.</w:t>
      </w:r>
    </w:p>
    <w:p w14:paraId="431C146D" w14:textId="77777777" w:rsidR="00866C98" w:rsidRPr="001A4963" w:rsidRDefault="00866C98" w:rsidP="00866C98">
      <w:pPr>
        <w:numPr>
          <w:ilvl w:val="0"/>
          <w:numId w:val="36"/>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Evaluación de la fuerza y resistencia de los músculos respiratorios.</w:t>
      </w:r>
    </w:p>
    <w:p w14:paraId="27487EFA" w14:textId="77777777" w:rsidR="00866C98" w:rsidRPr="001A4963" w:rsidRDefault="00866C98" w:rsidP="00866C98">
      <w:pPr>
        <w:numPr>
          <w:ilvl w:val="0"/>
          <w:numId w:val="36"/>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Técnica</w:t>
      </w:r>
      <w:r w:rsidRPr="001A4963">
        <w:rPr>
          <w:rFonts w:ascii="Arial" w:hAnsi="Arial"/>
        </w:rPr>
        <w:t xml:space="preserve"> de entrenamiento de los músculos respiratorios: tipos de dispositivos para el entrenamiento, duración de los programas, características y progresión de la carga.</w:t>
      </w:r>
    </w:p>
    <w:p w14:paraId="233C0D72" w14:textId="77777777" w:rsidR="00866C98" w:rsidRPr="001A4963" w:rsidRDefault="00866C98" w:rsidP="00866C98">
      <w:pPr>
        <w:pStyle w:val="Sangra2detindependiente"/>
        <w:spacing w:line="360" w:lineRule="auto"/>
        <w:rPr>
          <w:rFonts w:ascii="Arial" w:hAnsi="Arial"/>
          <w:b/>
        </w:rPr>
      </w:pPr>
      <w:r w:rsidRPr="001A4963">
        <w:rPr>
          <w:rFonts w:ascii="Arial" w:hAnsi="Arial"/>
          <w:b/>
        </w:rPr>
        <w:t>Tema 2.  Programas de Rehabilitación Pulmonar.</w:t>
      </w:r>
    </w:p>
    <w:p w14:paraId="51DC92F9"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y objetivos.</w:t>
      </w:r>
    </w:p>
    <w:p w14:paraId="15FF3C04"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Efectos del entrenamiento físico.</w:t>
      </w:r>
    </w:p>
    <w:p w14:paraId="7BAE2BF5"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Indicaciones y criterios de selección de los pacientes.</w:t>
      </w:r>
    </w:p>
    <w:p w14:paraId="63D95348"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Evaluación previa: pruebas de esfuerzo (tests de esfuerzo incrementales hasta carga máxima, tests de esfuerzo submáximos a carga constante, pruebas de campo).</w:t>
      </w:r>
    </w:p>
    <w:p w14:paraId="235CE5F9" w14:textId="77777777" w:rsidR="00866C98" w:rsidRPr="001A4963" w:rsidRDefault="00866C98" w:rsidP="00866C98">
      <w:pPr>
        <w:numPr>
          <w:ilvl w:val="0"/>
          <w:numId w:val="37"/>
        </w:numPr>
        <w:tabs>
          <w:tab w:val="clear" w:pos="786"/>
          <w:tab w:val="num" w:pos="1418"/>
        </w:tabs>
        <w:autoSpaceDE w:val="0"/>
        <w:autoSpaceDN w:val="0"/>
        <w:adjustRightInd w:val="0"/>
        <w:spacing w:line="360" w:lineRule="auto"/>
        <w:ind w:left="1418" w:hanging="425"/>
        <w:rPr>
          <w:rFonts w:ascii="Arial" w:hAnsi="Arial"/>
          <w:b/>
        </w:rPr>
      </w:pPr>
      <w:r w:rsidRPr="001A4963">
        <w:rPr>
          <w:rFonts w:ascii="Arial" w:hAnsi="Arial" w:cs="Arial"/>
        </w:rPr>
        <w:t>Protocolo</w:t>
      </w:r>
      <w:r w:rsidRPr="001A4963">
        <w:rPr>
          <w:rFonts w:ascii="Arial" w:hAnsi="Arial"/>
        </w:rPr>
        <w:t xml:space="preserve"> de los Programas de Rehabilitación Pulmonar: duración óptima, composición de los programas, entrenamiento de fuerza y resistencia (características y progresión de la intensidad), características de la sesión de entrenamiento.</w:t>
      </w:r>
    </w:p>
    <w:p w14:paraId="3DEF3BC0" w14:textId="77777777" w:rsidR="00866C98" w:rsidRPr="001A4963" w:rsidRDefault="00866C98" w:rsidP="00866C98">
      <w:pPr>
        <w:pStyle w:val="Sangra3detindependiente"/>
        <w:spacing w:after="0" w:line="360" w:lineRule="auto"/>
        <w:ind w:left="0"/>
        <w:jc w:val="both"/>
        <w:rPr>
          <w:rFonts w:ascii="Arial" w:hAnsi="Arial" w:cs="Arial"/>
          <w:b/>
          <w:sz w:val="24"/>
          <w:szCs w:val="24"/>
        </w:rPr>
      </w:pPr>
    </w:p>
    <w:p w14:paraId="1DD41ABB" w14:textId="77777777" w:rsidR="00866C98" w:rsidRPr="001A4963" w:rsidRDefault="00866C98" w:rsidP="00866C98">
      <w:pPr>
        <w:pStyle w:val="Sangra3detindependiente"/>
        <w:spacing w:after="0" w:line="360" w:lineRule="auto"/>
        <w:ind w:left="0"/>
        <w:jc w:val="both"/>
        <w:rPr>
          <w:rFonts w:ascii="Arial" w:hAnsi="Arial" w:cs="Arial"/>
          <w:b/>
          <w:sz w:val="24"/>
          <w:szCs w:val="24"/>
        </w:rPr>
      </w:pPr>
      <w:r w:rsidRPr="001A4963">
        <w:rPr>
          <w:rFonts w:ascii="Arial" w:hAnsi="Arial" w:cs="Arial"/>
          <w:b/>
          <w:sz w:val="24"/>
          <w:szCs w:val="24"/>
        </w:rPr>
        <w:t>UNIDAD DIDÁCTICA V: TÉCNICAS COMPLEMENTARIAS EN EL TRATAMIENTO DE FISIOTERAPIA RESPIRATORIA.</w:t>
      </w:r>
    </w:p>
    <w:p w14:paraId="6D123393" w14:textId="77777777" w:rsidR="00866C98" w:rsidRPr="001A4963" w:rsidRDefault="00866C98" w:rsidP="00866C98">
      <w:pPr>
        <w:pStyle w:val="Sangra2detindependiente"/>
        <w:spacing w:line="360" w:lineRule="auto"/>
        <w:rPr>
          <w:rFonts w:ascii="Arial" w:hAnsi="Arial"/>
          <w:b/>
        </w:rPr>
      </w:pPr>
    </w:p>
    <w:p w14:paraId="6E517EB8" w14:textId="77777777" w:rsidR="00866C98" w:rsidRPr="001A4963" w:rsidRDefault="00866C98" w:rsidP="00866C98">
      <w:pPr>
        <w:pStyle w:val="Sangra2detindependiente"/>
        <w:spacing w:line="360" w:lineRule="auto"/>
        <w:rPr>
          <w:rFonts w:ascii="Arial" w:hAnsi="Arial"/>
        </w:rPr>
      </w:pPr>
      <w:r w:rsidRPr="001A4963">
        <w:rPr>
          <w:rFonts w:ascii="Arial" w:hAnsi="Arial"/>
          <w:b/>
        </w:rPr>
        <w:t>Tema 1.  Humidificación.</w:t>
      </w:r>
    </w:p>
    <w:p w14:paraId="47773D79" w14:textId="77777777" w:rsidR="00866C98" w:rsidRPr="001A4963" w:rsidRDefault="00866C98" w:rsidP="00866C98">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efectos e indicaciones.</w:t>
      </w:r>
    </w:p>
    <w:p w14:paraId="447E22B3" w14:textId="77777777" w:rsidR="00866C98" w:rsidRPr="001A4963" w:rsidRDefault="00866C98" w:rsidP="00866C98">
      <w:pPr>
        <w:numPr>
          <w:ilvl w:val="0"/>
          <w:numId w:val="38"/>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Diferentes sistemas de humidificación.</w:t>
      </w:r>
    </w:p>
    <w:p w14:paraId="3605FB67" w14:textId="77777777" w:rsidR="00866C98" w:rsidRPr="001A4963" w:rsidRDefault="00866C98" w:rsidP="00866C98">
      <w:pPr>
        <w:numPr>
          <w:ilvl w:val="0"/>
          <w:numId w:val="38"/>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Efectos adversos</w:t>
      </w:r>
      <w:r w:rsidRPr="001A4963">
        <w:rPr>
          <w:rFonts w:ascii="Arial" w:hAnsi="Arial"/>
        </w:rPr>
        <w:t>.</w:t>
      </w:r>
    </w:p>
    <w:p w14:paraId="1E8A781C" w14:textId="77777777" w:rsidR="00866C98" w:rsidRPr="001A4963" w:rsidRDefault="00866C98" w:rsidP="00866C98">
      <w:pPr>
        <w:pStyle w:val="Sangra2detindependiente"/>
        <w:spacing w:line="360" w:lineRule="auto"/>
        <w:rPr>
          <w:rFonts w:ascii="Arial" w:hAnsi="Arial"/>
          <w:b/>
        </w:rPr>
      </w:pPr>
    </w:p>
    <w:p w14:paraId="412E8DE8" w14:textId="77777777" w:rsidR="00866C98" w:rsidRPr="001A4963" w:rsidRDefault="00866C98" w:rsidP="00866C98">
      <w:pPr>
        <w:pStyle w:val="Sangra2detindependiente"/>
        <w:spacing w:line="360" w:lineRule="auto"/>
        <w:rPr>
          <w:rFonts w:ascii="Arial" w:hAnsi="Arial"/>
        </w:rPr>
      </w:pPr>
      <w:r w:rsidRPr="001A4963">
        <w:rPr>
          <w:rFonts w:ascii="Arial" w:hAnsi="Arial"/>
          <w:b/>
        </w:rPr>
        <w:t>Tema 2.  Aerosolterapia.</w:t>
      </w:r>
    </w:p>
    <w:p w14:paraId="3206DEEA" w14:textId="77777777" w:rsidR="00866C98" w:rsidRPr="001A4963" w:rsidRDefault="00866C98" w:rsidP="00866C98">
      <w:pPr>
        <w:numPr>
          <w:ilvl w:val="0"/>
          <w:numId w:val="44"/>
        </w:numPr>
        <w:tabs>
          <w:tab w:val="left" w:pos="1418"/>
        </w:tabs>
        <w:autoSpaceDE w:val="0"/>
        <w:autoSpaceDN w:val="0"/>
        <w:adjustRightInd w:val="0"/>
        <w:spacing w:line="360" w:lineRule="auto"/>
        <w:rPr>
          <w:rFonts w:ascii="Arial" w:hAnsi="Arial" w:cs="Arial"/>
        </w:rPr>
      </w:pPr>
      <w:r w:rsidRPr="001A4963">
        <w:rPr>
          <w:rFonts w:ascii="Arial" w:hAnsi="Arial" w:cs="Arial"/>
        </w:rPr>
        <w:t>Generalidades: concepto y objetivos.</w:t>
      </w:r>
    </w:p>
    <w:p w14:paraId="4CA2847C" w14:textId="77777777" w:rsidR="00866C98" w:rsidRPr="001A4963" w:rsidRDefault="00866C98" w:rsidP="00866C98">
      <w:pPr>
        <w:tabs>
          <w:tab w:val="left" w:pos="1418"/>
        </w:tabs>
        <w:autoSpaceDE w:val="0"/>
        <w:autoSpaceDN w:val="0"/>
        <w:adjustRightInd w:val="0"/>
        <w:spacing w:line="360" w:lineRule="auto"/>
        <w:ind w:left="1418" w:hanging="425"/>
        <w:rPr>
          <w:rFonts w:ascii="Arial" w:hAnsi="Arial" w:cs="Arial"/>
        </w:rPr>
      </w:pPr>
      <w:r w:rsidRPr="001A4963">
        <w:rPr>
          <w:rFonts w:ascii="Arial" w:hAnsi="Arial" w:cs="Arial"/>
        </w:rPr>
        <w:t xml:space="preserve">2. </w:t>
      </w:r>
      <w:r w:rsidRPr="001A4963">
        <w:rPr>
          <w:rFonts w:ascii="Arial" w:hAnsi="Arial" w:cs="Arial"/>
        </w:rPr>
        <w:tab/>
        <w:t>Deposición y penetración de un aerosol.</w:t>
      </w:r>
    </w:p>
    <w:p w14:paraId="11C15BD9" w14:textId="77777777" w:rsidR="00866C98" w:rsidRPr="001A4963" w:rsidRDefault="00866C98" w:rsidP="00866C98">
      <w:pPr>
        <w:tabs>
          <w:tab w:val="left" w:pos="1418"/>
        </w:tabs>
        <w:autoSpaceDE w:val="0"/>
        <w:autoSpaceDN w:val="0"/>
        <w:adjustRightInd w:val="0"/>
        <w:spacing w:line="360" w:lineRule="auto"/>
        <w:ind w:left="1418" w:right="-574" w:hanging="425"/>
        <w:rPr>
          <w:rFonts w:ascii="Arial" w:hAnsi="Arial" w:cs="Arial"/>
        </w:rPr>
      </w:pPr>
      <w:r w:rsidRPr="001A4963">
        <w:rPr>
          <w:rFonts w:ascii="Arial" w:hAnsi="Arial" w:cs="Arial"/>
        </w:rPr>
        <w:t xml:space="preserve">3. </w:t>
      </w:r>
      <w:r w:rsidRPr="001A4963">
        <w:rPr>
          <w:rFonts w:ascii="Arial" w:hAnsi="Arial" w:cs="Arial"/>
        </w:rPr>
        <w:tab/>
        <w:t>Distintos sistemas de aplicación: mecanismos y protocolo de utilización.</w:t>
      </w:r>
    </w:p>
    <w:p w14:paraId="41ED3C4B" w14:textId="77777777" w:rsidR="00866C98" w:rsidRPr="001A4963" w:rsidRDefault="00866C98" w:rsidP="00866C98">
      <w:pPr>
        <w:pStyle w:val="Sangra2detindependiente"/>
        <w:spacing w:line="360" w:lineRule="auto"/>
        <w:rPr>
          <w:rFonts w:ascii="Arial" w:hAnsi="Arial"/>
          <w:b/>
        </w:rPr>
      </w:pPr>
    </w:p>
    <w:p w14:paraId="452EE662" w14:textId="77777777" w:rsidR="00866C98" w:rsidRPr="001A4963" w:rsidRDefault="00866C98" w:rsidP="00866C98">
      <w:pPr>
        <w:pStyle w:val="Sangra2detindependiente"/>
        <w:spacing w:line="360" w:lineRule="auto"/>
        <w:rPr>
          <w:rFonts w:ascii="Arial" w:hAnsi="Arial"/>
        </w:rPr>
      </w:pPr>
      <w:r w:rsidRPr="001A4963">
        <w:rPr>
          <w:rFonts w:ascii="Arial" w:hAnsi="Arial"/>
          <w:b/>
        </w:rPr>
        <w:t>Tema 3.  Oxigenoterapia.</w:t>
      </w:r>
    </w:p>
    <w:p w14:paraId="33490EFA"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objetivos, indicaciones y dosificación.</w:t>
      </w:r>
    </w:p>
    <w:p w14:paraId="14D04A57"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Sistemas de administración.</w:t>
      </w:r>
    </w:p>
    <w:p w14:paraId="15C0A3F4"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Fuentes de oxígeno.</w:t>
      </w:r>
    </w:p>
    <w:p w14:paraId="1A5E91E6"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Oxigenoterapia de larga duración: concepto; objetivos; fuentes de suministro.</w:t>
      </w:r>
    </w:p>
    <w:p w14:paraId="390FD842"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Efectos de la hipoxia crónica.</w:t>
      </w:r>
    </w:p>
    <w:p w14:paraId="2FE81C31" w14:textId="77777777" w:rsidR="00866C98" w:rsidRPr="001A4963" w:rsidRDefault="00866C98" w:rsidP="00866C98">
      <w:pPr>
        <w:numPr>
          <w:ilvl w:val="0"/>
          <w:numId w:val="39"/>
        </w:numPr>
        <w:tabs>
          <w:tab w:val="clear" w:pos="786"/>
          <w:tab w:val="num" w:pos="1418"/>
        </w:tabs>
        <w:autoSpaceDE w:val="0"/>
        <w:autoSpaceDN w:val="0"/>
        <w:adjustRightInd w:val="0"/>
        <w:spacing w:line="360" w:lineRule="auto"/>
        <w:ind w:left="1418" w:hanging="425"/>
        <w:rPr>
          <w:rFonts w:ascii="Arial" w:hAnsi="Arial"/>
        </w:rPr>
      </w:pPr>
      <w:r w:rsidRPr="001A4963">
        <w:rPr>
          <w:rFonts w:ascii="Arial" w:hAnsi="Arial" w:cs="Arial"/>
        </w:rPr>
        <w:t>Riesgos</w:t>
      </w:r>
      <w:r w:rsidRPr="001A4963">
        <w:rPr>
          <w:rFonts w:ascii="Arial" w:hAnsi="Arial"/>
        </w:rPr>
        <w:t xml:space="preserve"> de la oxigenoterapia.</w:t>
      </w:r>
    </w:p>
    <w:p w14:paraId="732A5D1F" w14:textId="77777777" w:rsidR="00866C98" w:rsidRDefault="00866C98" w:rsidP="00866C98">
      <w:pPr>
        <w:pStyle w:val="Sangra2detindependiente"/>
        <w:spacing w:line="360" w:lineRule="auto"/>
        <w:rPr>
          <w:rFonts w:ascii="Arial" w:hAnsi="Arial"/>
          <w:b/>
        </w:rPr>
      </w:pPr>
    </w:p>
    <w:p w14:paraId="768E50D3" w14:textId="54845128" w:rsidR="00866C98" w:rsidRPr="001A4963" w:rsidRDefault="00866C98" w:rsidP="00866C98">
      <w:pPr>
        <w:pStyle w:val="Sangra2detindependiente"/>
        <w:spacing w:line="360" w:lineRule="auto"/>
        <w:rPr>
          <w:rFonts w:ascii="Arial" w:hAnsi="Arial"/>
        </w:rPr>
      </w:pPr>
      <w:r w:rsidRPr="001A4963">
        <w:rPr>
          <w:rFonts w:ascii="Arial" w:hAnsi="Arial"/>
          <w:b/>
        </w:rPr>
        <w:t>Tema 4.  Sistemas de ventilación mecánica.</w:t>
      </w:r>
    </w:p>
    <w:p w14:paraId="4CBFA45D"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Generalidades: concepto, principios, objetivos e indicaciones.</w:t>
      </w:r>
    </w:p>
    <w:p w14:paraId="6F116B69"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Mecanismos: el ventilador; el circuito de ventilación; medios de conexión al paciente (ventilación invasiva y no invasiva).</w:t>
      </w:r>
    </w:p>
    <w:p w14:paraId="0A527D01"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Parámetros de regulación de la ventilación mecánica.</w:t>
      </w:r>
    </w:p>
    <w:p w14:paraId="19924B89"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Modos de ventilación.</w:t>
      </w:r>
    </w:p>
    <w:p w14:paraId="1C6874C7" w14:textId="77777777" w:rsidR="00866C98" w:rsidRPr="001A4963" w:rsidRDefault="00866C98" w:rsidP="00866C98">
      <w:pPr>
        <w:numPr>
          <w:ilvl w:val="0"/>
          <w:numId w:val="40"/>
        </w:numPr>
        <w:tabs>
          <w:tab w:val="clear" w:pos="786"/>
          <w:tab w:val="num" w:pos="1418"/>
        </w:tabs>
        <w:autoSpaceDE w:val="0"/>
        <w:autoSpaceDN w:val="0"/>
        <w:adjustRightInd w:val="0"/>
        <w:spacing w:line="360" w:lineRule="auto"/>
        <w:ind w:left="1418" w:hanging="425"/>
        <w:rPr>
          <w:rFonts w:ascii="Arial" w:hAnsi="Arial" w:cs="Arial"/>
        </w:rPr>
      </w:pPr>
      <w:r w:rsidRPr="001A4963">
        <w:rPr>
          <w:rFonts w:ascii="Arial" w:hAnsi="Arial" w:cs="Arial"/>
        </w:rPr>
        <w:t>Complicaciones de la ventilación mecánica.</w:t>
      </w:r>
    </w:p>
    <w:p w14:paraId="4E9DC0FD" w14:textId="77777777" w:rsidR="006F719F" w:rsidRPr="00B8658D" w:rsidRDefault="006F719F" w:rsidP="006F719F">
      <w:pPr>
        <w:spacing w:line="360" w:lineRule="auto"/>
        <w:rPr>
          <w:rFonts w:ascii="Arial" w:hAnsi="Arial"/>
          <w:b/>
        </w:rPr>
      </w:pP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67280876"/>
      <w:bookmarkStart w:id="35" w:name="_Toc162953740"/>
      <w:bookmarkStart w:id="36" w:name="_Toc162956424"/>
      <w:bookmarkStart w:id="37" w:name="_Toc162960246"/>
      <w:bookmarkStart w:id="38" w:name="_Toc163500003"/>
      <w:bookmarkStart w:id="39" w:name="_Toc167353885"/>
      <w:r w:rsidRPr="00A8142E">
        <w:rPr>
          <w:rStyle w:val="Ninguno"/>
          <w:rFonts w:ascii="Arial" w:hAnsi="Arial"/>
          <w:b/>
          <w:bCs/>
          <w:color w:val="auto"/>
          <w:sz w:val="24"/>
          <w:szCs w:val="24"/>
        </w:rPr>
        <w:t>REFERENCIAS DE CONSULTA</w:t>
      </w:r>
      <w:bookmarkEnd w:id="30"/>
      <w:bookmarkEnd w:id="31"/>
      <w:bookmarkEnd w:id="32"/>
      <w:bookmarkEnd w:id="33"/>
      <w:bookmarkEnd w:id="34"/>
      <w:bookmarkEnd w:id="39"/>
    </w:p>
    <w:p w14:paraId="1A67F563" w14:textId="213D8A4C" w:rsidR="00952A2F" w:rsidRDefault="00952A2F" w:rsidP="00952A2F"/>
    <w:p w14:paraId="2553A01B"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West JB. Fisiología respiratoria. Madrid: Panamericana; 1996.</w:t>
      </w:r>
    </w:p>
    <w:p w14:paraId="1431EA4D"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Mercado Rus M. Manual de Fisioterapia Respiratoria. Madrid: Olalla Ediciones; 1996.</w:t>
      </w:r>
    </w:p>
    <w:p w14:paraId="59F6522E"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Cristancho W. Fundamentos de fisioterapia respiratoria y ventilación mecánica.  Bogotá: Ed. Manual Moderno; 2003.</w:t>
      </w:r>
    </w:p>
    <w:p w14:paraId="59BB901E" w14:textId="77777777" w:rsidR="00866C98" w:rsidRPr="001A4963" w:rsidRDefault="00866C98" w:rsidP="00866C98">
      <w:pPr>
        <w:numPr>
          <w:ilvl w:val="0"/>
          <w:numId w:val="45"/>
        </w:numPr>
        <w:autoSpaceDE w:val="0"/>
        <w:autoSpaceDN w:val="0"/>
        <w:adjustRightInd w:val="0"/>
        <w:spacing w:line="360" w:lineRule="auto"/>
        <w:ind w:left="782" w:hanging="357"/>
        <w:rPr>
          <w:rFonts w:ascii="Arial" w:hAnsi="Arial" w:cs="Arial"/>
        </w:rPr>
      </w:pPr>
      <w:r w:rsidRPr="001A4963">
        <w:rPr>
          <w:rFonts w:ascii="Arial" w:hAnsi="Arial" w:cs="Arial"/>
        </w:rPr>
        <w:t>Manual SEPAR de Procedimientos. Técnicas Manuales e instrumentales para el manejo de secreciones bronquiales en el paciente adulto. Barcelona: Fundación Respira, 2013.</w:t>
      </w:r>
    </w:p>
    <w:p w14:paraId="0B94ADD6"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Manual SEPAR de procedimientos.  Sistemas de oxigenoterapia. Barcelona: Fundación Respira; 2014.</w:t>
      </w:r>
    </w:p>
    <w:p w14:paraId="61DDA389" w14:textId="77777777" w:rsidR="00866C98" w:rsidRPr="001A4963" w:rsidRDefault="00866C98" w:rsidP="00866C98">
      <w:pPr>
        <w:numPr>
          <w:ilvl w:val="0"/>
          <w:numId w:val="45"/>
        </w:numPr>
        <w:autoSpaceDE w:val="0"/>
        <w:autoSpaceDN w:val="0"/>
        <w:adjustRightInd w:val="0"/>
        <w:spacing w:line="360" w:lineRule="auto"/>
        <w:rPr>
          <w:rFonts w:ascii="Arial" w:hAnsi="Arial" w:cs="Arial"/>
        </w:rPr>
      </w:pPr>
      <w:r w:rsidRPr="001A4963">
        <w:rPr>
          <w:rFonts w:ascii="Arial" w:hAnsi="Arial" w:cs="Arial"/>
        </w:rPr>
        <w:t>Güell MR, Díaz S, Rodríguez G, Morante F, San Miguel M, Cejudo P, et al. Normativa SEPAR. Rehabilitación Respiratoria. Arch Bronconeumol. 2014;50(8):332–344.</w:t>
      </w:r>
    </w:p>
    <w:p w14:paraId="0ED7B2D6" w14:textId="77777777" w:rsidR="00866C98" w:rsidRPr="001A4963" w:rsidRDefault="00866C98" w:rsidP="00866C98">
      <w:pPr>
        <w:autoSpaceDE w:val="0"/>
        <w:autoSpaceDN w:val="0"/>
        <w:adjustRightInd w:val="0"/>
        <w:spacing w:line="360" w:lineRule="auto"/>
        <w:rPr>
          <w:rFonts w:ascii="Arial" w:hAnsi="Arial" w:cs="Arial"/>
        </w:rPr>
      </w:pPr>
    </w:p>
    <w:p w14:paraId="03F47D15" w14:textId="77777777" w:rsidR="00866C98" w:rsidRPr="001A4963" w:rsidRDefault="00866C98" w:rsidP="00866C98">
      <w:pPr>
        <w:pStyle w:val="Textosinformato"/>
        <w:spacing w:line="360" w:lineRule="auto"/>
        <w:jc w:val="both"/>
        <w:rPr>
          <w:rFonts w:ascii="Arial" w:hAnsi="Arial" w:cs="Arial"/>
          <w:bCs/>
          <w:sz w:val="24"/>
          <w:szCs w:val="24"/>
        </w:rPr>
      </w:pPr>
      <w:r w:rsidRPr="001A4963">
        <w:rPr>
          <w:rFonts w:ascii="Arial" w:hAnsi="Arial" w:cs="Arial"/>
          <w:bCs/>
          <w:sz w:val="24"/>
          <w:szCs w:val="24"/>
        </w:rPr>
        <w:t>Todas las referencias están disponibles en la biblioteca de la Escuela de Fisioterapia de la ONCE.</w:t>
      </w:r>
    </w:p>
    <w:p w14:paraId="7C7DAB08" w14:textId="77777777" w:rsidR="00952A2F" w:rsidRPr="00866C98" w:rsidRDefault="00952A2F" w:rsidP="00952A2F">
      <w:pPr>
        <w:tabs>
          <w:tab w:val="left" w:pos="-720"/>
        </w:tabs>
        <w:suppressAutoHyphens/>
        <w:rPr>
          <w:rFonts w:ascii="Arial" w:hAnsi="Arial" w:cs="Arial"/>
          <w:lang w:val="es-ES_tradn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0" w:name="_Toc162953739"/>
      <w:bookmarkStart w:id="41" w:name="_Toc162956423"/>
      <w:bookmarkStart w:id="42" w:name="_Toc162960245"/>
      <w:bookmarkStart w:id="43" w:name="_Toc163500002"/>
      <w:bookmarkStart w:id="44" w:name="_Toc167273839"/>
      <w:bookmarkStart w:id="45" w:name="_Toc167353886"/>
      <w:r w:rsidRPr="00A8142E">
        <w:rPr>
          <w:rStyle w:val="Ninguno"/>
          <w:rFonts w:ascii="Arial" w:hAnsi="Arial"/>
          <w:b/>
          <w:bCs/>
          <w:color w:val="auto"/>
          <w:sz w:val="24"/>
          <w:szCs w:val="24"/>
        </w:rPr>
        <w:t>MÉTODOS DOCENTES</w:t>
      </w:r>
      <w:bookmarkEnd w:id="40"/>
      <w:bookmarkEnd w:id="41"/>
      <w:bookmarkEnd w:id="42"/>
      <w:bookmarkEnd w:id="43"/>
      <w:bookmarkEnd w:id="44"/>
      <w:bookmarkEnd w:id="45"/>
    </w:p>
    <w:p w14:paraId="20AA0BB9" w14:textId="77777777" w:rsidR="00952A2F" w:rsidRDefault="00952A2F" w:rsidP="00CA723B">
      <w:pPr>
        <w:spacing w:line="360" w:lineRule="auto"/>
        <w:rPr>
          <w:rFonts w:ascii="Arial" w:hAnsi="Arial" w:cs="Arial"/>
          <w:lang w:val="es-ES_tradnl" w:eastAsia="es-ES_tradnl"/>
        </w:rPr>
      </w:pPr>
    </w:p>
    <w:p w14:paraId="3E356F9C"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Para el desarrollo de la asignatura se llevarán a cabo las siguientes acciones formativas:</w:t>
      </w:r>
    </w:p>
    <w:p w14:paraId="23078B91" w14:textId="77777777" w:rsidR="00866C98" w:rsidRPr="001A4963" w:rsidRDefault="00866C98" w:rsidP="00866C98">
      <w:pPr>
        <w:pStyle w:val="Textosinformato"/>
        <w:spacing w:line="360" w:lineRule="auto"/>
        <w:jc w:val="both"/>
        <w:rPr>
          <w:rFonts w:ascii="Arial" w:hAnsi="Arial" w:cs="Arial"/>
          <w:b/>
          <w:sz w:val="24"/>
          <w:szCs w:val="24"/>
        </w:rPr>
      </w:pPr>
    </w:p>
    <w:p w14:paraId="7381EF9F" w14:textId="77777777" w:rsidR="00866C98" w:rsidRPr="001A4963" w:rsidRDefault="00866C98" w:rsidP="00866C98">
      <w:pPr>
        <w:pStyle w:val="Textosinformato"/>
        <w:spacing w:line="360" w:lineRule="auto"/>
        <w:jc w:val="both"/>
        <w:rPr>
          <w:rFonts w:ascii="Arial" w:hAnsi="Arial" w:cs="Arial"/>
          <w:i/>
          <w:sz w:val="24"/>
          <w:szCs w:val="24"/>
        </w:rPr>
      </w:pPr>
      <w:r w:rsidRPr="001A4963">
        <w:rPr>
          <w:rFonts w:ascii="Arial" w:hAnsi="Arial" w:cs="Arial"/>
          <w:i/>
          <w:sz w:val="24"/>
          <w:szCs w:val="24"/>
        </w:rPr>
        <w:t>A. Actividades presenciales.</w:t>
      </w:r>
    </w:p>
    <w:p w14:paraId="5AD29E92"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A1.  Clases Teóricas.</w:t>
      </w:r>
    </w:p>
    <w:p w14:paraId="5D1A31F6"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En las clases teóricas se llevará a cabo la exposición de los contenidos formativos relacionados con la fundamentación teórica de la Fisioterapia Respiratoria, así como de las principales técnicas terapéuticas utilizadas en este campo. Se empleará como método docente, la Lección Magistral. </w:t>
      </w:r>
    </w:p>
    <w:p w14:paraId="50FB8BEC"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Durante el desarrollo de las clases teóricas, se incentivará la participación de los/las alumnos/as planteando y resolviendo, de forma oral, cuestiones relacionadas con los </w:t>
      </w:r>
      <w:r w:rsidRPr="001A4963">
        <w:rPr>
          <w:rFonts w:ascii="Arial" w:hAnsi="Arial" w:cs="Arial"/>
          <w:sz w:val="24"/>
          <w:szCs w:val="24"/>
        </w:rPr>
        <w:lastRenderedPageBreak/>
        <w:t xml:space="preserve">contenidos presentados, aspectos vinculados y reflexiones personales, con el fin de mantener la atención, testar la comprensión de los contenidos, fomentar el razonamiento y la integración de conocimientos, así como establecer un sistema de feed-back en el grupo. Se emplearán como técnicas de soporte, el diálogo simultáneo y la tormenta de ideas. </w:t>
      </w:r>
    </w:p>
    <w:p w14:paraId="5D33C99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estas clases se trabajarán las competencias de conocimiento, así como la comunicación oral, la capacidad de síntesis y el razonamiento crítico.</w:t>
      </w:r>
    </w:p>
    <w:p w14:paraId="26CA163A" w14:textId="77777777" w:rsidR="00866C98" w:rsidRPr="001A4963" w:rsidRDefault="00866C98" w:rsidP="00866C98">
      <w:pPr>
        <w:pStyle w:val="Textosinformato"/>
        <w:ind w:left="709"/>
        <w:jc w:val="both"/>
        <w:rPr>
          <w:rFonts w:ascii="Arial" w:hAnsi="Arial" w:cs="Arial"/>
          <w:sz w:val="24"/>
          <w:szCs w:val="24"/>
          <w:u w:val="single"/>
        </w:rPr>
      </w:pPr>
    </w:p>
    <w:p w14:paraId="31C37D85"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A2.  Clases Prácticas.</w:t>
      </w:r>
    </w:p>
    <w:p w14:paraId="33B337F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las clases prácticas se llevará a cabo la demostración de las principales técnicas utilizadas en Fisioterapia Respiratoria. Los/las alumnos/as reproducirán dichas técnicas sobre un/una compañero/a, con la supervisión de la profesora. Para fomentar la participación activa de los/las estudiantes y la integración de los conocimientos, se utilizará la técnica de enseñanza mutua, en alguna de las sesiones. También se plantearán cuestiones a resolver oralmente, relacionadas con las clases teóricas o aspectos vinculados y reflexiones personales, siguiendo el mismo esquema y con los mismos fines descritos en el apartado anterior.</w:t>
      </w:r>
    </w:p>
    <w:p w14:paraId="7D77316E"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las clases prácticas, además de trabajar específicamente las competencias de habilidad, se incidirá en la comunicación oral, así como en la resolución de problemas.</w:t>
      </w:r>
    </w:p>
    <w:p w14:paraId="60B05154"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Las clases prácticas se alternarán con las clases teóricas con el fin de que el/la alumno/a consiga una adecuada integración de los conocimientos y las habilidades que debe adquirir en cada Unidad Didáctica.</w:t>
      </w:r>
    </w:p>
    <w:p w14:paraId="672CF3D5" w14:textId="77777777" w:rsidR="00866C98" w:rsidRPr="001A4963" w:rsidRDefault="00866C98" w:rsidP="00866C98">
      <w:pPr>
        <w:pStyle w:val="Textosinformato"/>
        <w:ind w:left="709"/>
        <w:jc w:val="both"/>
        <w:rPr>
          <w:rFonts w:ascii="Arial" w:hAnsi="Arial" w:cs="Arial"/>
          <w:sz w:val="24"/>
          <w:szCs w:val="24"/>
          <w:u w:val="single"/>
        </w:rPr>
      </w:pPr>
    </w:p>
    <w:p w14:paraId="429316EF"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A3.  Tutorías.</w:t>
      </w:r>
    </w:p>
    <w:p w14:paraId="1FE39F86"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En las tutorías se proporcionará una atención individualizada y/o grupal a los/las estudiantes, dirigida a: resolución de dudas acerca del contenido de las clases magistrales y de las clases prácticas; orientación del alumno/a en el proceso de autoaprendizaje y adquisición de las competencias vinculadas con la asignatura. </w:t>
      </w:r>
    </w:p>
    <w:p w14:paraId="7A6BA334"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llevarán a cabo tutorías programadas cuyo objetivo será tratar aspectos relacionados con las actividades efectuadas hasta ese momento.</w:t>
      </w:r>
    </w:p>
    <w:p w14:paraId="0E6105B1"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El/la estudiante podrá realizar tutorías a demanda dentro del horario establecido para ello, según sus necesidades.</w:t>
      </w:r>
    </w:p>
    <w:p w14:paraId="3B241E42" w14:textId="77777777" w:rsidR="00866C98" w:rsidRPr="001A4963" w:rsidRDefault="00866C98" w:rsidP="00866C98">
      <w:pPr>
        <w:pStyle w:val="Textosinformato"/>
        <w:ind w:left="709"/>
        <w:jc w:val="both"/>
        <w:rPr>
          <w:rFonts w:ascii="Arial" w:hAnsi="Arial" w:cs="Arial"/>
          <w:sz w:val="24"/>
          <w:szCs w:val="24"/>
          <w:u w:val="single"/>
        </w:rPr>
      </w:pPr>
    </w:p>
    <w:p w14:paraId="73A9A456" w14:textId="77777777" w:rsidR="00866C98" w:rsidRPr="001A4963" w:rsidRDefault="00866C98" w:rsidP="00866C98">
      <w:pPr>
        <w:pStyle w:val="Textosinformato"/>
        <w:spacing w:line="360" w:lineRule="auto"/>
        <w:ind w:left="708"/>
        <w:jc w:val="both"/>
        <w:rPr>
          <w:rFonts w:ascii="Arial" w:hAnsi="Arial" w:cs="Arial"/>
          <w:sz w:val="24"/>
          <w:szCs w:val="24"/>
          <w:u w:val="single"/>
        </w:rPr>
      </w:pPr>
      <w:r w:rsidRPr="001A4963">
        <w:rPr>
          <w:rFonts w:ascii="Arial" w:hAnsi="Arial" w:cs="Arial"/>
          <w:sz w:val="24"/>
          <w:szCs w:val="24"/>
          <w:u w:val="single"/>
        </w:rPr>
        <w:t>A4.  Talleres.</w:t>
      </w:r>
    </w:p>
    <w:p w14:paraId="4E1279B1"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lastRenderedPageBreak/>
        <w:t>Se llevarán a cabo talleres, en los que se realizarán revisiones de la materia mediante supuestos prácticos, que los/las alumnos/as deberán resolver.</w:t>
      </w:r>
    </w:p>
    <w:p w14:paraId="35D35E48"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ellos se intentará reforzar las competencias adquiridas en las clases teórico-prácticas, así como fomentar la capacidad de resolución de problemas.</w:t>
      </w:r>
    </w:p>
    <w:p w14:paraId="08D4C7FA" w14:textId="77777777" w:rsidR="00866C98" w:rsidRPr="001A4963" w:rsidRDefault="00866C98" w:rsidP="00866C98">
      <w:pPr>
        <w:pStyle w:val="Textosinformato"/>
        <w:ind w:firstLine="709"/>
        <w:jc w:val="both"/>
        <w:rPr>
          <w:rFonts w:ascii="Arial" w:hAnsi="Arial" w:cs="Arial"/>
          <w:bCs/>
          <w:sz w:val="24"/>
          <w:szCs w:val="24"/>
          <w:u w:val="single"/>
        </w:rPr>
      </w:pPr>
    </w:p>
    <w:p w14:paraId="660870CC"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r w:rsidRPr="001A4963">
        <w:rPr>
          <w:rFonts w:ascii="Arial" w:hAnsi="Arial" w:cs="Arial"/>
          <w:bCs/>
          <w:sz w:val="24"/>
          <w:szCs w:val="24"/>
          <w:u w:val="single"/>
        </w:rPr>
        <w:t>A5. Seminarios.</w:t>
      </w:r>
    </w:p>
    <w:p w14:paraId="6CDC3E0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Se llevarán a cabo dos seminarios didácticos en los que, mediante exposición de los/las estudiantes y dinámicas de grupo, se tratarán los contenidos de los temas 1 y 3, utilizando como base, documentación aportada por la profesora. </w:t>
      </w:r>
    </w:p>
    <w:p w14:paraId="5844F01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trabajarán las competencias de conocimiento específicas de los temas a tratar, así como la comunicación oral, la organización, la capacidad de análisis y síntesis, el razonamiento crítico.</w:t>
      </w:r>
    </w:p>
    <w:p w14:paraId="67BC19FE" w14:textId="77777777" w:rsidR="00866C98" w:rsidRPr="001A4963" w:rsidRDefault="00866C98" w:rsidP="00866C98">
      <w:pPr>
        <w:pStyle w:val="Textosinformato"/>
        <w:jc w:val="both"/>
        <w:rPr>
          <w:rFonts w:ascii="Arial" w:hAnsi="Arial" w:cs="Arial"/>
          <w:sz w:val="24"/>
          <w:szCs w:val="24"/>
        </w:rPr>
      </w:pPr>
      <w:r w:rsidRPr="001A4963">
        <w:rPr>
          <w:rFonts w:ascii="Arial" w:hAnsi="Arial" w:cs="Arial"/>
          <w:sz w:val="24"/>
          <w:szCs w:val="24"/>
        </w:rPr>
        <w:t xml:space="preserve"> </w:t>
      </w:r>
    </w:p>
    <w:p w14:paraId="363E0B7A" w14:textId="77777777" w:rsidR="00866C98" w:rsidRPr="001A4963" w:rsidRDefault="00866C98" w:rsidP="00866C98">
      <w:pPr>
        <w:pStyle w:val="Textosinformato"/>
        <w:spacing w:line="360" w:lineRule="auto"/>
        <w:ind w:firstLine="708"/>
        <w:jc w:val="both"/>
        <w:rPr>
          <w:rFonts w:ascii="Arial" w:hAnsi="Arial" w:cs="Arial"/>
          <w:sz w:val="24"/>
          <w:szCs w:val="24"/>
        </w:rPr>
      </w:pPr>
      <w:r w:rsidRPr="001A4963">
        <w:rPr>
          <w:rFonts w:ascii="Arial" w:hAnsi="Arial" w:cs="Arial"/>
          <w:sz w:val="24"/>
          <w:szCs w:val="24"/>
          <w:u w:val="single"/>
        </w:rPr>
        <w:t>A3. Foros.</w:t>
      </w:r>
    </w:p>
    <w:p w14:paraId="054B17DF"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animará a participar a los/las estudiantes en foros temáticos a través del Campus Virtual, dirigidos a plantear dudas, reflexiones, comentarios y resolver cuestiones de forma colaborativa.</w:t>
      </w:r>
    </w:p>
    <w:p w14:paraId="2CDF839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trabajarán específicamente las competencias de comunicación escrita, capacidad de análisis y síntesis, razonamiento crítico y aprendizaje autónomo.</w:t>
      </w:r>
      <w:r w:rsidRPr="001A4963">
        <w:rPr>
          <w:rFonts w:ascii="Arial" w:hAnsi="Arial" w:cs="Arial"/>
          <w:i/>
        </w:rPr>
        <w:br w:type="page"/>
      </w:r>
    </w:p>
    <w:p w14:paraId="15C890A0" w14:textId="77777777" w:rsidR="00866C98" w:rsidRPr="001A4963" w:rsidRDefault="00866C98" w:rsidP="00866C98">
      <w:pPr>
        <w:pStyle w:val="Textosinformato"/>
        <w:spacing w:line="360" w:lineRule="auto"/>
        <w:jc w:val="both"/>
        <w:rPr>
          <w:rFonts w:ascii="Arial" w:hAnsi="Arial" w:cs="Arial"/>
          <w:i/>
          <w:sz w:val="24"/>
          <w:szCs w:val="24"/>
        </w:rPr>
      </w:pPr>
      <w:r w:rsidRPr="001A4963">
        <w:rPr>
          <w:rFonts w:ascii="Arial" w:hAnsi="Arial" w:cs="Arial"/>
          <w:i/>
          <w:sz w:val="24"/>
          <w:szCs w:val="24"/>
        </w:rPr>
        <w:lastRenderedPageBreak/>
        <w:t>B. Actividades no presenciales.</w:t>
      </w:r>
    </w:p>
    <w:p w14:paraId="4A611042" w14:textId="77777777" w:rsidR="00866C98" w:rsidRPr="001A4963" w:rsidRDefault="00866C98" w:rsidP="00866C98">
      <w:pPr>
        <w:pStyle w:val="Textosinformato"/>
        <w:spacing w:line="360" w:lineRule="auto"/>
        <w:jc w:val="both"/>
        <w:rPr>
          <w:rFonts w:ascii="Arial" w:hAnsi="Arial" w:cs="Arial"/>
          <w:sz w:val="24"/>
          <w:szCs w:val="24"/>
        </w:rPr>
      </w:pPr>
    </w:p>
    <w:p w14:paraId="08B98E6B"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En las actividades no presenciales, el/la alumno/a deberá trabajar de forma autónoma, la adquisición y perfeccionamiento de las competencias de la asignatura.</w:t>
      </w:r>
    </w:p>
    <w:p w14:paraId="51995B90"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p>
    <w:p w14:paraId="035A821A"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r w:rsidRPr="001A4963">
        <w:rPr>
          <w:rFonts w:ascii="Arial" w:hAnsi="Arial" w:cs="Arial"/>
          <w:sz w:val="24"/>
          <w:szCs w:val="24"/>
          <w:u w:val="single"/>
        </w:rPr>
        <w:t>B1.  Trabajo individual.</w:t>
      </w:r>
    </w:p>
    <w:p w14:paraId="423DCA4E"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El/la alumno/a deberá realizar una preparación autónoma de la materia impartida en las clases, tanto teóricas como prácticas, así como de material de apoyo adicional y lecturas de textos recomendados. Del mismo modo, deberá trabajar en el perfeccionamiento individual de sus habilidades y destrezas.</w:t>
      </w:r>
    </w:p>
    <w:p w14:paraId="5786E847"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p>
    <w:p w14:paraId="6D89D2BE" w14:textId="77777777" w:rsidR="00866C98" w:rsidRPr="001A4963" w:rsidRDefault="00866C98" w:rsidP="00866C98">
      <w:pPr>
        <w:pStyle w:val="Textosinformato"/>
        <w:spacing w:line="360" w:lineRule="auto"/>
        <w:ind w:firstLine="708"/>
        <w:jc w:val="both"/>
        <w:rPr>
          <w:rFonts w:ascii="Arial" w:hAnsi="Arial" w:cs="Arial"/>
          <w:sz w:val="24"/>
          <w:szCs w:val="24"/>
          <w:u w:val="single"/>
        </w:rPr>
      </w:pPr>
      <w:r w:rsidRPr="001A4963">
        <w:rPr>
          <w:rFonts w:ascii="Arial" w:hAnsi="Arial" w:cs="Arial"/>
          <w:sz w:val="24"/>
          <w:szCs w:val="24"/>
          <w:u w:val="single"/>
        </w:rPr>
        <w:t>B2.  Trabajo en grupo.</w:t>
      </w:r>
    </w:p>
    <w:p w14:paraId="5B66B2E4"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 xml:space="preserve">El/la alumno/a deberá efectuar actividades en grupo, fuera del horario lectivo,  tales como la preparación de seminarios y la repetición de prácticas grupales. </w:t>
      </w:r>
    </w:p>
    <w:p w14:paraId="0440321F" w14:textId="0D48EFB1" w:rsidR="00CA723B" w:rsidRPr="00866C98" w:rsidRDefault="00CA723B">
      <w:pPr>
        <w:spacing w:after="160" w:line="259" w:lineRule="auto"/>
        <w:jc w:val="left"/>
        <w:rPr>
          <w:rStyle w:val="Ninguno"/>
          <w:rFonts w:ascii="Arial" w:eastAsiaTheme="majorEastAsia" w:hAnsi="Arial" w:cstheme="majorBidi"/>
          <w:b/>
          <w:bCs/>
          <w:lang w:val="es-ES_tradnl"/>
        </w:rPr>
      </w:pPr>
    </w:p>
    <w:p w14:paraId="3C4DDD7E" w14:textId="3F6229F5" w:rsidR="00576E78" w:rsidRDefault="00576E78" w:rsidP="00576E78">
      <w:pPr>
        <w:pStyle w:val="Ttulo1"/>
        <w:rPr>
          <w:rStyle w:val="Ninguno"/>
          <w:rFonts w:ascii="Arial" w:hAnsi="Arial"/>
          <w:b/>
          <w:bCs/>
          <w:color w:val="auto"/>
          <w:sz w:val="24"/>
          <w:szCs w:val="24"/>
        </w:rPr>
      </w:pPr>
      <w:bookmarkStart w:id="46" w:name="_Toc167353887"/>
      <w:r w:rsidRPr="00A8142E">
        <w:rPr>
          <w:rStyle w:val="Ninguno"/>
          <w:rFonts w:ascii="Arial" w:hAnsi="Arial"/>
          <w:b/>
          <w:bCs/>
          <w:color w:val="auto"/>
          <w:sz w:val="24"/>
          <w:szCs w:val="24"/>
        </w:rPr>
        <w:t>TIEMPO DE TRABAJO DEL ESTUDIANTE</w:t>
      </w:r>
      <w:bookmarkEnd w:id="35"/>
      <w:bookmarkEnd w:id="36"/>
      <w:bookmarkEnd w:id="37"/>
      <w:bookmarkEnd w:id="38"/>
      <w:bookmarkEnd w:id="46"/>
    </w:p>
    <w:p w14:paraId="33F06DFA" w14:textId="77777777" w:rsidR="00866C98" w:rsidRPr="00866C98" w:rsidRDefault="00866C98" w:rsidP="00866C98"/>
    <w:p w14:paraId="1C17B512" w14:textId="74C52983"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1"/>
        <w:gridCol w:w="5042"/>
        <w:gridCol w:w="1235"/>
        <w:gridCol w:w="1407"/>
      </w:tblGrid>
      <w:tr w:rsidR="00866C98" w:rsidRPr="001A4963" w14:paraId="28CA4267" w14:textId="77777777" w:rsidTr="00866C98">
        <w:trPr>
          <w:trHeight w:val="300"/>
          <w:tblHeader/>
        </w:trPr>
        <w:tc>
          <w:tcPr>
            <w:tcW w:w="3542" w:type="pct"/>
            <w:gridSpan w:val="2"/>
            <w:tcBorders>
              <w:bottom w:val="single" w:sz="4" w:space="0" w:color="auto"/>
              <w:right w:val="single" w:sz="4" w:space="0" w:color="auto"/>
            </w:tcBorders>
            <w:vAlign w:val="center"/>
          </w:tcPr>
          <w:p w14:paraId="3BE55024" w14:textId="77777777" w:rsidR="00866C98" w:rsidRPr="001A4963" w:rsidRDefault="00866C98" w:rsidP="00866C98">
            <w:pPr>
              <w:spacing w:before="40" w:after="40" w:line="264" w:lineRule="auto"/>
              <w:rPr>
                <w:rFonts w:ascii="Arial" w:hAnsi="Arial" w:cs="Arial"/>
              </w:rPr>
            </w:pPr>
            <w:r w:rsidRPr="001A4963">
              <w:rPr>
                <w:rFonts w:ascii="Arial" w:hAnsi="Arial" w:cs="Arial"/>
              </w:rPr>
              <w:t> </w:t>
            </w:r>
          </w:p>
        </w:tc>
        <w:tc>
          <w:tcPr>
            <w:tcW w:w="681"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7404ACB" w14:textId="77777777" w:rsidR="00866C98" w:rsidRPr="001A4963" w:rsidRDefault="00866C98" w:rsidP="00866C98">
            <w:pPr>
              <w:spacing w:before="40" w:after="40" w:line="264" w:lineRule="auto"/>
              <w:jc w:val="center"/>
              <w:rPr>
                <w:rFonts w:ascii="Arial" w:hAnsi="Arial" w:cs="Arial"/>
                <w:b/>
              </w:rPr>
            </w:pPr>
            <w:r w:rsidRPr="001A4963">
              <w:rPr>
                <w:rFonts w:ascii="Arial" w:hAnsi="Arial" w:cs="Arial"/>
                <w:b/>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8824628" w14:textId="77777777" w:rsidR="00866C98" w:rsidRPr="001A4963" w:rsidRDefault="00866C98" w:rsidP="00866C98">
            <w:pPr>
              <w:spacing w:before="40" w:after="40" w:line="264" w:lineRule="auto"/>
              <w:jc w:val="center"/>
              <w:rPr>
                <w:rFonts w:ascii="Arial" w:hAnsi="Arial" w:cs="Arial"/>
                <w:b/>
              </w:rPr>
            </w:pPr>
            <w:r w:rsidRPr="001A4963">
              <w:rPr>
                <w:rFonts w:ascii="Arial" w:hAnsi="Arial" w:cs="Arial"/>
                <w:b/>
              </w:rPr>
              <w:t>Porcentaje</w:t>
            </w:r>
          </w:p>
        </w:tc>
      </w:tr>
      <w:tr w:rsidR="00866C98" w:rsidRPr="001A4963" w14:paraId="48D60F14" w14:textId="77777777" w:rsidTr="00866C98">
        <w:trPr>
          <w:cantSplit/>
          <w:trHeight w:val="150"/>
        </w:trPr>
        <w:tc>
          <w:tcPr>
            <w:tcW w:w="762" w:type="pct"/>
            <w:vMerge w:val="restart"/>
            <w:tcBorders>
              <w:left w:val="single" w:sz="8" w:space="0" w:color="auto"/>
              <w:right w:val="single" w:sz="8" w:space="0" w:color="auto"/>
            </w:tcBorders>
            <w:shd w:val="clear" w:color="auto" w:fill="A8D08D" w:themeFill="accent6" w:themeFillTint="99"/>
            <w:vAlign w:val="center"/>
          </w:tcPr>
          <w:p w14:paraId="72622309" w14:textId="77777777" w:rsidR="00866C98" w:rsidRPr="001A4963" w:rsidRDefault="00866C98" w:rsidP="00866C98">
            <w:pPr>
              <w:spacing w:before="40" w:after="40" w:line="264" w:lineRule="auto"/>
              <w:rPr>
                <w:rFonts w:ascii="Arial" w:hAnsi="Arial" w:cs="Arial"/>
                <w:b/>
              </w:rPr>
            </w:pPr>
            <w:r w:rsidRPr="001A4963">
              <w:rPr>
                <w:rFonts w:ascii="Arial" w:hAnsi="Arial" w:cs="Arial"/>
                <w:b/>
              </w:rPr>
              <w:t>Presencial</w:t>
            </w:r>
          </w:p>
        </w:tc>
        <w:tc>
          <w:tcPr>
            <w:tcW w:w="2781" w:type="pct"/>
            <w:tcBorders>
              <w:top w:val="nil"/>
              <w:left w:val="single" w:sz="8" w:space="0" w:color="auto"/>
              <w:bottom w:val="single" w:sz="8" w:space="0" w:color="auto"/>
              <w:right w:val="single" w:sz="4" w:space="0" w:color="auto"/>
            </w:tcBorders>
            <w:noWrap/>
            <w:vAlign w:val="center"/>
          </w:tcPr>
          <w:p w14:paraId="39E70442" w14:textId="77777777" w:rsidR="00866C98" w:rsidRPr="001A4963" w:rsidRDefault="00866C98" w:rsidP="00866C98">
            <w:pPr>
              <w:spacing w:before="40" w:after="40" w:line="264" w:lineRule="auto"/>
              <w:rPr>
                <w:rFonts w:ascii="Arial" w:hAnsi="Arial" w:cs="Arial"/>
              </w:rPr>
            </w:pPr>
            <w:r w:rsidRPr="001A4963">
              <w:rPr>
                <w:rFonts w:ascii="Arial" w:hAnsi="Arial" w:cs="Arial"/>
              </w:rPr>
              <w:t>Clases teóricas</w:t>
            </w:r>
          </w:p>
        </w:tc>
        <w:tc>
          <w:tcPr>
            <w:tcW w:w="681" w:type="pct"/>
            <w:tcBorders>
              <w:top w:val="single" w:sz="4" w:space="0" w:color="auto"/>
              <w:left w:val="single" w:sz="4" w:space="0" w:color="auto"/>
              <w:bottom w:val="single" w:sz="4" w:space="0" w:color="auto"/>
              <w:right w:val="single" w:sz="4" w:space="0" w:color="auto"/>
            </w:tcBorders>
            <w:vAlign w:val="center"/>
          </w:tcPr>
          <w:p w14:paraId="6E9B38B5"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13 h</w:t>
            </w:r>
          </w:p>
        </w:tc>
        <w:tc>
          <w:tcPr>
            <w:tcW w:w="777" w:type="pct"/>
            <w:vMerge w:val="restart"/>
            <w:tcBorders>
              <w:left w:val="single" w:sz="4" w:space="0" w:color="auto"/>
              <w:right w:val="single" w:sz="4" w:space="0" w:color="auto"/>
            </w:tcBorders>
            <w:vAlign w:val="center"/>
          </w:tcPr>
          <w:p w14:paraId="53DB64B3"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(40%)</w:t>
            </w:r>
          </w:p>
          <w:p w14:paraId="22B30511"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30 horas</w:t>
            </w:r>
          </w:p>
        </w:tc>
      </w:tr>
      <w:tr w:rsidR="00866C98" w:rsidRPr="001A4963" w14:paraId="47E28693" w14:textId="77777777" w:rsidTr="00866C98">
        <w:trPr>
          <w:cantSplit/>
          <w:trHeight w:val="149"/>
        </w:trPr>
        <w:tc>
          <w:tcPr>
            <w:tcW w:w="762" w:type="pct"/>
            <w:vMerge/>
            <w:tcBorders>
              <w:left w:val="single" w:sz="8" w:space="0" w:color="auto"/>
              <w:right w:val="single" w:sz="8" w:space="0" w:color="auto"/>
            </w:tcBorders>
            <w:shd w:val="clear" w:color="auto" w:fill="A8D08D" w:themeFill="accent6" w:themeFillTint="99"/>
            <w:vAlign w:val="center"/>
          </w:tcPr>
          <w:p w14:paraId="570D4B0E" w14:textId="77777777" w:rsidR="00866C98" w:rsidRPr="001A4963" w:rsidRDefault="00866C98" w:rsidP="00866C98">
            <w:pPr>
              <w:spacing w:before="40" w:after="40" w:line="264" w:lineRule="auto"/>
              <w:rPr>
                <w:rFonts w:ascii="Arial" w:hAnsi="Arial" w:cs="Arial"/>
                <w:b/>
              </w:rPr>
            </w:pPr>
          </w:p>
        </w:tc>
        <w:tc>
          <w:tcPr>
            <w:tcW w:w="2781" w:type="pct"/>
            <w:tcBorders>
              <w:top w:val="nil"/>
              <w:left w:val="single" w:sz="8" w:space="0" w:color="auto"/>
              <w:bottom w:val="single" w:sz="8" w:space="0" w:color="auto"/>
              <w:right w:val="single" w:sz="4" w:space="0" w:color="auto"/>
            </w:tcBorders>
            <w:noWrap/>
            <w:vAlign w:val="center"/>
          </w:tcPr>
          <w:p w14:paraId="34053B4B" w14:textId="77777777" w:rsidR="00866C98" w:rsidRPr="001A4963" w:rsidRDefault="00866C98" w:rsidP="00866C98">
            <w:pPr>
              <w:spacing w:before="40" w:after="40" w:line="264" w:lineRule="auto"/>
              <w:rPr>
                <w:rFonts w:ascii="Arial" w:hAnsi="Arial" w:cs="Arial"/>
              </w:rPr>
            </w:pPr>
            <w:r w:rsidRPr="001A4963">
              <w:rPr>
                <w:rFonts w:ascii="Arial" w:hAnsi="Arial" w:cs="Arial"/>
              </w:rPr>
              <w:t>Clases prácticas</w:t>
            </w:r>
          </w:p>
        </w:tc>
        <w:tc>
          <w:tcPr>
            <w:tcW w:w="681" w:type="pct"/>
            <w:tcBorders>
              <w:top w:val="single" w:sz="4" w:space="0" w:color="auto"/>
              <w:left w:val="single" w:sz="4" w:space="0" w:color="auto"/>
              <w:bottom w:val="single" w:sz="4" w:space="0" w:color="auto"/>
              <w:right w:val="single" w:sz="4" w:space="0" w:color="auto"/>
            </w:tcBorders>
            <w:vAlign w:val="center"/>
          </w:tcPr>
          <w:p w14:paraId="47C0729B"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12 h</w:t>
            </w:r>
          </w:p>
        </w:tc>
        <w:tc>
          <w:tcPr>
            <w:tcW w:w="777" w:type="pct"/>
            <w:vMerge/>
            <w:tcBorders>
              <w:left w:val="single" w:sz="4" w:space="0" w:color="auto"/>
              <w:right w:val="single" w:sz="4" w:space="0" w:color="auto"/>
            </w:tcBorders>
            <w:vAlign w:val="center"/>
          </w:tcPr>
          <w:p w14:paraId="3CF96D4A" w14:textId="77777777" w:rsidR="00866C98" w:rsidRPr="001A4963" w:rsidRDefault="00866C98" w:rsidP="00866C98">
            <w:pPr>
              <w:spacing w:before="40" w:after="40" w:line="264" w:lineRule="auto"/>
              <w:jc w:val="center"/>
              <w:rPr>
                <w:rFonts w:ascii="Arial" w:hAnsi="Arial" w:cs="Arial"/>
              </w:rPr>
            </w:pPr>
          </w:p>
        </w:tc>
      </w:tr>
      <w:tr w:rsidR="00866C98" w:rsidRPr="001A4963" w14:paraId="7B305733" w14:textId="77777777" w:rsidTr="00866C98">
        <w:trPr>
          <w:cantSplit/>
          <w:trHeight w:val="300"/>
        </w:trPr>
        <w:tc>
          <w:tcPr>
            <w:tcW w:w="762" w:type="pct"/>
            <w:vMerge/>
            <w:tcBorders>
              <w:left w:val="single" w:sz="8" w:space="0" w:color="auto"/>
              <w:right w:val="single" w:sz="8" w:space="0" w:color="auto"/>
            </w:tcBorders>
            <w:shd w:val="clear" w:color="auto" w:fill="A8D08D" w:themeFill="accent6" w:themeFillTint="99"/>
            <w:vAlign w:val="center"/>
          </w:tcPr>
          <w:p w14:paraId="5851954F" w14:textId="77777777" w:rsidR="00866C98" w:rsidRPr="001A4963" w:rsidRDefault="00866C98" w:rsidP="00866C98">
            <w:pPr>
              <w:spacing w:before="40" w:after="40" w:line="264" w:lineRule="auto"/>
              <w:rPr>
                <w:rFonts w:ascii="Arial" w:hAnsi="Arial" w:cs="Arial"/>
                <w:b/>
              </w:rPr>
            </w:pPr>
          </w:p>
        </w:tc>
        <w:tc>
          <w:tcPr>
            <w:tcW w:w="2781" w:type="pct"/>
            <w:tcBorders>
              <w:top w:val="single" w:sz="4" w:space="0" w:color="auto"/>
              <w:left w:val="single" w:sz="8" w:space="0" w:color="auto"/>
              <w:bottom w:val="single" w:sz="8" w:space="0" w:color="auto"/>
              <w:right w:val="single" w:sz="4" w:space="0" w:color="auto"/>
            </w:tcBorders>
            <w:noWrap/>
            <w:vAlign w:val="center"/>
          </w:tcPr>
          <w:p w14:paraId="4CD9E4B8" w14:textId="77777777" w:rsidR="00866C98" w:rsidRPr="001A4963" w:rsidRDefault="00866C98" w:rsidP="00866C98">
            <w:pPr>
              <w:spacing w:before="40" w:after="40" w:line="264" w:lineRule="auto"/>
              <w:rPr>
                <w:rFonts w:ascii="Arial" w:hAnsi="Arial" w:cs="Arial"/>
              </w:rPr>
            </w:pPr>
            <w:r w:rsidRPr="001A4963">
              <w:rPr>
                <w:rFonts w:ascii="Arial" w:hAnsi="Arial" w:cs="Arial"/>
              </w:rPr>
              <w:t>Talleres/ Seminarios</w:t>
            </w:r>
          </w:p>
        </w:tc>
        <w:tc>
          <w:tcPr>
            <w:tcW w:w="681" w:type="pct"/>
            <w:tcBorders>
              <w:top w:val="single" w:sz="4" w:space="0" w:color="auto"/>
              <w:left w:val="single" w:sz="4" w:space="0" w:color="auto"/>
              <w:bottom w:val="single" w:sz="4" w:space="0" w:color="auto"/>
              <w:right w:val="single" w:sz="4" w:space="0" w:color="auto"/>
            </w:tcBorders>
            <w:vAlign w:val="center"/>
          </w:tcPr>
          <w:p w14:paraId="5E284BB2"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3 h</w:t>
            </w:r>
          </w:p>
        </w:tc>
        <w:tc>
          <w:tcPr>
            <w:tcW w:w="777" w:type="pct"/>
            <w:vMerge/>
            <w:tcBorders>
              <w:left w:val="single" w:sz="4" w:space="0" w:color="auto"/>
              <w:right w:val="single" w:sz="4" w:space="0" w:color="auto"/>
            </w:tcBorders>
            <w:vAlign w:val="center"/>
          </w:tcPr>
          <w:p w14:paraId="4AECD83C" w14:textId="77777777" w:rsidR="00866C98" w:rsidRPr="001A4963" w:rsidRDefault="00866C98" w:rsidP="00866C98">
            <w:pPr>
              <w:spacing w:before="40" w:after="40" w:line="264" w:lineRule="auto"/>
              <w:jc w:val="center"/>
              <w:rPr>
                <w:rFonts w:ascii="Arial" w:hAnsi="Arial" w:cs="Arial"/>
              </w:rPr>
            </w:pPr>
          </w:p>
        </w:tc>
      </w:tr>
      <w:tr w:rsidR="00866C98" w:rsidRPr="001A4963" w14:paraId="7B0018A8" w14:textId="77777777" w:rsidTr="00866C98">
        <w:trPr>
          <w:cantSplit/>
          <w:trHeight w:val="30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088E44D4" w14:textId="77777777" w:rsidR="00866C98" w:rsidRPr="001A4963" w:rsidRDefault="00866C98" w:rsidP="00866C98">
            <w:pPr>
              <w:spacing w:before="40" w:after="40" w:line="264" w:lineRule="auto"/>
              <w:rPr>
                <w:rFonts w:ascii="Arial" w:hAnsi="Arial" w:cs="Arial"/>
                <w:b/>
              </w:rPr>
            </w:pPr>
          </w:p>
        </w:tc>
        <w:tc>
          <w:tcPr>
            <w:tcW w:w="2781" w:type="pct"/>
            <w:tcBorders>
              <w:top w:val="single" w:sz="8" w:space="0" w:color="auto"/>
              <w:left w:val="single" w:sz="8" w:space="0" w:color="auto"/>
              <w:bottom w:val="single" w:sz="8" w:space="0" w:color="auto"/>
              <w:right w:val="single" w:sz="4" w:space="0" w:color="auto"/>
            </w:tcBorders>
            <w:noWrap/>
            <w:vAlign w:val="center"/>
          </w:tcPr>
          <w:p w14:paraId="54F331E3" w14:textId="77777777" w:rsidR="00866C98" w:rsidRPr="001A4963" w:rsidRDefault="00866C98" w:rsidP="00866C98">
            <w:pPr>
              <w:tabs>
                <w:tab w:val="left" w:pos="2190"/>
              </w:tabs>
              <w:spacing w:before="40" w:after="40" w:line="264" w:lineRule="auto"/>
              <w:rPr>
                <w:rFonts w:ascii="Arial" w:hAnsi="Arial" w:cs="Arial"/>
              </w:rPr>
            </w:pPr>
            <w:r w:rsidRPr="001A4963">
              <w:rPr>
                <w:rFonts w:ascii="Arial" w:hAnsi="Arial" w:cs="Arial"/>
              </w:rPr>
              <w:t>Realización de exámenes</w:t>
            </w:r>
          </w:p>
        </w:tc>
        <w:tc>
          <w:tcPr>
            <w:tcW w:w="681" w:type="pct"/>
            <w:tcBorders>
              <w:top w:val="single" w:sz="4" w:space="0" w:color="auto"/>
              <w:left w:val="single" w:sz="4" w:space="0" w:color="auto"/>
              <w:bottom w:val="single" w:sz="4" w:space="0" w:color="auto"/>
              <w:right w:val="single" w:sz="4" w:space="0" w:color="auto"/>
            </w:tcBorders>
            <w:vAlign w:val="center"/>
          </w:tcPr>
          <w:p w14:paraId="10CDA623"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2 h</w:t>
            </w:r>
          </w:p>
        </w:tc>
        <w:tc>
          <w:tcPr>
            <w:tcW w:w="777" w:type="pct"/>
            <w:vMerge/>
            <w:tcBorders>
              <w:left w:val="single" w:sz="4" w:space="0" w:color="auto"/>
              <w:bottom w:val="single" w:sz="4" w:space="0" w:color="auto"/>
              <w:right w:val="single" w:sz="4" w:space="0" w:color="auto"/>
            </w:tcBorders>
            <w:vAlign w:val="center"/>
          </w:tcPr>
          <w:p w14:paraId="3C6B49EF" w14:textId="77777777" w:rsidR="00866C98" w:rsidRPr="001A4963" w:rsidRDefault="00866C98" w:rsidP="00866C98">
            <w:pPr>
              <w:spacing w:before="40" w:after="40" w:line="264" w:lineRule="auto"/>
              <w:jc w:val="center"/>
              <w:rPr>
                <w:rFonts w:ascii="Arial" w:hAnsi="Arial" w:cs="Arial"/>
              </w:rPr>
            </w:pPr>
          </w:p>
        </w:tc>
      </w:tr>
      <w:tr w:rsidR="00866C98" w:rsidRPr="001A4963" w14:paraId="7DA237CB" w14:textId="77777777" w:rsidTr="00866C98">
        <w:trPr>
          <w:cantSplit/>
          <w:trHeight w:val="144"/>
        </w:trPr>
        <w:tc>
          <w:tcPr>
            <w:tcW w:w="762" w:type="pct"/>
            <w:vMerge w:val="restart"/>
            <w:tcBorders>
              <w:top w:val="single" w:sz="8" w:space="0" w:color="auto"/>
              <w:left w:val="single" w:sz="8" w:space="0" w:color="auto"/>
              <w:bottom w:val="single" w:sz="4" w:space="0" w:color="auto"/>
              <w:right w:val="single" w:sz="8" w:space="0" w:color="auto"/>
            </w:tcBorders>
            <w:shd w:val="clear" w:color="auto" w:fill="A8D08D" w:themeFill="accent6" w:themeFillTint="99"/>
            <w:vAlign w:val="center"/>
          </w:tcPr>
          <w:p w14:paraId="4DBEE622" w14:textId="77777777" w:rsidR="00866C98" w:rsidRPr="001A4963" w:rsidRDefault="00866C98" w:rsidP="00866C98">
            <w:pPr>
              <w:spacing w:before="40" w:after="40" w:line="264" w:lineRule="auto"/>
              <w:jc w:val="center"/>
              <w:rPr>
                <w:rFonts w:ascii="Arial" w:hAnsi="Arial" w:cs="Arial"/>
                <w:b/>
              </w:rPr>
            </w:pPr>
            <w:r w:rsidRPr="001A4963">
              <w:rPr>
                <w:rFonts w:ascii="Arial" w:hAnsi="Arial" w:cs="Arial"/>
                <w:b/>
              </w:rPr>
              <w:t>No presencial</w:t>
            </w:r>
          </w:p>
        </w:tc>
        <w:tc>
          <w:tcPr>
            <w:tcW w:w="2781" w:type="pct"/>
            <w:tcBorders>
              <w:top w:val="single" w:sz="8" w:space="0" w:color="auto"/>
              <w:left w:val="single" w:sz="8" w:space="0" w:color="auto"/>
              <w:bottom w:val="single" w:sz="8" w:space="0" w:color="auto"/>
              <w:right w:val="single" w:sz="4" w:space="0" w:color="auto"/>
            </w:tcBorders>
            <w:noWrap/>
            <w:vAlign w:val="center"/>
          </w:tcPr>
          <w:p w14:paraId="2F8F7EFE" w14:textId="77777777" w:rsidR="00866C98" w:rsidRPr="001A4963" w:rsidRDefault="00866C98" w:rsidP="00866C98">
            <w:pPr>
              <w:spacing w:before="40" w:after="40" w:line="264" w:lineRule="auto"/>
              <w:rPr>
                <w:rFonts w:ascii="Arial" w:hAnsi="Arial" w:cs="Arial"/>
              </w:rPr>
            </w:pPr>
            <w:r w:rsidRPr="001A4963">
              <w:rPr>
                <w:rFonts w:ascii="Arial" w:hAnsi="Arial" w:cs="Arial"/>
              </w:rPr>
              <w:t>Estudio individual</w:t>
            </w:r>
          </w:p>
        </w:tc>
        <w:tc>
          <w:tcPr>
            <w:tcW w:w="681" w:type="pct"/>
            <w:tcBorders>
              <w:top w:val="single" w:sz="4" w:space="0" w:color="auto"/>
              <w:left w:val="single" w:sz="4" w:space="0" w:color="auto"/>
              <w:bottom w:val="single" w:sz="4" w:space="0" w:color="auto"/>
              <w:right w:val="single" w:sz="4" w:space="0" w:color="auto"/>
            </w:tcBorders>
            <w:vAlign w:val="center"/>
          </w:tcPr>
          <w:p w14:paraId="2F07AB8B"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 xml:space="preserve">20 h </w:t>
            </w:r>
          </w:p>
        </w:tc>
        <w:tc>
          <w:tcPr>
            <w:tcW w:w="777" w:type="pct"/>
            <w:vMerge w:val="restart"/>
            <w:tcBorders>
              <w:top w:val="single" w:sz="4" w:space="0" w:color="auto"/>
              <w:left w:val="single" w:sz="4" w:space="0" w:color="auto"/>
              <w:right w:val="single" w:sz="4" w:space="0" w:color="auto"/>
            </w:tcBorders>
            <w:vAlign w:val="center"/>
          </w:tcPr>
          <w:p w14:paraId="544CC218"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 xml:space="preserve">60 % </w:t>
            </w:r>
          </w:p>
          <w:p w14:paraId="1FBF0151"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45 horas</w:t>
            </w:r>
          </w:p>
        </w:tc>
      </w:tr>
      <w:tr w:rsidR="00866C98" w:rsidRPr="001A4963" w14:paraId="7403DD66" w14:textId="77777777" w:rsidTr="00866C98">
        <w:trPr>
          <w:cantSplit/>
          <w:trHeight w:val="60"/>
        </w:trPr>
        <w:tc>
          <w:tcPr>
            <w:tcW w:w="762" w:type="pct"/>
            <w:vMerge/>
            <w:tcBorders>
              <w:left w:val="single" w:sz="8" w:space="0" w:color="auto"/>
              <w:bottom w:val="single" w:sz="4" w:space="0" w:color="auto"/>
              <w:right w:val="single" w:sz="8" w:space="0" w:color="auto"/>
            </w:tcBorders>
            <w:shd w:val="clear" w:color="auto" w:fill="A8D08D" w:themeFill="accent6" w:themeFillTint="99"/>
            <w:vAlign w:val="center"/>
          </w:tcPr>
          <w:p w14:paraId="53436FDD" w14:textId="77777777" w:rsidR="00866C98" w:rsidRPr="001A4963" w:rsidRDefault="00866C98" w:rsidP="00866C98">
            <w:pPr>
              <w:spacing w:before="40" w:after="40" w:line="264" w:lineRule="auto"/>
              <w:rPr>
                <w:rFonts w:ascii="Arial" w:hAnsi="Arial" w:cs="Arial"/>
              </w:rPr>
            </w:pPr>
          </w:p>
        </w:tc>
        <w:tc>
          <w:tcPr>
            <w:tcW w:w="2781" w:type="pct"/>
            <w:tcBorders>
              <w:top w:val="single" w:sz="8" w:space="0" w:color="auto"/>
              <w:left w:val="single" w:sz="8" w:space="0" w:color="auto"/>
              <w:bottom w:val="single" w:sz="4" w:space="0" w:color="auto"/>
              <w:right w:val="single" w:sz="4" w:space="0" w:color="auto"/>
            </w:tcBorders>
            <w:noWrap/>
            <w:vAlign w:val="center"/>
          </w:tcPr>
          <w:p w14:paraId="5D275AB5" w14:textId="77777777" w:rsidR="00866C98" w:rsidRPr="001A4963" w:rsidRDefault="00866C98" w:rsidP="00866C98">
            <w:pPr>
              <w:spacing w:before="40" w:after="40" w:line="264" w:lineRule="auto"/>
              <w:rPr>
                <w:rFonts w:ascii="Arial" w:hAnsi="Arial" w:cs="Arial"/>
              </w:rPr>
            </w:pPr>
            <w:r w:rsidRPr="001A4963">
              <w:rPr>
                <w:rFonts w:ascii="Arial" w:hAnsi="Arial" w:cs="Arial"/>
              </w:rPr>
              <w:t>Preparación de seminarios y talleres</w:t>
            </w:r>
          </w:p>
        </w:tc>
        <w:tc>
          <w:tcPr>
            <w:tcW w:w="681" w:type="pct"/>
            <w:tcBorders>
              <w:top w:val="single" w:sz="4" w:space="0" w:color="auto"/>
              <w:left w:val="single" w:sz="4" w:space="0" w:color="auto"/>
              <w:bottom w:val="single" w:sz="4" w:space="0" w:color="auto"/>
              <w:right w:val="single" w:sz="4" w:space="0" w:color="auto"/>
            </w:tcBorders>
            <w:vAlign w:val="center"/>
          </w:tcPr>
          <w:p w14:paraId="49CFC166"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15 h</w:t>
            </w:r>
          </w:p>
        </w:tc>
        <w:tc>
          <w:tcPr>
            <w:tcW w:w="777" w:type="pct"/>
            <w:vMerge/>
            <w:tcBorders>
              <w:left w:val="single" w:sz="4" w:space="0" w:color="auto"/>
              <w:right w:val="single" w:sz="4" w:space="0" w:color="auto"/>
            </w:tcBorders>
            <w:vAlign w:val="center"/>
          </w:tcPr>
          <w:p w14:paraId="423B3242" w14:textId="77777777" w:rsidR="00866C98" w:rsidRPr="001A4963" w:rsidRDefault="00866C98" w:rsidP="00866C98">
            <w:pPr>
              <w:spacing w:before="40" w:after="40" w:line="264" w:lineRule="auto"/>
              <w:jc w:val="center"/>
              <w:rPr>
                <w:rFonts w:ascii="Arial" w:hAnsi="Arial" w:cs="Arial"/>
              </w:rPr>
            </w:pPr>
          </w:p>
        </w:tc>
      </w:tr>
      <w:tr w:rsidR="00866C98" w:rsidRPr="001A4963" w14:paraId="7810C970" w14:textId="77777777" w:rsidTr="00866C98">
        <w:trPr>
          <w:cantSplit/>
          <w:trHeight w:val="262"/>
        </w:trPr>
        <w:tc>
          <w:tcPr>
            <w:tcW w:w="762" w:type="pct"/>
            <w:vMerge/>
            <w:tcBorders>
              <w:left w:val="single" w:sz="8" w:space="0" w:color="auto"/>
              <w:bottom w:val="single" w:sz="4" w:space="0" w:color="auto"/>
              <w:right w:val="single" w:sz="8" w:space="0" w:color="auto"/>
            </w:tcBorders>
            <w:shd w:val="clear" w:color="auto" w:fill="A8D08D" w:themeFill="accent6" w:themeFillTint="99"/>
            <w:vAlign w:val="center"/>
          </w:tcPr>
          <w:p w14:paraId="53518093" w14:textId="77777777" w:rsidR="00866C98" w:rsidRPr="001A4963" w:rsidRDefault="00866C98" w:rsidP="00866C98">
            <w:pPr>
              <w:spacing w:before="40" w:after="40" w:line="264" w:lineRule="auto"/>
              <w:rPr>
                <w:rFonts w:ascii="Arial" w:hAnsi="Arial" w:cs="Arial"/>
              </w:rPr>
            </w:pPr>
          </w:p>
        </w:tc>
        <w:tc>
          <w:tcPr>
            <w:tcW w:w="2781" w:type="pct"/>
            <w:tcBorders>
              <w:top w:val="single" w:sz="8" w:space="0" w:color="auto"/>
              <w:left w:val="single" w:sz="8" w:space="0" w:color="auto"/>
              <w:bottom w:val="single" w:sz="4" w:space="0" w:color="auto"/>
              <w:right w:val="single" w:sz="4" w:space="0" w:color="auto"/>
            </w:tcBorders>
            <w:noWrap/>
            <w:vAlign w:val="center"/>
          </w:tcPr>
          <w:p w14:paraId="78BE5E3E" w14:textId="77777777" w:rsidR="00866C98" w:rsidRPr="001A4963" w:rsidRDefault="00866C98" w:rsidP="00866C98">
            <w:pPr>
              <w:spacing w:before="40" w:after="40" w:line="264" w:lineRule="auto"/>
              <w:rPr>
                <w:rFonts w:ascii="Arial" w:hAnsi="Arial" w:cs="Arial"/>
              </w:rPr>
            </w:pPr>
            <w:r w:rsidRPr="001A4963">
              <w:rPr>
                <w:rFonts w:ascii="Arial" w:hAnsi="Arial" w:cs="Arial"/>
              </w:rPr>
              <w:t>Preparación del examen</w:t>
            </w:r>
          </w:p>
        </w:tc>
        <w:tc>
          <w:tcPr>
            <w:tcW w:w="681" w:type="pct"/>
            <w:tcBorders>
              <w:top w:val="single" w:sz="4" w:space="0" w:color="auto"/>
              <w:left w:val="single" w:sz="4" w:space="0" w:color="auto"/>
              <w:bottom w:val="single" w:sz="4" w:space="0" w:color="auto"/>
              <w:right w:val="single" w:sz="4" w:space="0" w:color="auto"/>
            </w:tcBorders>
            <w:vAlign w:val="center"/>
          </w:tcPr>
          <w:p w14:paraId="3A325E5E" w14:textId="77777777" w:rsidR="00866C98" w:rsidRPr="001A4963" w:rsidRDefault="00866C98" w:rsidP="00866C98">
            <w:pPr>
              <w:spacing w:before="40" w:after="40" w:line="264" w:lineRule="auto"/>
              <w:jc w:val="center"/>
              <w:rPr>
                <w:rFonts w:ascii="Arial" w:hAnsi="Arial" w:cs="Arial"/>
              </w:rPr>
            </w:pPr>
            <w:r w:rsidRPr="001A4963">
              <w:rPr>
                <w:rFonts w:ascii="Arial" w:hAnsi="Arial" w:cs="Arial"/>
              </w:rPr>
              <w:t>10 h</w:t>
            </w:r>
          </w:p>
        </w:tc>
        <w:tc>
          <w:tcPr>
            <w:tcW w:w="777" w:type="pct"/>
            <w:vMerge/>
            <w:tcBorders>
              <w:left w:val="single" w:sz="4" w:space="0" w:color="auto"/>
              <w:bottom w:val="single" w:sz="4" w:space="0" w:color="auto"/>
              <w:right w:val="single" w:sz="4" w:space="0" w:color="auto"/>
            </w:tcBorders>
            <w:vAlign w:val="center"/>
          </w:tcPr>
          <w:p w14:paraId="395B2114" w14:textId="77777777" w:rsidR="00866C98" w:rsidRPr="001A4963" w:rsidRDefault="00866C98" w:rsidP="00866C98">
            <w:pPr>
              <w:spacing w:before="40" w:after="40" w:line="264" w:lineRule="auto"/>
              <w:jc w:val="center"/>
              <w:rPr>
                <w:rFonts w:ascii="Arial" w:hAnsi="Arial" w:cs="Arial"/>
              </w:rPr>
            </w:pPr>
          </w:p>
        </w:tc>
      </w:tr>
      <w:tr w:rsidR="00866C98" w:rsidRPr="001A4963" w14:paraId="53303446" w14:textId="77777777" w:rsidTr="00866C98">
        <w:trPr>
          <w:trHeight w:val="300"/>
        </w:trPr>
        <w:tc>
          <w:tcPr>
            <w:tcW w:w="3542"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370CD156" w14:textId="77777777" w:rsidR="00866C98" w:rsidRPr="001A4963" w:rsidRDefault="00866C98" w:rsidP="00866C98">
            <w:pPr>
              <w:spacing w:before="40" w:after="40" w:line="264" w:lineRule="auto"/>
              <w:jc w:val="center"/>
              <w:rPr>
                <w:rFonts w:ascii="Arial" w:hAnsi="Arial" w:cs="Arial"/>
                <w:b/>
                <w:bCs/>
              </w:rPr>
            </w:pPr>
            <w:r w:rsidRPr="001A4963">
              <w:rPr>
                <w:rFonts w:ascii="Arial" w:hAnsi="Arial" w:cs="Arial"/>
                <w:b/>
                <w:bCs/>
              </w:rPr>
              <w:t>Carga total de horas de trabajo: 25 horas x 3 ECTS</w:t>
            </w:r>
          </w:p>
        </w:tc>
        <w:tc>
          <w:tcPr>
            <w:tcW w:w="681"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1C7AFA1" w14:textId="77777777" w:rsidR="00866C98" w:rsidRPr="001A4963" w:rsidRDefault="00866C98" w:rsidP="00866C98">
            <w:pPr>
              <w:spacing w:before="40" w:after="40" w:line="264" w:lineRule="auto"/>
              <w:jc w:val="center"/>
              <w:rPr>
                <w:rFonts w:ascii="Arial" w:hAnsi="Arial" w:cs="Arial"/>
                <w:b/>
                <w:bCs/>
              </w:rPr>
            </w:pPr>
            <w:r w:rsidRPr="001A4963">
              <w:rPr>
                <w:rFonts w:ascii="Arial" w:hAnsi="Arial" w:cs="Arial"/>
                <w:b/>
                <w:bCs/>
              </w:rPr>
              <w:t>75 h</w:t>
            </w:r>
          </w:p>
        </w:tc>
        <w:tc>
          <w:tcPr>
            <w:tcW w:w="777" w:type="pct"/>
            <w:tcBorders>
              <w:top w:val="single" w:sz="4" w:space="0" w:color="auto"/>
              <w:left w:val="single" w:sz="4" w:space="0" w:color="auto"/>
              <w:bottom w:val="nil"/>
            </w:tcBorders>
            <w:vAlign w:val="center"/>
          </w:tcPr>
          <w:p w14:paraId="64A96FBB" w14:textId="77777777" w:rsidR="00866C98" w:rsidRPr="001A4963" w:rsidRDefault="00866C98" w:rsidP="00866C98">
            <w:pPr>
              <w:spacing w:before="40" w:after="40" w:line="264" w:lineRule="auto"/>
              <w:jc w:val="center"/>
              <w:rPr>
                <w:rFonts w:ascii="Arial" w:hAnsi="Arial" w:cs="Arial"/>
                <w:b/>
                <w:bCs/>
              </w:rPr>
            </w:pPr>
          </w:p>
        </w:tc>
      </w:tr>
    </w:tbl>
    <w:p w14:paraId="52555E24" w14:textId="69BA3D53" w:rsidR="0001410A" w:rsidRDefault="0001410A" w:rsidP="0001410A"/>
    <w:p w14:paraId="28CF831A" w14:textId="77777777" w:rsidR="00866C98" w:rsidRDefault="00866C98" w:rsidP="0001410A"/>
    <w:p w14:paraId="5D9C25C3" w14:textId="4A6183D4" w:rsidR="00CA723B" w:rsidRDefault="00CA723B" w:rsidP="0001410A"/>
    <w:p w14:paraId="1A0B3BA0" w14:textId="77777777" w:rsidR="00CA723B" w:rsidRDefault="00CA723B" w:rsidP="0001410A"/>
    <w:p w14:paraId="013D7A18" w14:textId="77777777" w:rsidR="0016440F" w:rsidRDefault="0016440F" w:rsidP="0001410A"/>
    <w:p w14:paraId="100251BB" w14:textId="77777777" w:rsidR="00866C98" w:rsidRDefault="00866C98">
      <w:pPr>
        <w:spacing w:after="160" w:line="259" w:lineRule="auto"/>
        <w:jc w:val="left"/>
        <w:rPr>
          <w:rStyle w:val="Ninguno"/>
          <w:rFonts w:ascii="Arial" w:eastAsiaTheme="majorEastAsia" w:hAnsi="Arial" w:cstheme="majorBidi"/>
          <w:b/>
          <w:bCs/>
        </w:rPr>
      </w:pPr>
      <w:bookmarkStart w:id="47" w:name="_Toc162953741"/>
      <w:bookmarkStart w:id="48" w:name="_Toc162956425"/>
      <w:bookmarkStart w:id="49" w:name="_Toc162960247"/>
      <w:bookmarkStart w:id="50" w:name="_Toc163500004"/>
      <w:r>
        <w:rPr>
          <w:rStyle w:val="Ninguno"/>
          <w:rFonts w:ascii="Arial" w:hAnsi="Arial"/>
          <w:b/>
          <w:bCs/>
        </w:rPr>
        <w:br w:type="page"/>
      </w:r>
    </w:p>
    <w:p w14:paraId="1236F2EF" w14:textId="680E849C" w:rsidR="00576E78" w:rsidRDefault="00576E78" w:rsidP="00576E78">
      <w:pPr>
        <w:pStyle w:val="Ttulo1"/>
        <w:rPr>
          <w:rStyle w:val="Ninguno"/>
          <w:rFonts w:ascii="Arial" w:hAnsi="Arial"/>
          <w:b/>
          <w:bCs/>
          <w:color w:val="auto"/>
          <w:sz w:val="24"/>
          <w:szCs w:val="24"/>
        </w:rPr>
      </w:pPr>
      <w:bookmarkStart w:id="51" w:name="_Toc167353888"/>
      <w:r w:rsidRPr="00A8142E">
        <w:rPr>
          <w:rStyle w:val="Ninguno"/>
          <w:rFonts w:ascii="Arial" w:hAnsi="Arial"/>
          <w:b/>
          <w:bCs/>
          <w:color w:val="auto"/>
          <w:sz w:val="24"/>
          <w:szCs w:val="24"/>
        </w:rPr>
        <w:lastRenderedPageBreak/>
        <w:t>MÉTODOS DE EVALUACIÓN</w:t>
      </w:r>
      <w:bookmarkEnd w:id="47"/>
      <w:bookmarkEnd w:id="48"/>
      <w:bookmarkEnd w:id="49"/>
      <w:bookmarkEnd w:id="50"/>
      <w:bookmarkEnd w:id="51"/>
    </w:p>
    <w:p w14:paraId="7F572DDC" w14:textId="03E00522" w:rsidR="0001410A" w:rsidRDefault="0001410A" w:rsidP="0001410A"/>
    <w:p w14:paraId="31F2A5E3" w14:textId="686A4229" w:rsidR="00D63E82" w:rsidRDefault="00D63E82" w:rsidP="00D63E82">
      <w:pPr>
        <w:rPr>
          <w:lang w:eastAsia="es-ES_tradnl"/>
        </w:rPr>
      </w:pPr>
    </w:p>
    <w:p w14:paraId="2E88BFF8" w14:textId="77777777" w:rsidR="00866C98" w:rsidRPr="001A4963" w:rsidRDefault="00866C98" w:rsidP="00866C98">
      <w:pPr>
        <w:pStyle w:val="Textosinformato"/>
        <w:spacing w:line="360" w:lineRule="auto"/>
        <w:jc w:val="both"/>
        <w:rPr>
          <w:rFonts w:ascii="Arial" w:hAnsi="Arial" w:cs="Arial"/>
          <w:b/>
          <w:sz w:val="24"/>
          <w:szCs w:val="24"/>
        </w:rPr>
      </w:pPr>
      <w:r w:rsidRPr="001A4963">
        <w:rPr>
          <w:rFonts w:ascii="Arial" w:hAnsi="Arial" w:cs="Arial"/>
          <w:b/>
          <w:sz w:val="24"/>
          <w:szCs w:val="24"/>
        </w:rPr>
        <w:t>A. Consideraciones generales.</w:t>
      </w:r>
    </w:p>
    <w:p w14:paraId="4F394AAF"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sz w:val="24"/>
          <w:szCs w:val="24"/>
        </w:rPr>
        <w:t>1. La evaluación del alumno/a estará basada en lel nivel de adquisición  de las competencias.</w:t>
      </w:r>
    </w:p>
    <w:p w14:paraId="63F30140"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sz w:val="24"/>
          <w:szCs w:val="24"/>
        </w:rPr>
        <w:t>2.  Los componentes de la evaluación son:</w:t>
      </w:r>
    </w:p>
    <w:p w14:paraId="7C83E0BE" w14:textId="77777777" w:rsidR="00866C98" w:rsidRPr="001A4963" w:rsidRDefault="00866C98" w:rsidP="00866C98">
      <w:pPr>
        <w:pStyle w:val="Textosinformato"/>
        <w:spacing w:line="360" w:lineRule="auto"/>
        <w:ind w:left="709"/>
        <w:jc w:val="both"/>
        <w:rPr>
          <w:rFonts w:ascii="Arial" w:hAnsi="Arial" w:cs="Arial"/>
          <w:sz w:val="24"/>
          <w:szCs w:val="24"/>
        </w:rPr>
      </w:pPr>
      <w:r w:rsidRPr="001A4963">
        <w:rPr>
          <w:rFonts w:ascii="Arial" w:hAnsi="Arial" w:cs="Arial"/>
          <w:sz w:val="24"/>
          <w:szCs w:val="24"/>
        </w:rPr>
        <w:t>1. Evaluación continua: 30% de la calificación final.</w:t>
      </w:r>
    </w:p>
    <w:p w14:paraId="6A51D9D3" w14:textId="77777777" w:rsidR="00866C98" w:rsidRPr="001A4963" w:rsidRDefault="00866C98" w:rsidP="00866C98">
      <w:pPr>
        <w:pStyle w:val="Textosinformato"/>
        <w:spacing w:line="360" w:lineRule="auto"/>
        <w:ind w:left="709"/>
        <w:jc w:val="both"/>
        <w:rPr>
          <w:rFonts w:ascii="Arial" w:hAnsi="Arial" w:cs="Arial"/>
          <w:sz w:val="24"/>
          <w:szCs w:val="24"/>
        </w:rPr>
      </w:pPr>
      <w:r w:rsidRPr="001A4963">
        <w:rPr>
          <w:rFonts w:ascii="Arial" w:hAnsi="Arial" w:cs="Arial"/>
          <w:sz w:val="24"/>
          <w:szCs w:val="24"/>
        </w:rPr>
        <w:t>2. Examen Final: 70% de la calificación final.</w:t>
      </w:r>
    </w:p>
    <w:p w14:paraId="611E56C8" w14:textId="77777777" w:rsidR="00866C98" w:rsidRPr="001A4963" w:rsidRDefault="00866C98" w:rsidP="00866C98">
      <w:pPr>
        <w:spacing w:line="360" w:lineRule="auto"/>
        <w:rPr>
          <w:rFonts w:ascii="Arial" w:hAnsi="Arial" w:cs="Arial"/>
        </w:rPr>
      </w:pPr>
    </w:p>
    <w:p w14:paraId="63F41C68" w14:textId="77777777" w:rsidR="00866C98" w:rsidRPr="001A4963" w:rsidRDefault="00866C98" w:rsidP="00866C98">
      <w:pPr>
        <w:spacing w:line="360" w:lineRule="auto"/>
        <w:rPr>
          <w:rFonts w:ascii="Arial" w:hAnsi="Arial" w:cs="Arial"/>
        </w:rPr>
      </w:pPr>
      <w:r w:rsidRPr="001A4963">
        <w:rPr>
          <w:rFonts w:ascii="Arial" w:hAnsi="Arial" w:cs="Arial"/>
        </w:rPr>
        <w:t>Adicionalmente, los/las estudiantes podrán obtener puntuación extra que se sumará a la calificación total de evaluación continua obtenida durante el curso y a la nota final, mediante la realización de actividades voluntarias.</w:t>
      </w:r>
    </w:p>
    <w:p w14:paraId="26F2B53F" w14:textId="77777777" w:rsidR="00866C98" w:rsidRPr="001A4963" w:rsidRDefault="00866C98" w:rsidP="00866C98">
      <w:pPr>
        <w:pStyle w:val="Textosinformato"/>
        <w:spacing w:line="360" w:lineRule="auto"/>
        <w:ind w:left="709"/>
        <w:jc w:val="both"/>
        <w:rPr>
          <w:rFonts w:ascii="Arial" w:hAnsi="Arial" w:cs="Arial"/>
          <w:sz w:val="24"/>
          <w:szCs w:val="24"/>
        </w:rPr>
      </w:pPr>
    </w:p>
    <w:p w14:paraId="48200834" w14:textId="77777777" w:rsidR="00866C98" w:rsidRPr="001A4963" w:rsidRDefault="00866C98" w:rsidP="00866C98">
      <w:pPr>
        <w:spacing w:line="360" w:lineRule="auto"/>
        <w:rPr>
          <w:rFonts w:ascii="Arial" w:hAnsi="Arial" w:cs="Arial"/>
        </w:rPr>
      </w:pPr>
      <w:r w:rsidRPr="001A4963">
        <w:rPr>
          <w:rFonts w:ascii="Arial" w:hAnsi="Arial" w:cs="Arial"/>
        </w:rPr>
        <w:t xml:space="preserve"> No superarán la asignatura, obteniendo una calificación de 4 puntos, los/las alumnos/as que aun habiendo alcanzado una nota final ponderada de 5 o más puntos, no cumplan alguno de los criterios que se exponen a continuación: </w:t>
      </w:r>
    </w:p>
    <w:p w14:paraId="0FE79653" w14:textId="77777777" w:rsidR="00866C98" w:rsidRPr="001A4963" w:rsidRDefault="00866C98" w:rsidP="00866C98">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1A4963">
        <w:rPr>
          <w:rFonts w:ascii="Arial" w:hAnsi="Arial" w:cs="Arial"/>
          <w:sz w:val="24"/>
          <w:szCs w:val="24"/>
        </w:rPr>
        <w:t>Obtener una calificación mínima de 5 puntos en el examen ordinario o extraordinario.</w:t>
      </w:r>
    </w:p>
    <w:p w14:paraId="427EA30D" w14:textId="77777777" w:rsidR="00866C98" w:rsidRPr="001A4963" w:rsidRDefault="00866C98" w:rsidP="00866C98">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1A4963">
        <w:rPr>
          <w:rFonts w:ascii="Arial" w:hAnsi="Arial" w:cs="Arial"/>
          <w:sz w:val="24"/>
          <w:szCs w:val="24"/>
        </w:rPr>
        <w:t>Alcanzar una calificación mínima de 4 puntos en la evaluación continua (criterio sólo aplicable para la convocatoria ordinaria).</w:t>
      </w:r>
    </w:p>
    <w:p w14:paraId="0F420CB5" w14:textId="77777777" w:rsidR="00866C98" w:rsidRPr="001A4963" w:rsidRDefault="00866C98" w:rsidP="00866C98">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1A4963">
        <w:rPr>
          <w:rFonts w:ascii="Arial" w:hAnsi="Arial" w:cs="Arial"/>
          <w:sz w:val="24"/>
          <w:szCs w:val="24"/>
        </w:rPr>
        <w:t>En el Examen Final tanto Ordinario como Extraordinario: obtener un mínimo de 4 puntos en la parte práctica y de 5 puntos en la parte teórica.</w:t>
      </w:r>
    </w:p>
    <w:p w14:paraId="73EE2D34" w14:textId="77777777" w:rsidR="00866C98" w:rsidRPr="001A4963" w:rsidRDefault="00866C98" w:rsidP="00866C98">
      <w:pPr>
        <w:spacing w:line="360" w:lineRule="auto"/>
        <w:rPr>
          <w:rFonts w:ascii="Arial" w:hAnsi="Arial" w:cs="Arial"/>
        </w:rPr>
      </w:pPr>
      <w:r w:rsidRPr="001A4963">
        <w:rPr>
          <w:rFonts w:ascii="Arial" w:hAnsi="Arial" w:cs="Arial"/>
        </w:rPr>
        <w:t>Así mismo, en el caso de estudiantes con una calificación final ponderada entre 3.1 y 4.9 puntos y que, además, no cumplan alguno de los criterios antes mencionados, obtendrán una nota final de 3 puntos.</w:t>
      </w:r>
    </w:p>
    <w:p w14:paraId="13491F9A" w14:textId="77777777" w:rsidR="00866C98" w:rsidRPr="001A4963" w:rsidRDefault="00866C98" w:rsidP="00866C98">
      <w:pPr>
        <w:spacing w:line="360" w:lineRule="auto"/>
        <w:rPr>
          <w:rFonts w:ascii="Arial" w:hAnsi="Arial" w:cs="Arial"/>
        </w:rPr>
      </w:pPr>
      <w:r w:rsidRPr="001A4963">
        <w:rPr>
          <w:rFonts w:ascii="Arial" w:hAnsi="Arial" w:cs="Arial"/>
        </w:rPr>
        <w:t>Por su parte, los/las estudiantes que no hayan realizado NINGUNA  actividad de evaluación, serán calificados como “No Evaluados”.</w:t>
      </w:r>
    </w:p>
    <w:p w14:paraId="774E0639" w14:textId="77777777" w:rsidR="00866C98" w:rsidRPr="001A4963" w:rsidRDefault="00866C98" w:rsidP="00866C98">
      <w:pPr>
        <w:pStyle w:val="Textosinformato"/>
        <w:spacing w:line="360" w:lineRule="auto"/>
        <w:jc w:val="both"/>
        <w:rPr>
          <w:rFonts w:ascii="Arial" w:hAnsi="Arial" w:cs="Arial"/>
          <w:b/>
          <w:sz w:val="24"/>
          <w:szCs w:val="24"/>
        </w:rPr>
      </w:pPr>
    </w:p>
    <w:p w14:paraId="0751AA27" w14:textId="77777777" w:rsidR="00866C98" w:rsidRPr="001A4963" w:rsidRDefault="00866C98" w:rsidP="00866C98">
      <w:pPr>
        <w:pStyle w:val="Textosinformato"/>
        <w:spacing w:line="360" w:lineRule="auto"/>
        <w:jc w:val="both"/>
        <w:rPr>
          <w:rFonts w:ascii="Arial" w:hAnsi="Arial" w:cs="Arial"/>
          <w:b/>
          <w:sz w:val="24"/>
          <w:szCs w:val="24"/>
        </w:rPr>
      </w:pPr>
      <w:r w:rsidRPr="001A4963">
        <w:rPr>
          <w:rFonts w:ascii="Arial" w:hAnsi="Arial" w:cs="Arial"/>
          <w:b/>
          <w:sz w:val="24"/>
          <w:szCs w:val="24"/>
        </w:rPr>
        <w:t>B. Descripción de los elementos que integran el proceso de evaluación.</w:t>
      </w:r>
    </w:p>
    <w:p w14:paraId="62F94DF1" w14:textId="77777777" w:rsidR="00866C98" w:rsidRPr="001A4963" w:rsidRDefault="00866C98" w:rsidP="00866C98">
      <w:pPr>
        <w:pStyle w:val="Textosinformato"/>
        <w:spacing w:line="360" w:lineRule="auto"/>
        <w:ind w:left="426"/>
        <w:jc w:val="both"/>
        <w:rPr>
          <w:rFonts w:ascii="Arial" w:hAnsi="Arial" w:cs="Arial"/>
          <w:sz w:val="24"/>
          <w:szCs w:val="24"/>
          <w:u w:val="single"/>
        </w:rPr>
      </w:pPr>
    </w:p>
    <w:p w14:paraId="11300419" w14:textId="77777777" w:rsidR="00866C98" w:rsidRPr="001A4963" w:rsidRDefault="00866C98" w:rsidP="00866C98">
      <w:pPr>
        <w:pStyle w:val="Textosinformato"/>
        <w:spacing w:line="360" w:lineRule="auto"/>
        <w:ind w:left="426"/>
        <w:jc w:val="both"/>
        <w:rPr>
          <w:rFonts w:ascii="Arial" w:hAnsi="Arial" w:cs="Arial"/>
          <w:sz w:val="24"/>
          <w:szCs w:val="24"/>
          <w:u w:val="single"/>
        </w:rPr>
      </w:pPr>
      <w:r w:rsidRPr="001A4963">
        <w:rPr>
          <w:rFonts w:ascii="Arial" w:hAnsi="Arial" w:cs="Arial"/>
          <w:sz w:val="24"/>
          <w:szCs w:val="24"/>
          <w:u w:val="single"/>
        </w:rPr>
        <w:t>B.1. Evaluación continua.</w:t>
      </w:r>
    </w:p>
    <w:p w14:paraId="7A19FBFC"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i/>
          <w:sz w:val="24"/>
          <w:szCs w:val="24"/>
        </w:rPr>
        <w:t>Período de realización:</w:t>
      </w:r>
      <w:r w:rsidRPr="001A4963">
        <w:rPr>
          <w:rFonts w:ascii="Arial" w:hAnsi="Arial" w:cs="Arial"/>
          <w:sz w:val="24"/>
          <w:szCs w:val="24"/>
        </w:rPr>
        <w:t xml:space="preserve"> A lo largo de todo el semestre.</w:t>
      </w:r>
    </w:p>
    <w:p w14:paraId="51E4E8A2"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sz w:val="24"/>
          <w:szCs w:val="24"/>
        </w:rPr>
        <w:t>En la evaluación continua del alumno se utilizará:</w:t>
      </w:r>
    </w:p>
    <w:p w14:paraId="55BD72E1"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lastRenderedPageBreak/>
        <w:t>La exposición-discusión de contenidos relacionados con los Temas 1 y 3 (40%). Se valorará la exposición oral que los/las estudiantes realicen acerca de dichos temas, basada en documentación proporcionada por la profesora.  Así mismo, se valorará la participación proactiva de los/las estudiantes en foros de debate relacionados con los temas a tratar.</w:t>
      </w:r>
    </w:p>
    <w:p w14:paraId="5FED0E62"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 xml:space="preserve">El desarrollo de un taller (60%). </w:t>
      </w:r>
    </w:p>
    <w:p w14:paraId="244DADFB" w14:textId="77777777" w:rsidR="00866C98" w:rsidRPr="001A4963" w:rsidRDefault="00866C98" w:rsidP="00866C98">
      <w:pPr>
        <w:rPr>
          <w:rFonts w:ascii="Arial" w:hAnsi="Arial" w:cs="Arial"/>
          <w:i/>
        </w:rPr>
      </w:pPr>
    </w:p>
    <w:p w14:paraId="53182AA2" w14:textId="77777777" w:rsidR="00866C98" w:rsidRPr="001A4963" w:rsidRDefault="00866C98" w:rsidP="00866C98">
      <w:pPr>
        <w:pStyle w:val="Textosinformato"/>
        <w:spacing w:line="360" w:lineRule="auto"/>
        <w:jc w:val="both"/>
        <w:rPr>
          <w:rFonts w:ascii="Arial" w:hAnsi="Arial" w:cs="Arial"/>
          <w:i/>
          <w:sz w:val="24"/>
          <w:szCs w:val="24"/>
        </w:rPr>
      </w:pPr>
      <w:r w:rsidRPr="001A4963">
        <w:rPr>
          <w:rFonts w:ascii="Arial" w:hAnsi="Arial" w:cs="Arial"/>
          <w:i/>
          <w:sz w:val="24"/>
          <w:szCs w:val="24"/>
        </w:rPr>
        <w:t>Criterios de evaluación:</w:t>
      </w:r>
    </w:p>
    <w:p w14:paraId="61286862"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1. La exposición-discusión de contenidos relacionados con los Temas 1 y 3</w:t>
      </w:r>
    </w:p>
    <w:p w14:paraId="66396824" w14:textId="77777777" w:rsidR="00866C98" w:rsidRPr="001A4963" w:rsidRDefault="00866C98" w:rsidP="00866C98">
      <w:pPr>
        <w:pStyle w:val="Textosinformat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1A4963">
        <w:rPr>
          <w:rFonts w:ascii="Arial" w:hAnsi="Arial" w:cs="Arial"/>
          <w:sz w:val="24"/>
          <w:szCs w:val="24"/>
        </w:rPr>
        <w:t>Integración de conocimientos y razonamiento crítico.</w:t>
      </w:r>
    </w:p>
    <w:p w14:paraId="435D2689" w14:textId="77777777" w:rsidR="00866C98" w:rsidRPr="001A4963" w:rsidRDefault="00866C98" w:rsidP="00866C98">
      <w:pPr>
        <w:pStyle w:val="Textosinformat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1A4963">
        <w:rPr>
          <w:rFonts w:ascii="Arial" w:hAnsi="Arial" w:cs="Arial"/>
          <w:sz w:val="24"/>
          <w:szCs w:val="24"/>
        </w:rPr>
        <w:t>Comunicación oral y presentación de la información.</w:t>
      </w:r>
    </w:p>
    <w:p w14:paraId="679C4077" w14:textId="77777777" w:rsidR="00866C98" w:rsidRPr="001A4963" w:rsidRDefault="00866C98" w:rsidP="00866C98">
      <w:pPr>
        <w:pStyle w:val="Textosinformato"/>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1A4963">
        <w:rPr>
          <w:rFonts w:ascii="Arial" w:hAnsi="Arial" w:cs="Arial"/>
          <w:sz w:val="24"/>
          <w:szCs w:val="24"/>
        </w:rPr>
        <w:t>Estructuración en la exposición y capacidad de análisis.</w:t>
      </w:r>
    </w:p>
    <w:p w14:paraId="7062083E" w14:textId="77777777" w:rsidR="00866C98" w:rsidRPr="001A4963" w:rsidRDefault="00866C98" w:rsidP="00866C98">
      <w:pPr>
        <w:pStyle w:val="Textosinformato"/>
        <w:spacing w:line="360" w:lineRule="auto"/>
        <w:jc w:val="both"/>
        <w:rPr>
          <w:rFonts w:ascii="Arial" w:hAnsi="Arial" w:cs="Arial"/>
          <w:sz w:val="24"/>
          <w:szCs w:val="24"/>
        </w:rPr>
      </w:pPr>
    </w:p>
    <w:p w14:paraId="7BE32BC1"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2.Taller:</w:t>
      </w:r>
    </w:p>
    <w:p w14:paraId="5512876B"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Integración de conocimientos y razonamiento crítico.</w:t>
      </w:r>
    </w:p>
    <w:p w14:paraId="42E1FAE6"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Manejo e interacción con el modelo.</w:t>
      </w:r>
    </w:p>
    <w:p w14:paraId="72631A06"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Posicionamiento del alumno/a en el desarrollo de las técnicas.</w:t>
      </w:r>
    </w:p>
    <w:p w14:paraId="5EEA5B87"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Ejecución práctica de las técnicas.</w:t>
      </w:r>
    </w:p>
    <w:p w14:paraId="5FC633EA" w14:textId="77777777" w:rsidR="00866C98" w:rsidRPr="001A4963" w:rsidRDefault="00866C98" w:rsidP="00866C98">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Comunicación oral.</w:t>
      </w:r>
    </w:p>
    <w:p w14:paraId="51C28B19" w14:textId="77777777" w:rsidR="00866C98" w:rsidRPr="001A4963" w:rsidRDefault="00866C98" w:rsidP="00866C98">
      <w:pPr>
        <w:pStyle w:val="Textosinformato"/>
        <w:spacing w:line="360" w:lineRule="auto"/>
        <w:jc w:val="both"/>
        <w:rPr>
          <w:rFonts w:ascii="Arial" w:hAnsi="Arial" w:cs="Arial"/>
          <w:sz w:val="24"/>
          <w:szCs w:val="24"/>
        </w:rPr>
      </w:pPr>
    </w:p>
    <w:p w14:paraId="2F5F17EC" w14:textId="77777777" w:rsidR="00866C98" w:rsidRPr="001A4963" w:rsidRDefault="00866C98" w:rsidP="00866C98">
      <w:pPr>
        <w:pStyle w:val="Textosinformato"/>
        <w:spacing w:line="360" w:lineRule="auto"/>
        <w:ind w:firstLine="426"/>
        <w:jc w:val="both"/>
        <w:rPr>
          <w:rFonts w:ascii="Arial" w:hAnsi="Arial" w:cs="Arial"/>
          <w:sz w:val="24"/>
          <w:szCs w:val="24"/>
          <w:u w:val="single"/>
        </w:rPr>
      </w:pPr>
      <w:r w:rsidRPr="001A4963">
        <w:rPr>
          <w:rFonts w:ascii="Arial" w:hAnsi="Arial" w:cs="Arial"/>
          <w:sz w:val="24"/>
          <w:szCs w:val="24"/>
          <w:u w:val="single"/>
        </w:rPr>
        <w:t>B.2. Examen Final</w:t>
      </w:r>
    </w:p>
    <w:p w14:paraId="6E258A67" w14:textId="77777777" w:rsidR="00866C98" w:rsidRPr="001A4963" w:rsidRDefault="00866C98" w:rsidP="00866C98">
      <w:pPr>
        <w:pStyle w:val="Textosinformato"/>
        <w:spacing w:line="360" w:lineRule="auto"/>
        <w:ind w:left="426"/>
        <w:jc w:val="both"/>
        <w:rPr>
          <w:rFonts w:ascii="Arial" w:hAnsi="Arial" w:cs="Arial"/>
          <w:sz w:val="24"/>
          <w:szCs w:val="24"/>
        </w:rPr>
      </w:pPr>
      <w:r w:rsidRPr="001A4963">
        <w:rPr>
          <w:rFonts w:ascii="Arial" w:hAnsi="Arial" w:cs="Arial"/>
          <w:i/>
          <w:sz w:val="24"/>
          <w:szCs w:val="24"/>
        </w:rPr>
        <w:t>Período de realización:</w:t>
      </w:r>
    </w:p>
    <w:p w14:paraId="313B912C"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Convocatoria de exámenes Ordinaria.</w:t>
      </w:r>
    </w:p>
    <w:p w14:paraId="553D1349"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Convocatoria de exámenes Extraordinaria: para alumnos/as que no superen la Convocatoria Ordinaria.</w:t>
      </w:r>
    </w:p>
    <w:p w14:paraId="2319AA3E" w14:textId="77777777" w:rsidR="00866C98" w:rsidRPr="001A4963" w:rsidRDefault="00866C98" w:rsidP="00866C98">
      <w:pPr>
        <w:pStyle w:val="Textosinformato"/>
        <w:spacing w:line="360" w:lineRule="auto"/>
        <w:jc w:val="both"/>
        <w:rPr>
          <w:rFonts w:ascii="Arial" w:hAnsi="Arial" w:cs="Arial"/>
          <w:i/>
          <w:iCs/>
          <w:sz w:val="24"/>
          <w:szCs w:val="24"/>
        </w:rPr>
      </w:pPr>
    </w:p>
    <w:p w14:paraId="2AA4D462" w14:textId="77777777" w:rsidR="00866C98" w:rsidRPr="001A4963" w:rsidRDefault="00866C98" w:rsidP="00866C98">
      <w:pPr>
        <w:pStyle w:val="Textosinformato"/>
        <w:spacing w:line="360" w:lineRule="auto"/>
        <w:ind w:firstLine="708"/>
        <w:jc w:val="both"/>
        <w:rPr>
          <w:rFonts w:ascii="Arial" w:hAnsi="Arial" w:cs="Arial"/>
          <w:i/>
          <w:iCs/>
          <w:sz w:val="24"/>
          <w:szCs w:val="24"/>
        </w:rPr>
      </w:pPr>
      <w:r w:rsidRPr="001A4963">
        <w:rPr>
          <w:rFonts w:ascii="Arial" w:hAnsi="Arial" w:cs="Arial"/>
          <w:i/>
          <w:iCs/>
          <w:sz w:val="24"/>
          <w:szCs w:val="24"/>
        </w:rPr>
        <w:t>Composición del examen:</w:t>
      </w:r>
    </w:p>
    <w:p w14:paraId="10746E80"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 xml:space="preserve">Prueba práctica: 60% de la nota del examen. Esta prueba constará de la realización por parte del alumno/a, de una serie de técnicas de Fisioterapia Respiratoria. </w:t>
      </w:r>
    </w:p>
    <w:p w14:paraId="5DBFCF22" w14:textId="77777777" w:rsidR="00866C98" w:rsidRPr="001A4963" w:rsidRDefault="00866C98" w:rsidP="00866C98">
      <w:pPr>
        <w:pStyle w:val="Textosinformato"/>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1A4963">
        <w:rPr>
          <w:rFonts w:ascii="Arial" w:hAnsi="Arial" w:cs="Arial"/>
          <w:sz w:val="24"/>
          <w:szCs w:val="24"/>
        </w:rPr>
        <w:t xml:space="preserve">Parte teórica escrita: 40 % de la nota del examen. Se llevará a cabo mediante preguntas abiertas en las que el/la estudiante deberá resolver cuestiones relacionadas con los temas teóricos desarrollados. Se podrán incluir </w:t>
      </w:r>
      <w:r w:rsidRPr="001A4963">
        <w:rPr>
          <w:rFonts w:ascii="Arial" w:hAnsi="Arial" w:cs="Arial"/>
          <w:sz w:val="24"/>
          <w:szCs w:val="24"/>
        </w:rPr>
        <w:lastRenderedPageBreak/>
        <w:t xml:space="preserve">preguntas de elección múltiple, con cuatro opciones de respuesta y una única verdadera (penalización de 0.25 puntos por cada respuesta incorrecta), correspondientes a los contenidos de los Temas 1 y 3. </w:t>
      </w:r>
    </w:p>
    <w:p w14:paraId="227A32C1" w14:textId="77777777" w:rsidR="00866C98" w:rsidRPr="001A4963" w:rsidRDefault="00866C98" w:rsidP="00866C98">
      <w:pPr>
        <w:pStyle w:val="Textosinformato"/>
        <w:spacing w:line="360" w:lineRule="auto"/>
        <w:ind w:left="360" w:firstLine="66"/>
        <w:jc w:val="both"/>
        <w:rPr>
          <w:rFonts w:ascii="Arial" w:hAnsi="Arial" w:cs="Arial"/>
          <w:i/>
          <w:iCs/>
          <w:sz w:val="24"/>
          <w:szCs w:val="24"/>
        </w:rPr>
      </w:pPr>
    </w:p>
    <w:p w14:paraId="44F9E311" w14:textId="77777777" w:rsidR="00866C98" w:rsidRPr="001A4963" w:rsidRDefault="00866C98" w:rsidP="00866C98">
      <w:pPr>
        <w:pStyle w:val="Textosinformato"/>
        <w:spacing w:line="360" w:lineRule="auto"/>
        <w:ind w:left="360" w:firstLine="66"/>
        <w:jc w:val="both"/>
        <w:rPr>
          <w:rFonts w:ascii="Arial" w:hAnsi="Arial" w:cs="Arial"/>
          <w:i/>
          <w:iCs/>
          <w:sz w:val="24"/>
          <w:szCs w:val="24"/>
        </w:rPr>
      </w:pPr>
      <w:r w:rsidRPr="001A4963">
        <w:rPr>
          <w:rFonts w:ascii="Arial" w:hAnsi="Arial" w:cs="Arial"/>
          <w:i/>
          <w:iCs/>
          <w:sz w:val="24"/>
          <w:szCs w:val="24"/>
        </w:rPr>
        <w:t>Criterios de evaluación:</w:t>
      </w:r>
    </w:p>
    <w:p w14:paraId="4188CB8F" w14:textId="77777777" w:rsidR="00866C98" w:rsidRPr="001A4963" w:rsidRDefault="00866C98" w:rsidP="00866C98">
      <w:pPr>
        <w:pStyle w:val="Textosinformato"/>
        <w:spacing w:line="360" w:lineRule="auto"/>
        <w:ind w:left="360" w:firstLine="66"/>
        <w:jc w:val="both"/>
        <w:rPr>
          <w:rFonts w:ascii="Arial" w:hAnsi="Arial" w:cs="Arial"/>
          <w:iCs/>
          <w:sz w:val="24"/>
          <w:szCs w:val="24"/>
        </w:rPr>
      </w:pPr>
      <w:r w:rsidRPr="001A4963">
        <w:rPr>
          <w:rFonts w:ascii="Arial" w:hAnsi="Arial" w:cs="Arial"/>
          <w:iCs/>
          <w:sz w:val="24"/>
          <w:szCs w:val="24"/>
        </w:rPr>
        <w:t>1. Prueba práctica:</w:t>
      </w:r>
    </w:p>
    <w:p w14:paraId="37F5F242"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Integración de conocimientos y razonamiento crítico.</w:t>
      </w:r>
    </w:p>
    <w:p w14:paraId="715BA87D"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Manejo e interacción con el/la modelo.</w:t>
      </w:r>
    </w:p>
    <w:p w14:paraId="645BAD6F"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Posicionamiento del alumno/a en el desarrollo de las técnicas.</w:t>
      </w:r>
    </w:p>
    <w:p w14:paraId="2C195610"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Ejecución práctica de las técnicas.</w:t>
      </w:r>
    </w:p>
    <w:p w14:paraId="63077C60"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Comunicación oral.</w:t>
      </w:r>
    </w:p>
    <w:p w14:paraId="313B638A" w14:textId="77777777" w:rsidR="00866C98" w:rsidRPr="001A4963" w:rsidRDefault="00866C98" w:rsidP="00866C98">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4"/>
          <w:szCs w:val="24"/>
          <w:lang w:val="es-ES"/>
        </w:rPr>
      </w:pPr>
      <w:r w:rsidRPr="001A4963">
        <w:rPr>
          <w:rFonts w:ascii="Arial" w:eastAsia="Arial" w:hAnsi="Arial" w:cs="Arial"/>
          <w:sz w:val="24"/>
          <w:szCs w:val="24"/>
          <w:lang w:val="es-ES"/>
        </w:rPr>
        <w:t>Uso de indumentaria adecuada: A los estudiantes que no acudan al examen con el uniforme clínico, no se les permitirá realizar la prueba práctica.</w:t>
      </w:r>
    </w:p>
    <w:p w14:paraId="4E6677DA" w14:textId="77777777" w:rsidR="00866C98" w:rsidRPr="001A4963" w:rsidRDefault="00866C98" w:rsidP="00866C98">
      <w:pPr>
        <w:ind w:left="348"/>
      </w:pPr>
    </w:p>
    <w:p w14:paraId="4C10D46A" w14:textId="77777777" w:rsidR="00866C98" w:rsidRPr="001A4963" w:rsidRDefault="00866C98" w:rsidP="00866C98">
      <w:pPr>
        <w:pStyle w:val="Textosinformato"/>
        <w:spacing w:line="360" w:lineRule="auto"/>
        <w:ind w:firstLine="426"/>
        <w:jc w:val="both"/>
        <w:rPr>
          <w:rFonts w:ascii="Arial" w:hAnsi="Arial" w:cs="Arial"/>
          <w:sz w:val="24"/>
          <w:szCs w:val="24"/>
        </w:rPr>
      </w:pPr>
      <w:r w:rsidRPr="001A4963">
        <w:rPr>
          <w:rFonts w:ascii="Arial" w:hAnsi="Arial" w:cs="Arial"/>
          <w:sz w:val="24"/>
          <w:szCs w:val="24"/>
        </w:rPr>
        <w:t xml:space="preserve">2. </w:t>
      </w:r>
      <w:r w:rsidRPr="001A4963">
        <w:rPr>
          <w:rFonts w:ascii="Arial" w:hAnsi="Arial" w:cs="Arial"/>
          <w:iCs/>
          <w:sz w:val="24"/>
          <w:szCs w:val="24"/>
        </w:rPr>
        <w:t>Prueba teórica escrita:</w:t>
      </w:r>
    </w:p>
    <w:p w14:paraId="3CB1C7C4"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Integración de conocimientos.</w:t>
      </w:r>
    </w:p>
    <w:p w14:paraId="0B497B34"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Capacidad de análisis y síntesis.</w:t>
      </w:r>
    </w:p>
    <w:p w14:paraId="1D083AEE"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Comunicación escrita.</w:t>
      </w:r>
    </w:p>
    <w:p w14:paraId="5FC98969" w14:textId="77777777" w:rsidR="00866C98" w:rsidRPr="001A4963" w:rsidRDefault="00866C98" w:rsidP="00866C98">
      <w:pPr>
        <w:pStyle w:val="Textosinformato"/>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A4963">
        <w:rPr>
          <w:rFonts w:ascii="Arial" w:hAnsi="Arial" w:cs="Arial"/>
          <w:sz w:val="24"/>
          <w:szCs w:val="24"/>
        </w:rPr>
        <w:t>Estructuración y organización.</w:t>
      </w:r>
    </w:p>
    <w:p w14:paraId="51A96FE3" w14:textId="77777777" w:rsidR="00866C98" w:rsidRPr="001A4963" w:rsidRDefault="00866C98" w:rsidP="00866C98">
      <w:pPr>
        <w:pStyle w:val="Textosinformato"/>
        <w:spacing w:line="360" w:lineRule="auto"/>
        <w:jc w:val="both"/>
        <w:rPr>
          <w:rFonts w:ascii="Arial" w:hAnsi="Arial" w:cs="Arial"/>
          <w:sz w:val="24"/>
          <w:szCs w:val="24"/>
        </w:rPr>
      </w:pPr>
    </w:p>
    <w:p w14:paraId="6C364322" w14:textId="77777777" w:rsidR="00866C98" w:rsidRPr="001A4963" w:rsidRDefault="00866C98" w:rsidP="00866C98">
      <w:pPr>
        <w:pStyle w:val="Textosinformato"/>
        <w:spacing w:line="360" w:lineRule="auto"/>
        <w:jc w:val="both"/>
        <w:rPr>
          <w:rFonts w:ascii="Arial" w:hAnsi="Arial" w:cs="Arial"/>
          <w:sz w:val="24"/>
          <w:szCs w:val="24"/>
          <w:u w:val="single"/>
        </w:rPr>
      </w:pPr>
      <w:r w:rsidRPr="001A4963">
        <w:rPr>
          <w:rFonts w:ascii="Arial" w:hAnsi="Arial" w:cs="Arial"/>
          <w:sz w:val="24"/>
          <w:szCs w:val="24"/>
          <w:u w:val="single"/>
        </w:rPr>
        <w:t>B3. Actividades voluntarias.</w:t>
      </w:r>
    </w:p>
    <w:p w14:paraId="78BA703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i/>
          <w:sz w:val="24"/>
          <w:szCs w:val="24"/>
        </w:rPr>
        <w:t>Período de realización:</w:t>
      </w:r>
      <w:r w:rsidRPr="001A4963">
        <w:rPr>
          <w:rFonts w:ascii="Arial" w:hAnsi="Arial" w:cs="Arial"/>
          <w:sz w:val="24"/>
          <w:szCs w:val="24"/>
        </w:rPr>
        <w:t xml:space="preserve"> A lo largo de todo el semestre, se llevarán a cabo una serie de actividades voluntarias, programadas al comienzo del curso por la profesora, en las que los/las estudiantes podrán participar para mejorar su calificación. La no participación en estas actividades no implica penalización alguna. </w:t>
      </w:r>
    </w:p>
    <w:p w14:paraId="23704B19"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La calificación de estas actividades sumará a:</w:t>
      </w:r>
    </w:p>
    <w:p w14:paraId="25FDB275" w14:textId="77777777" w:rsidR="00866C98" w:rsidRPr="001A4963" w:rsidRDefault="00866C98" w:rsidP="00866C98">
      <w:pPr>
        <w:numPr>
          <w:ilvl w:val="0"/>
          <w:numId w:val="52"/>
        </w:numPr>
        <w:tabs>
          <w:tab w:val="clear" w:pos="1440"/>
          <w:tab w:val="left" w:pos="720"/>
          <w:tab w:val="num" w:pos="1080"/>
        </w:tabs>
        <w:spacing w:line="360" w:lineRule="auto"/>
        <w:ind w:left="720"/>
        <w:rPr>
          <w:rFonts w:ascii="Arial" w:hAnsi="Arial"/>
        </w:rPr>
      </w:pPr>
      <w:r w:rsidRPr="001A4963">
        <w:rPr>
          <w:rFonts w:ascii="Arial" w:hAnsi="Arial"/>
        </w:rPr>
        <w:t>La nota final de Evaluación Continua: hasta un máximo de 2 puntos.</w:t>
      </w:r>
    </w:p>
    <w:p w14:paraId="10B40B13" w14:textId="77777777" w:rsidR="00866C98" w:rsidRPr="001A4963" w:rsidRDefault="00866C98" w:rsidP="00866C98">
      <w:pPr>
        <w:rPr>
          <w:rFonts w:ascii="Arial" w:hAnsi="Arial"/>
          <w:i/>
        </w:rPr>
      </w:pPr>
    </w:p>
    <w:p w14:paraId="66197FD6" w14:textId="77777777" w:rsidR="00866C98" w:rsidRPr="001A4963" w:rsidRDefault="00866C98" w:rsidP="00866C98">
      <w:pPr>
        <w:tabs>
          <w:tab w:val="left" w:pos="720"/>
        </w:tabs>
        <w:spacing w:line="360" w:lineRule="auto"/>
        <w:rPr>
          <w:rFonts w:ascii="Arial" w:hAnsi="Arial"/>
          <w:i/>
        </w:rPr>
      </w:pPr>
      <w:r w:rsidRPr="001A4963">
        <w:rPr>
          <w:rFonts w:ascii="Arial" w:hAnsi="Arial"/>
          <w:i/>
        </w:rPr>
        <w:t>Características de las actividades:</w:t>
      </w:r>
    </w:p>
    <w:p w14:paraId="7B4A2DD3" w14:textId="77777777" w:rsidR="00866C98" w:rsidRPr="001A4963" w:rsidRDefault="00866C98" w:rsidP="00866C98">
      <w:pPr>
        <w:tabs>
          <w:tab w:val="left" w:pos="720"/>
        </w:tabs>
        <w:spacing w:line="360" w:lineRule="auto"/>
        <w:rPr>
          <w:rFonts w:ascii="Arial" w:hAnsi="Arial"/>
        </w:rPr>
      </w:pPr>
      <w:r w:rsidRPr="001A4963">
        <w:rPr>
          <w:rFonts w:ascii="Arial" w:hAnsi="Arial"/>
        </w:rPr>
        <w:t>Las actividades versarán sobre una serie de temas elegidos por la profesora, de los que los/las estudiantes contarán con documentación de base en el Campus Virtual. Se desarrollarán dos tipos de actividades:</w:t>
      </w:r>
    </w:p>
    <w:p w14:paraId="67CCE5DF" w14:textId="77777777" w:rsidR="00866C98" w:rsidRPr="001A4963" w:rsidRDefault="00866C98" w:rsidP="00866C98">
      <w:pPr>
        <w:numPr>
          <w:ilvl w:val="0"/>
          <w:numId w:val="52"/>
        </w:numPr>
        <w:tabs>
          <w:tab w:val="clear" w:pos="1440"/>
          <w:tab w:val="left" w:pos="720"/>
          <w:tab w:val="num" w:pos="1080"/>
        </w:tabs>
        <w:spacing w:line="360" w:lineRule="auto"/>
        <w:ind w:left="720"/>
        <w:rPr>
          <w:rFonts w:ascii="Arial" w:hAnsi="Arial"/>
        </w:rPr>
      </w:pPr>
      <w:r w:rsidRPr="001A4963">
        <w:rPr>
          <w:rFonts w:ascii="Arial" w:hAnsi="Arial"/>
        </w:rPr>
        <w:lastRenderedPageBreak/>
        <w:t xml:space="preserve">La exposición oral del tema en cuestión, con el objetivo de que los contenidos sean comprendidos por toda la clase. </w:t>
      </w:r>
    </w:p>
    <w:p w14:paraId="3A9B7D58" w14:textId="77777777" w:rsidR="00866C98" w:rsidRPr="001A4963" w:rsidRDefault="00866C98" w:rsidP="00866C98">
      <w:pPr>
        <w:numPr>
          <w:ilvl w:val="0"/>
          <w:numId w:val="52"/>
        </w:numPr>
        <w:tabs>
          <w:tab w:val="clear" w:pos="1440"/>
          <w:tab w:val="left" w:pos="720"/>
          <w:tab w:val="num" w:pos="1080"/>
        </w:tabs>
        <w:spacing w:line="360" w:lineRule="auto"/>
        <w:ind w:left="720"/>
        <w:rPr>
          <w:rFonts w:ascii="Arial" w:hAnsi="Arial"/>
        </w:rPr>
      </w:pPr>
      <w:r w:rsidRPr="001A4963">
        <w:rPr>
          <w:rFonts w:ascii="Arial" w:hAnsi="Arial"/>
        </w:rPr>
        <w:t>La preparación de preguntas de autoevaluación a resolver entre todos los/las estudiantes, con el fin de determinar el nivel de comprensión alcanzado por el grupo.</w:t>
      </w:r>
    </w:p>
    <w:p w14:paraId="7A2470EE" w14:textId="77777777" w:rsidR="00866C98" w:rsidRPr="001A4963" w:rsidRDefault="00866C98" w:rsidP="00866C98">
      <w:pPr>
        <w:tabs>
          <w:tab w:val="left" w:pos="720"/>
        </w:tabs>
        <w:spacing w:line="360" w:lineRule="auto"/>
        <w:rPr>
          <w:rFonts w:ascii="Arial" w:hAnsi="Arial"/>
        </w:rPr>
      </w:pPr>
    </w:p>
    <w:p w14:paraId="630D641A" w14:textId="77777777" w:rsidR="00866C98" w:rsidRPr="001A4963" w:rsidRDefault="00866C98" w:rsidP="00866C98">
      <w:pPr>
        <w:pStyle w:val="Textosinformato"/>
        <w:spacing w:line="360" w:lineRule="auto"/>
        <w:jc w:val="both"/>
        <w:rPr>
          <w:rFonts w:ascii="Arial" w:hAnsi="Arial" w:cs="Arial"/>
          <w:sz w:val="24"/>
          <w:szCs w:val="24"/>
        </w:rPr>
      </w:pPr>
      <w:r w:rsidRPr="001A4963">
        <w:rPr>
          <w:rFonts w:ascii="Arial" w:hAnsi="Arial" w:cs="Arial"/>
          <w:sz w:val="24"/>
          <w:szCs w:val="24"/>
        </w:rPr>
        <w:t>Se entregará al comienzo del curso, a los/las alumnos/as matriculados/as en la asignatura, una descripción más detallada sobre los criterios y el proceso de evaluación.</w:t>
      </w:r>
    </w:p>
    <w:p w14:paraId="66E6C2FC" w14:textId="77777777" w:rsidR="00866C98" w:rsidRDefault="00866C98">
      <w:pPr>
        <w:spacing w:after="160" w:line="259" w:lineRule="auto"/>
        <w:jc w:val="left"/>
        <w:rPr>
          <w:rFonts w:ascii="Arial" w:hAnsi="Arial" w:cs="Arial"/>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8"/>
        <w:gridCol w:w="2120"/>
        <w:gridCol w:w="2158"/>
        <w:gridCol w:w="2664"/>
      </w:tblGrid>
      <w:tr w:rsidR="00866C98" w:rsidRPr="001A4963" w14:paraId="6AFD8B8B" w14:textId="77777777" w:rsidTr="00866C98">
        <w:trPr>
          <w:trHeight w:val="503"/>
        </w:trPr>
        <w:tc>
          <w:tcPr>
            <w:tcW w:w="5000" w:type="pct"/>
            <w:gridSpan w:val="4"/>
            <w:shd w:val="clear" w:color="auto" w:fill="A8D08D" w:themeFill="accent6" w:themeFillTint="99"/>
            <w:vAlign w:val="center"/>
            <w:hideMark/>
          </w:tcPr>
          <w:p w14:paraId="3DD3374E"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b/>
                <w:bCs/>
                <w:lang w:val="en-US"/>
              </w:rPr>
              <w:t>Calificación final</w:t>
            </w:r>
          </w:p>
        </w:tc>
      </w:tr>
      <w:tr w:rsidR="00866C98" w:rsidRPr="001A4963" w14:paraId="16B3D2FE" w14:textId="77777777" w:rsidTr="00866C98">
        <w:trPr>
          <w:trHeight w:val="225"/>
        </w:trPr>
        <w:tc>
          <w:tcPr>
            <w:tcW w:w="2339" w:type="pct"/>
            <w:gridSpan w:val="2"/>
            <w:shd w:val="clear" w:color="auto" w:fill="auto"/>
            <w:vAlign w:val="center"/>
            <w:hideMark/>
          </w:tcPr>
          <w:p w14:paraId="1BDF3608"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u w:val="single"/>
              </w:rPr>
              <w:t>Evaluación continua</w:t>
            </w:r>
            <w:r w:rsidRPr="001A4963">
              <w:rPr>
                <w:rStyle w:val="normaltextrun"/>
                <w:rFonts w:ascii="Arial" w:hAnsi="Arial" w:cs="Arial"/>
              </w:rPr>
              <w:t>: 30%</w:t>
            </w:r>
            <w:r w:rsidRPr="001A4963">
              <w:rPr>
                <w:rStyle w:val="eop"/>
                <w:rFonts w:ascii="Arial" w:hAnsi="Arial" w:cs="Arial"/>
              </w:rPr>
              <w:t> </w:t>
            </w:r>
          </w:p>
          <w:p w14:paraId="5D287EFC"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rPr>
              <w:t xml:space="preserve">(&lt;4 no supera en Conv. </w:t>
            </w:r>
            <w:r w:rsidRPr="001A4963">
              <w:rPr>
                <w:rStyle w:val="normaltextrun"/>
                <w:rFonts w:ascii="Arial" w:hAnsi="Arial" w:cs="Arial"/>
                <w:lang w:val="en-US"/>
              </w:rPr>
              <w:t>Ordin.)</w:t>
            </w:r>
            <w:r w:rsidRPr="001A4963">
              <w:rPr>
                <w:rStyle w:val="eop"/>
                <w:rFonts w:ascii="Arial" w:hAnsi="Arial" w:cs="Arial"/>
              </w:rPr>
              <w:t> </w:t>
            </w:r>
          </w:p>
        </w:tc>
        <w:tc>
          <w:tcPr>
            <w:tcW w:w="2661" w:type="pct"/>
            <w:gridSpan w:val="2"/>
            <w:shd w:val="clear" w:color="auto" w:fill="auto"/>
            <w:vAlign w:val="center"/>
            <w:hideMark/>
          </w:tcPr>
          <w:p w14:paraId="759C7E95"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u w:val="single"/>
                <w:lang w:val="en-US"/>
              </w:rPr>
              <w:t>Examen final</w:t>
            </w:r>
            <w:r w:rsidRPr="001A4963">
              <w:rPr>
                <w:rStyle w:val="normaltextrun"/>
                <w:rFonts w:ascii="Arial" w:hAnsi="Arial" w:cs="Arial"/>
                <w:lang w:val="en-US"/>
              </w:rPr>
              <w:t>: 70%</w:t>
            </w:r>
            <w:r w:rsidRPr="001A4963">
              <w:rPr>
                <w:rStyle w:val="eop"/>
                <w:rFonts w:ascii="Arial" w:hAnsi="Arial" w:cs="Arial"/>
              </w:rPr>
              <w:t> </w:t>
            </w:r>
          </w:p>
          <w:p w14:paraId="0FB10FB2"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(&lt; 5 no supera)</w:t>
            </w:r>
            <w:r w:rsidRPr="001A4963">
              <w:rPr>
                <w:rStyle w:val="eop"/>
                <w:rFonts w:ascii="Arial" w:hAnsi="Arial" w:cs="Arial"/>
              </w:rPr>
              <w:t> </w:t>
            </w:r>
          </w:p>
        </w:tc>
      </w:tr>
      <w:tr w:rsidR="00866C98" w:rsidRPr="001A4963" w14:paraId="62FFAB67" w14:textId="77777777" w:rsidTr="00866C98">
        <w:trPr>
          <w:trHeight w:val="540"/>
        </w:trPr>
        <w:tc>
          <w:tcPr>
            <w:tcW w:w="1169" w:type="pct"/>
            <w:shd w:val="clear" w:color="auto" w:fill="auto"/>
            <w:vAlign w:val="center"/>
            <w:hideMark/>
          </w:tcPr>
          <w:p w14:paraId="0BB21E03"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Seminarios: 40%</w:t>
            </w:r>
            <w:r w:rsidRPr="001A4963">
              <w:rPr>
                <w:rStyle w:val="eop"/>
                <w:rFonts w:ascii="Arial" w:hAnsi="Arial" w:cs="Arial"/>
              </w:rPr>
              <w:t> </w:t>
            </w:r>
          </w:p>
        </w:tc>
        <w:tc>
          <w:tcPr>
            <w:tcW w:w="1170" w:type="pct"/>
            <w:shd w:val="clear" w:color="auto" w:fill="auto"/>
            <w:vAlign w:val="center"/>
          </w:tcPr>
          <w:p w14:paraId="4B36145C"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Taller: 60%</w:t>
            </w:r>
            <w:r w:rsidRPr="001A4963">
              <w:rPr>
                <w:rStyle w:val="eop"/>
                <w:rFonts w:ascii="Arial" w:hAnsi="Arial" w:cs="Arial"/>
              </w:rPr>
              <w:t> </w:t>
            </w:r>
          </w:p>
        </w:tc>
        <w:tc>
          <w:tcPr>
            <w:tcW w:w="1191" w:type="pct"/>
            <w:vMerge w:val="restart"/>
            <w:shd w:val="clear" w:color="auto" w:fill="auto"/>
            <w:vAlign w:val="center"/>
            <w:hideMark/>
          </w:tcPr>
          <w:p w14:paraId="74B7DAE5"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Prueba escrita: 40%</w:t>
            </w:r>
            <w:r w:rsidRPr="001A4963">
              <w:rPr>
                <w:rStyle w:val="eop"/>
                <w:rFonts w:ascii="Arial" w:hAnsi="Arial" w:cs="Arial"/>
              </w:rPr>
              <w:t> </w:t>
            </w:r>
          </w:p>
          <w:p w14:paraId="4C557C5A"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(&lt; 5 no supera)</w:t>
            </w:r>
            <w:r w:rsidRPr="001A4963">
              <w:rPr>
                <w:rStyle w:val="eop"/>
                <w:rFonts w:ascii="Arial" w:hAnsi="Arial" w:cs="Arial"/>
              </w:rPr>
              <w:t> </w:t>
            </w:r>
          </w:p>
        </w:tc>
        <w:tc>
          <w:tcPr>
            <w:tcW w:w="1470" w:type="pct"/>
            <w:vMerge w:val="restart"/>
            <w:shd w:val="clear" w:color="auto" w:fill="auto"/>
            <w:vAlign w:val="center"/>
            <w:hideMark/>
          </w:tcPr>
          <w:p w14:paraId="06905799"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rPr>
              <w:t>Prueba teórico-práctica: 60%</w:t>
            </w:r>
            <w:r w:rsidRPr="001A4963">
              <w:rPr>
                <w:rStyle w:val="eop"/>
                <w:rFonts w:ascii="Arial" w:hAnsi="Arial" w:cs="Arial"/>
              </w:rPr>
              <w:t> </w:t>
            </w:r>
          </w:p>
          <w:p w14:paraId="6A7D4652"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rPr>
              <w:t>(&lt; 4 no supera)</w:t>
            </w:r>
            <w:r w:rsidRPr="001A4963">
              <w:rPr>
                <w:rStyle w:val="eop"/>
                <w:rFonts w:ascii="Arial" w:hAnsi="Arial" w:cs="Arial"/>
              </w:rPr>
              <w:t> </w:t>
            </w:r>
          </w:p>
        </w:tc>
      </w:tr>
      <w:tr w:rsidR="00866C98" w:rsidRPr="001A4963" w14:paraId="4B536113" w14:textId="77777777" w:rsidTr="00866C98">
        <w:trPr>
          <w:trHeight w:val="525"/>
        </w:trPr>
        <w:tc>
          <w:tcPr>
            <w:tcW w:w="2339" w:type="pct"/>
            <w:gridSpan w:val="2"/>
            <w:shd w:val="clear" w:color="auto" w:fill="auto"/>
            <w:vAlign w:val="center"/>
            <w:hideMark/>
          </w:tcPr>
          <w:p w14:paraId="055F72AD" w14:textId="77777777" w:rsidR="00866C98" w:rsidRPr="001A4963" w:rsidRDefault="00866C98" w:rsidP="00943C6F">
            <w:pPr>
              <w:pStyle w:val="paragraph"/>
              <w:spacing w:before="0" w:beforeAutospacing="0" w:after="0" w:afterAutospacing="0"/>
              <w:jc w:val="center"/>
              <w:textAlignment w:val="baseline"/>
              <w:rPr>
                <w:rFonts w:ascii="Segoe UI" w:hAnsi="Segoe UI" w:cs="Segoe UI"/>
                <w:sz w:val="18"/>
                <w:szCs w:val="18"/>
              </w:rPr>
            </w:pPr>
            <w:r w:rsidRPr="001A4963">
              <w:rPr>
                <w:rStyle w:val="normaltextrun"/>
                <w:rFonts w:ascii="Arial" w:hAnsi="Arial" w:cs="Arial"/>
                <w:lang w:val="en-US"/>
              </w:rPr>
              <w:t>Actividad voluntaria: +2 pto.</w:t>
            </w:r>
            <w:r w:rsidRPr="001A4963">
              <w:rPr>
                <w:rStyle w:val="eop"/>
                <w:rFonts w:ascii="Arial" w:hAnsi="Arial" w:cs="Arial"/>
              </w:rPr>
              <w:t> </w:t>
            </w:r>
          </w:p>
        </w:tc>
        <w:tc>
          <w:tcPr>
            <w:tcW w:w="1191" w:type="pct"/>
            <w:vMerge/>
            <w:vAlign w:val="center"/>
            <w:hideMark/>
          </w:tcPr>
          <w:p w14:paraId="39BF0BAC" w14:textId="77777777" w:rsidR="00866C98" w:rsidRPr="001A4963" w:rsidRDefault="00866C98" w:rsidP="00943C6F">
            <w:pPr>
              <w:rPr>
                <w:rFonts w:ascii="Segoe UI" w:hAnsi="Segoe UI" w:cs="Segoe UI"/>
                <w:sz w:val="18"/>
                <w:szCs w:val="18"/>
              </w:rPr>
            </w:pPr>
          </w:p>
        </w:tc>
        <w:tc>
          <w:tcPr>
            <w:tcW w:w="1470" w:type="pct"/>
            <w:vMerge/>
            <w:vAlign w:val="center"/>
            <w:hideMark/>
          </w:tcPr>
          <w:p w14:paraId="712FA17E" w14:textId="77777777" w:rsidR="00866C98" w:rsidRPr="001A4963" w:rsidRDefault="00866C98" w:rsidP="00943C6F">
            <w:pPr>
              <w:rPr>
                <w:rFonts w:ascii="Segoe UI" w:hAnsi="Segoe UI" w:cs="Segoe UI"/>
                <w:sz w:val="18"/>
                <w:szCs w:val="18"/>
              </w:rPr>
            </w:pPr>
          </w:p>
        </w:tc>
      </w:tr>
    </w:tbl>
    <w:p w14:paraId="12AFB5E5" w14:textId="6CE61605" w:rsidR="00866C98" w:rsidRDefault="00866C98">
      <w:pPr>
        <w:spacing w:after="160" w:line="259" w:lineRule="auto"/>
        <w:jc w:val="left"/>
        <w:rPr>
          <w:rFonts w:ascii="Arial" w:hAnsi="Arial" w:cs="Arial"/>
          <w:lang w:val="es-ES_tradnl"/>
        </w:rPr>
      </w:pPr>
    </w:p>
    <w:p w14:paraId="54DFCF7B" w14:textId="4C43166B" w:rsidR="006778D4" w:rsidRDefault="006778D4">
      <w:pPr>
        <w:spacing w:after="160" w:line="259" w:lineRule="auto"/>
        <w:jc w:val="left"/>
        <w:rPr>
          <w:rStyle w:val="Ninguno"/>
          <w:rFonts w:ascii="Arial" w:eastAsiaTheme="majorEastAsia" w:hAnsi="Arial" w:cstheme="majorBidi"/>
          <w:b/>
          <w:bCs/>
        </w:rPr>
      </w:pPr>
      <w:bookmarkStart w:id="52" w:name="_Toc162953742"/>
      <w:bookmarkStart w:id="53" w:name="_Toc162956426"/>
      <w:bookmarkStart w:id="54" w:name="_Toc162960248"/>
      <w:bookmarkStart w:id="55" w:name="_Toc163500005"/>
    </w:p>
    <w:p w14:paraId="61126B3A" w14:textId="44BFE1D6" w:rsidR="00576E78" w:rsidRDefault="00576E78" w:rsidP="00597494">
      <w:pPr>
        <w:pStyle w:val="Ttulo1"/>
        <w:rPr>
          <w:rStyle w:val="Ninguno"/>
          <w:rFonts w:ascii="Arial" w:hAnsi="Arial"/>
          <w:b/>
          <w:bCs/>
          <w:color w:val="auto"/>
          <w:sz w:val="24"/>
          <w:szCs w:val="24"/>
        </w:rPr>
      </w:pPr>
      <w:bookmarkStart w:id="56" w:name="_Toc167353889"/>
      <w:r w:rsidRPr="00597494">
        <w:rPr>
          <w:rStyle w:val="Ninguno"/>
          <w:rFonts w:ascii="Arial" w:hAnsi="Arial"/>
          <w:b/>
          <w:bCs/>
          <w:color w:val="auto"/>
          <w:sz w:val="24"/>
          <w:szCs w:val="24"/>
        </w:rPr>
        <w:t>CRONOGRAMA ORIENTATIVO</w:t>
      </w:r>
      <w:bookmarkEnd w:id="52"/>
      <w:bookmarkEnd w:id="53"/>
      <w:bookmarkEnd w:id="54"/>
      <w:bookmarkEnd w:id="55"/>
      <w:bookmarkEnd w:id="56"/>
    </w:p>
    <w:p w14:paraId="104795DA" w14:textId="77777777" w:rsidR="00492770" w:rsidRPr="00492770" w:rsidRDefault="00492770" w:rsidP="00492770"/>
    <w:p w14:paraId="2C93BCE0" w14:textId="3311BE77"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9"/>
        <w:gridCol w:w="3327"/>
        <w:gridCol w:w="1984"/>
        <w:gridCol w:w="2430"/>
      </w:tblGrid>
      <w:tr w:rsidR="00866C98" w:rsidRPr="001A4963" w14:paraId="29492AE6" w14:textId="77777777" w:rsidTr="00866C98">
        <w:trPr>
          <w:trHeight w:val="567"/>
          <w:tblHeader/>
          <w:jc w:val="center"/>
        </w:trPr>
        <w:tc>
          <w:tcPr>
            <w:tcW w:w="728" w:type="pct"/>
            <w:shd w:val="clear" w:color="auto" w:fill="A8D08D" w:themeFill="accent6" w:themeFillTint="99"/>
            <w:noWrap/>
            <w:vAlign w:val="center"/>
          </w:tcPr>
          <w:p w14:paraId="22DBF6EC"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Semana</w:t>
            </w:r>
          </w:p>
        </w:tc>
        <w:tc>
          <w:tcPr>
            <w:tcW w:w="1836" w:type="pct"/>
            <w:shd w:val="clear" w:color="auto" w:fill="A8D08D" w:themeFill="accent6" w:themeFillTint="99"/>
            <w:noWrap/>
            <w:vAlign w:val="center"/>
          </w:tcPr>
          <w:p w14:paraId="6B9C9100"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Contenido</w:t>
            </w:r>
          </w:p>
        </w:tc>
        <w:tc>
          <w:tcPr>
            <w:tcW w:w="1095" w:type="pct"/>
            <w:shd w:val="clear" w:color="auto" w:fill="A8D08D" w:themeFill="accent6" w:themeFillTint="99"/>
            <w:vAlign w:val="center"/>
          </w:tcPr>
          <w:p w14:paraId="7073A1F6"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 xml:space="preserve">Horas </w:t>
            </w:r>
          </w:p>
          <w:p w14:paraId="1F19490A"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presenciales</w:t>
            </w:r>
          </w:p>
        </w:tc>
        <w:tc>
          <w:tcPr>
            <w:tcW w:w="1342" w:type="pct"/>
            <w:shd w:val="clear" w:color="auto" w:fill="A8D08D" w:themeFill="accent6" w:themeFillTint="99"/>
            <w:vAlign w:val="center"/>
          </w:tcPr>
          <w:p w14:paraId="2813C30D"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 xml:space="preserve">Horas </w:t>
            </w:r>
          </w:p>
          <w:p w14:paraId="192E88F7" w14:textId="77777777" w:rsidR="00866C98" w:rsidRPr="001A4963" w:rsidRDefault="00866C98" w:rsidP="00943C6F">
            <w:pPr>
              <w:spacing w:before="40" w:afterLines="40" w:after="96"/>
              <w:jc w:val="center"/>
              <w:rPr>
                <w:rFonts w:ascii="Arial" w:hAnsi="Arial" w:cs="Arial"/>
                <w:b/>
              </w:rPr>
            </w:pPr>
            <w:r w:rsidRPr="001A4963">
              <w:rPr>
                <w:rFonts w:ascii="Arial" w:hAnsi="Arial" w:cs="Arial"/>
                <w:b/>
              </w:rPr>
              <w:t>no presenciales</w:t>
            </w:r>
          </w:p>
        </w:tc>
      </w:tr>
      <w:tr w:rsidR="00866C98" w:rsidRPr="001A4963" w14:paraId="0095F45F" w14:textId="77777777" w:rsidTr="00866C98">
        <w:trPr>
          <w:trHeight w:val="267"/>
          <w:jc w:val="center"/>
        </w:trPr>
        <w:tc>
          <w:tcPr>
            <w:tcW w:w="728" w:type="pct"/>
            <w:noWrap/>
          </w:tcPr>
          <w:p w14:paraId="76FF71BF" w14:textId="77777777" w:rsidR="00866C98" w:rsidRPr="001A4963" w:rsidRDefault="00866C98" w:rsidP="00943C6F">
            <w:pPr>
              <w:spacing w:before="80" w:after="80"/>
              <w:jc w:val="center"/>
              <w:rPr>
                <w:rFonts w:ascii="Arial" w:hAnsi="Arial" w:cs="Arial"/>
                <w:bCs/>
              </w:rPr>
            </w:pPr>
            <w:r w:rsidRPr="001A4963">
              <w:rPr>
                <w:rFonts w:ascii="Arial" w:hAnsi="Arial" w:cs="Arial"/>
                <w:bCs/>
              </w:rPr>
              <w:t>1</w:t>
            </w:r>
          </w:p>
        </w:tc>
        <w:tc>
          <w:tcPr>
            <w:tcW w:w="1836" w:type="pct"/>
          </w:tcPr>
          <w:p w14:paraId="40BBB56E" w14:textId="77777777" w:rsidR="00866C98" w:rsidRPr="001A4963" w:rsidRDefault="00866C98" w:rsidP="00943C6F">
            <w:pPr>
              <w:spacing w:before="80" w:after="80"/>
              <w:jc w:val="center"/>
              <w:rPr>
                <w:rFonts w:ascii="Arial" w:hAnsi="Arial" w:cs="Arial"/>
              </w:rPr>
            </w:pPr>
            <w:r w:rsidRPr="001A4963">
              <w:rPr>
                <w:rFonts w:ascii="Arial" w:hAnsi="Arial" w:cs="Arial"/>
              </w:rPr>
              <w:t>UD 1</w:t>
            </w:r>
          </w:p>
        </w:tc>
        <w:tc>
          <w:tcPr>
            <w:tcW w:w="1095" w:type="pct"/>
          </w:tcPr>
          <w:p w14:paraId="7C2C1F57" w14:textId="77777777" w:rsidR="00866C98" w:rsidRPr="001A4963" w:rsidRDefault="00866C98" w:rsidP="00943C6F">
            <w:pPr>
              <w:spacing w:before="80" w:after="80"/>
              <w:jc w:val="center"/>
              <w:rPr>
                <w:rFonts w:ascii="Arial" w:hAnsi="Arial" w:cs="Arial"/>
              </w:rPr>
            </w:pPr>
            <w:r w:rsidRPr="001A4963">
              <w:rPr>
                <w:rFonts w:ascii="Arial" w:hAnsi="Arial" w:cs="Arial"/>
              </w:rPr>
              <w:t>2</w:t>
            </w:r>
          </w:p>
        </w:tc>
        <w:tc>
          <w:tcPr>
            <w:tcW w:w="1342" w:type="pct"/>
          </w:tcPr>
          <w:p w14:paraId="43BB3967" w14:textId="77777777" w:rsidR="00866C98" w:rsidRPr="001A4963" w:rsidRDefault="00866C98" w:rsidP="00943C6F">
            <w:pPr>
              <w:spacing w:before="80" w:after="80"/>
              <w:jc w:val="center"/>
              <w:rPr>
                <w:rFonts w:ascii="Arial" w:hAnsi="Arial" w:cs="Arial"/>
              </w:rPr>
            </w:pPr>
            <w:r w:rsidRPr="001A4963">
              <w:rPr>
                <w:rFonts w:ascii="Arial" w:hAnsi="Arial" w:cs="Arial"/>
              </w:rPr>
              <w:t>3</w:t>
            </w:r>
          </w:p>
        </w:tc>
      </w:tr>
      <w:tr w:rsidR="00866C98" w:rsidRPr="001A4963" w14:paraId="6C4ACEC8" w14:textId="77777777" w:rsidTr="00866C98">
        <w:trPr>
          <w:trHeight w:val="267"/>
          <w:jc w:val="center"/>
        </w:trPr>
        <w:tc>
          <w:tcPr>
            <w:tcW w:w="728" w:type="pct"/>
            <w:noWrap/>
          </w:tcPr>
          <w:p w14:paraId="13CC8CB9" w14:textId="77777777" w:rsidR="00866C98" w:rsidRPr="001A4963" w:rsidRDefault="00866C98" w:rsidP="00943C6F">
            <w:pPr>
              <w:spacing w:before="80" w:after="80"/>
              <w:jc w:val="center"/>
              <w:rPr>
                <w:rFonts w:ascii="Arial" w:hAnsi="Arial" w:cs="Arial"/>
                <w:bCs/>
              </w:rPr>
            </w:pPr>
            <w:r w:rsidRPr="001A4963">
              <w:rPr>
                <w:rFonts w:ascii="Arial" w:hAnsi="Arial" w:cs="Arial"/>
                <w:bCs/>
              </w:rPr>
              <w:t>2-6</w:t>
            </w:r>
          </w:p>
        </w:tc>
        <w:tc>
          <w:tcPr>
            <w:tcW w:w="1836" w:type="pct"/>
          </w:tcPr>
          <w:p w14:paraId="293F4F21" w14:textId="77777777" w:rsidR="00866C98" w:rsidRPr="001A4963" w:rsidRDefault="00866C98" w:rsidP="00943C6F">
            <w:pPr>
              <w:spacing w:before="80" w:after="80"/>
              <w:jc w:val="center"/>
              <w:rPr>
                <w:rFonts w:ascii="Arial" w:hAnsi="Arial" w:cs="Arial"/>
              </w:rPr>
            </w:pPr>
            <w:r w:rsidRPr="001A4963">
              <w:rPr>
                <w:rFonts w:ascii="Arial" w:hAnsi="Arial" w:cs="Arial"/>
              </w:rPr>
              <w:t xml:space="preserve">UD 2 </w:t>
            </w:r>
          </w:p>
        </w:tc>
        <w:tc>
          <w:tcPr>
            <w:tcW w:w="1095" w:type="pct"/>
          </w:tcPr>
          <w:p w14:paraId="7CCB739F"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c>
          <w:tcPr>
            <w:tcW w:w="1342" w:type="pct"/>
          </w:tcPr>
          <w:p w14:paraId="241FA006"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r>
      <w:tr w:rsidR="00866C98" w:rsidRPr="001A4963" w14:paraId="17B6E928" w14:textId="77777777" w:rsidTr="00866C98">
        <w:trPr>
          <w:trHeight w:val="267"/>
          <w:jc w:val="center"/>
        </w:trPr>
        <w:tc>
          <w:tcPr>
            <w:tcW w:w="728" w:type="pct"/>
            <w:noWrap/>
          </w:tcPr>
          <w:p w14:paraId="0CEBCF3D" w14:textId="77777777" w:rsidR="00866C98" w:rsidRPr="001A4963" w:rsidRDefault="00866C98" w:rsidP="00943C6F">
            <w:pPr>
              <w:spacing w:before="80" w:after="80"/>
              <w:jc w:val="center"/>
              <w:rPr>
                <w:rFonts w:ascii="Arial" w:hAnsi="Arial" w:cs="Arial"/>
                <w:bCs/>
              </w:rPr>
            </w:pPr>
            <w:r w:rsidRPr="001A4963">
              <w:rPr>
                <w:rFonts w:ascii="Arial" w:hAnsi="Arial" w:cs="Arial"/>
                <w:bCs/>
              </w:rPr>
              <w:t>7-11</w:t>
            </w:r>
          </w:p>
        </w:tc>
        <w:tc>
          <w:tcPr>
            <w:tcW w:w="1836" w:type="pct"/>
          </w:tcPr>
          <w:p w14:paraId="4D79FEF2" w14:textId="77777777" w:rsidR="00866C98" w:rsidRPr="001A4963" w:rsidRDefault="00866C98" w:rsidP="00943C6F">
            <w:pPr>
              <w:spacing w:before="80" w:after="80"/>
              <w:jc w:val="center"/>
              <w:rPr>
                <w:rFonts w:ascii="Arial" w:hAnsi="Arial" w:cs="Arial"/>
              </w:rPr>
            </w:pPr>
            <w:r w:rsidRPr="001A4963">
              <w:rPr>
                <w:rFonts w:ascii="Arial" w:hAnsi="Arial" w:cs="Arial"/>
              </w:rPr>
              <w:t>UD 3 – Seminarios I y II</w:t>
            </w:r>
          </w:p>
        </w:tc>
        <w:tc>
          <w:tcPr>
            <w:tcW w:w="1095" w:type="pct"/>
          </w:tcPr>
          <w:p w14:paraId="5C36750F"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c>
          <w:tcPr>
            <w:tcW w:w="1342" w:type="pct"/>
          </w:tcPr>
          <w:p w14:paraId="3035B6EA"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r>
      <w:tr w:rsidR="00866C98" w:rsidRPr="001A4963" w14:paraId="37D3F47A" w14:textId="77777777" w:rsidTr="00866C98">
        <w:trPr>
          <w:trHeight w:val="267"/>
          <w:jc w:val="center"/>
        </w:trPr>
        <w:tc>
          <w:tcPr>
            <w:tcW w:w="728" w:type="pct"/>
            <w:noWrap/>
          </w:tcPr>
          <w:p w14:paraId="5F1B5535" w14:textId="77777777" w:rsidR="00866C98" w:rsidRPr="001A4963" w:rsidRDefault="00866C98" w:rsidP="00943C6F">
            <w:pPr>
              <w:spacing w:before="80" w:after="80"/>
              <w:jc w:val="center"/>
              <w:rPr>
                <w:rFonts w:ascii="Arial" w:hAnsi="Arial" w:cs="Arial"/>
                <w:bCs/>
              </w:rPr>
            </w:pPr>
            <w:r w:rsidRPr="001A4963">
              <w:rPr>
                <w:rFonts w:ascii="Arial" w:hAnsi="Arial" w:cs="Arial"/>
                <w:bCs/>
              </w:rPr>
              <w:t>12-13</w:t>
            </w:r>
          </w:p>
        </w:tc>
        <w:tc>
          <w:tcPr>
            <w:tcW w:w="1836" w:type="pct"/>
          </w:tcPr>
          <w:p w14:paraId="36A0BC81"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UD 4 – Taller I</w:t>
            </w:r>
          </w:p>
        </w:tc>
        <w:tc>
          <w:tcPr>
            <w:tcW w:w="1095" w:type="pct"/>
          </w:tcPr>
          <w:p w14:paraId="4F6C6A11"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4</w:t>
            </w:r>
          </w:p>
        </w:tc>
        <w:tc>
          <w:tcPr>
            <w:tcW w:w="1342" w:type="pct"/>
          </w:tcPr>
          <w:p w14:paraId="0D2DF9C7"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6</w:t>
            </w:r>
          </w:p>
        </w:tc>
      </w:tr>
      <w:tr w:rsidR="00866C98" w:rsidRPr="001A4963" w14:paraId="6E1BD53D" w14:textId="77777777" w:rsidTr="00866C98">
        <w:trPr>
          <w:trHeight w:val="267"/>
          <w:jc w:val="center"/>
        </w:trPr>
        <w:tc>
          <w:tcPr>
            <w:tcW w:w="728" w:type="pct"/>
            <w:noWrap/>
          </w:tcPr>
          <w:p w14:paraId="5956B41A" w14:textId="77777777" w:rsidR="00866C98" w:rsidRPr="001A4963" w:rsidRDefault="00866C98" w:rsidP="00943C6F">
            <w:pPr>
              <w:spacing w:before="80" w:after="80"/>
              <w:jc w:val="center"/>
              <w:rPr>
                <w:rFonts w:ascii="Arial" w:hAnsi="Arial" w:cs="Arial"/>
                <w:bCs/>
              </w:rPr>
            </w:pPr>
            <w:r w:rsidRPr="001A4963">
              <w:rPr>
                <w:rFonts w:ascii="Arial" w:hAnsi="Arial" w:cs="Arial"/>
                <w:bCs/>
              </w:rPr>
              <w:t>14-15</w:t>
            </w:r>
          </w:p>
        </w:tc>
        <w:tc>
          <w:tcPr>
            <w:tcW w:w="1836" w:type="pct"/>
          </w:tcPr>
          <w:p w14:paraId="6E4823BB"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UD5</w:t>
            </w:r>
          </w:p>
        </w:tc>
        <w:tc>
          <w:tcPr>
            <w:tcW w:w="1095" w:type="pct"/>
          </w:tcPr>
          <w:p w14:paraId="608FB86A"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4</w:t>
            </w:r>
          </w:p>
        </w:tc>
        <w:tc>
          <w:tcPr>
            <w:tcW w:w="1342" w:type="pct"/>
          </w:tcPr>
          <w:p w14:paraId="04A2A18A" w14:textId="77777777" w:rsidR="00866C98" w:rsidRPr="001A4963" w:rsidRDefault="00866C98" w:rsidP="00943C6F">
            <w:pPr>
              <w:spacing w:before="80" w:after="80"/>
              <w:jc w:val="center"/>
              <w:rPr>
                <w:rFonts w:ascii="Arial" w:hAnsi="Arial" w:cs="Arial"/>
                <w:lang w:val="en-GB"/>
              </w:rPr>
            </w:pPr>
            <w:r w:rsidRPr="001A4963">
              <w:rPr>
                <w:rFonts w:ascii="Arial" w:hAnsi="Arial" w:cs="Arial"/>
                <w:lang w:val="en-GB"/>
              </w:rPr>
              <w:t>6</w:t>
            </w:r>
          </w:p>
        </w:tc>
      </w:tr>
      <w:tr w:rsidR="00866C98" w:rsidRPr="001A4963" w14:paraId="58094066" w14:textId="77777777" w:rsidTr="00866C98">
        <w:trPr>
          <w:trHeight w:val="267"/>
          <w:jc w:val="center"/>
        </w:trPr>
        <w:tc>
          <w:tcPr>
            <w:tcW w:w="728" w:type="pct"/>
            <w:noWrap/>
          </w:tcPr>
          <w:p w14:paraId="3CD08883" w14:textId="77777777" w:rsidR="00866C98" w:rsidRPr="001A4963" w:rsidRDefault="00866C98" w:rsidP="00943C6F">
            <w:pPr>
              <w:spacing w:before="80" w:after="80"/>
              <w:jc w:val="center"/>
              <w:rPr>
                <w:rFonts w:ascii="Arial" w:hAnsi="Arial" w:cs="Arial"/>
                <w:bCs/>
                <w:lang w:val="en-GB"/>
              </w:rPr>
            </w:pPr>
            <w:r w:rsidRPr="001A4963">
              <w:rPr>
                <w:rFonts w:ascii="Arial" w:hAnsi="Arial" w:cs="Arial"/>
                <w:bCs/>
                <w:lang w:val="en-GB"/>
              </w:rPr>
              <w:t>16</w:t>
            </w:r>
          </w:p>
        </w:tc>
        <w:tc>
          <w:tcPr>
            <w:tcW w:w="1836" w:type="pct"/>
          </w:tcPr>
          <w:p w14:paraId="2711CD1A" w14:textId="77777777" w:rsidR="00866C98" w:rsidRPr="001A4963" w:rsidRDefault="00866C98" w:rsidP="00943C6F">
            <w:pPr>
              <w:spacing w:before="80" w:after="80"/>
              <w:jc w:val="center"/>
              <w:rPr>
                <w:rFonts w:ascii="Arial" w:hAnsi="Arial" w:cs="Arial"/>
              </w:rPr>
            </w:pPr>
            <w:r w:rsidRPr="001A4963">
              <w:rPr>
                <w:rFonts w:ascii="Arial" w:hAnsi="Arial" w:cs="Arial"/>
              </w:rPr>
              <w:t>Examen</w:t>
            </w:r>
          </w:p>
        </w:tc>
        <w:tc>
          <w:tcPr>
            <w:tcW w:w="1095" w:type="pct"/>
          </w:tcPr>
          <w:p w14:paraId="70F62B2B" w14:textId="77777777" w:rsidR="00866C98" w:rsidRPr="001A4963" w:rsidRDefault="00866C98" w:rsidP="00943C6F">
            <w:pPr>
              <w:spacing w:before="80" w:after="80"/>
              <w:jc w:val="center"/>
              <w:rPr>
                <w:rFonts w:ascii="Arial" w:hAnsi="Arial" w:cs="Arial"/>
              </w:rPr>
            </w:pPr>
            <w:r w:rsidRPr="001A4963">
              <w:rPr>
                <w:rFonts w:ascii="Arial" w:hAnsi="Arial" w:cs="Arial"/>
              </w:rPr>
              <w:t>2</w:t>
            </w:r>
          </w:p>
        </w:tc>
        <w:tc>
          <w:tcPr>
            <w:tcW w:w="1342" w:type="pct"/>
          </w:tcPr>
          <w:p w14:paraId="2EE310D3" w14:textId="77777777" w:rsidR="00866C98" w:rsidRPr="001A4963" w:rsidRDefault="00866C98" w:rsidP="00943C6F">
            <w:pPr>
              <w:spacing w:before="80" w:after="80"/>
              <w:jc w:val="center"/>
              <w:rPr>
                <w:rFonts w:ascii="Arial" w:hAnsi="Arial" w:cs="Arial"/>
              </w:rPr>
            </w:pPr>
            <w:r w:rsidRPr="001A4963">
              <w:rPr>
                <w:rFonts w:ascii="Arial" w:hAnsi="Arial" w:cs="Arial"/>
              </w:rPr>
              <w:t>10</w:t>
            </w:r>
          </w:p>
        </w:tc>
      </w:tr>
    </w:tbl>
    <w:p w14:paraId="4AC49885" w14:textId="26BD77B3" w:rsidR="00B8658D" w:rsidRDefault="00B8658D" w:rsidP="00500F26"/>
    <w:p w14:paraId="4DA5D8CE" w14:textId="77777777" w:rsidR="00B8658D" w:rsidRDefault="00B8658D" w:rsidP="00500F26"/>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5C3CF6"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5C3CF6"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1D2"/>
    <w:multiLevelType w:val="hybridMultilevel"/>
    <w:tmpl w:val="548C11FA"/>
    <w:lvl w:ilvl="0" w:tplc="95CC6112">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 w15:restartNumberingAfterBreak="0">
    <w:nsid w:val="019D0318"/>
    <w:multiLevelType w:val="hybridMultilevel"/>
    <w:tmpl w:val="651662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036600AE"/>
    <w:multiLevelType w:val="hybridMultilevel"/>
    <w:tmpl w:val="96D042D2"/>
    <w:lvl w:ilvl="0" w:tplc="1B2E367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 w15:restartNumberingAfterBreak="0">
    <w:nsid w:val="05AF35F0"/>
    <w:multiLevelType w:val="hybridMultilevel"/>
    <w:tmpl w:val="72CC8690"/>
    <w:lvl w:ilvl="0" w:tplc="EBEA149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AAD4188"/>
    <w:multiLevelType w:val="hybridMultilevel"/>
    <w:tmpl w:val="7DAA5E16"/>
    <w:lvl w:ilvl="0" w:tplc="9A0AF458">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8B2E3C"/>
    <w:multiLevelType w:val="hybridMultilevel"/>
    <w:tmpl w:val="3EDC0478"/>
    <w:lvl w:ilvl="0" w:tplc="E14E1288">
      <w:start w:val="1"/>
      <w:numFmt w:val="decimal"/>
      <w:lvlText w:val="%1."/>
      <w:lvlJc w:val="left"/>
      <w:pPr>
        <w:tabs>
          <w:tab w:val="num" w:pos="786"/>
        </w:tabs>
        <w:ind w:left="786" w:hanging="360"/>
      </w:pPr>
      <w:rPr>
        <w:rFonts w:hint="default"/>
        <w:b w:val="0"/>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5" w15:restartNumberingAfterBreak="0">
    <w:nsid w:val="2C4C14F2"/>
    <w:multiLevelType w:val="hybridMultilevel"/>
    <w:tmpl w:val="6EC6FC32"/>
    <w:lvl w:ilvl="0" w:tplc="24ECB41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2DA255FD"/>
    <w:multiLevelType w:val="hybridMultilevel"/>
    <w:tmpl w:val="F6D62A5A"/>
    <w:lvl w:ilvl="0" w:tplc="F170E8BC">
      <w:start w:val="1"/>
      <w:numFmt w:val="decimal"/>
      <w:lvlText w:val="%1."/>
      <w:lvlJc w:val="left"/>
      <w:pPr>
        <w:ind w:left="1428" w:hanging="435"/>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1E31E25"/>
    <w:multiLevelType w:val="hybridMultilevel"/>
    <w:tmpl w:val="7B6C52C8"/>
    <w:lvl w:ilvl="0" w:tplc="FBAC8930">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9"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5C4235"/>
    <w:multiLevelType w:val="hybridMultilevel"/>
    <w:tmpl w:val="2ECA42B2"/>
    <w:lvl w:ilvl="0" w:tplc="FD02BA1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37710"/>
    <w:multiLevelType w:val="hybridMultilevel"/>
    <w:tmpl w:val="F7C49DCE"/>
    <w:lvl w:ilvl="0" w:tplc="367A6E2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3" w15:restartNumberingAfterBreak="0">
    <w:nsid w:val="515B4520"/>
    <w:multiLevelType w:val="hybridMultilevel"/>
    <w:tmpl w:val="0BC25B70"/>
    <w:lvl w:ilvl="0" w:tplc="DA988620">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24" w15:restartNumberingAfterBreak="0">
    <w:nsid w:val="520F5034"/>
    <w:multiLevelType w:val="hybridMultilevel"/>
    <w:tmpl w:val="63B23254"/>
    <w:lvl w:ilvl="0" w:tplc="584A6DF2">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5"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545F10A6"/>
    <w:multiLevelType w:val="hybridMultilevel"/>
    <w:tmpl w:val="BE6CC568"/>
    <w:lvl w:ilvl="0" w:tplc="B35EB352">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8"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79D60D6"/>
    <w:multiLevelType w:val="hybridMultilevel"/>
    <w:tmpl w:val="9AB0E9C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BB8706A"/>
    <w:multiLevelType w:val="hybridMultilevel"/>
    <w:tmpl w:val="F1C24660"/>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800F3E"/>
    <w:multiLevelType w:val="hybridMultilevel"/>
    <w:tmpl w:val="F3E0765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2C2096C"/>
    <w:multiLevelType w:val="hybridMultilevel"/>
    <w:tmpl w:val="1BDAF0BA"/>
    <w:lvl w:ilvl="0" w:tplc="A7BAFA1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D75DAA"/>
    <w:multiLevelType w:val="hybridMultilevel"/>
    <w:tmpl w:val="40741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6395B8B"/>
    <w:multiLevelType w:val="hybridMultilevel"/>
    <w:tmpl w:val="5EC297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6B613E63"/>
    <w:multiLevelType w:val="hybridMultilevel"/>
    <w:tmpl w:val="21CE2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F1D69E2"/>
    <w:multiLevelType w:val="hybridMultilevel"/>
    <w:tmpl w:val="56661A92"/>
    <w:lvl w:ilvl="0" w:tplc="C18210FA">
      <w:start w:val="1"/>
      <w:numFmt w:val="decimal"/>
      <w:lvlText w:val="%1."/>
      <w:lvlJc w:val="left"/>
      <w:pPr>
        <w:tabs>
          <w:tab w:val="num" w:pos="786"/>
        </w:tabs>
        <w:ind w:left="786" w:hanging="36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5" w15:restartNumberingAfterBreak="0">
    <w:nsid w:val="6FB675AE"/>
    <w:multiLevelType w:val="hybridMultilevel"/>
    <w:tmpl w:val="702E2912"/>
    <w:lvl w:ilvl="0" w:tplc="BB846CAC">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6" w15:restartNumberingAfterBreak="0">
    <w:nsid w:val="74D14E1E"/>
    <w:multiLevelType w:val="multilevel"/>
    <w:tmpl w:val="D420652C"/>
    <w:lvl w:ilvl="0">
      <w:start w:val="1"/>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7" w15:restartNumberingAfterBreak="0">
    <w:nsid w:val="753D7D99"/>
    <w:multiLevelType w:val="hybridMultilevel"/>
    <w:tmpl w:val="DB0AD1D2"/>
    <w:lvl w:ilvl="0" w:tplc="FBA45B02">
      <w:start w:val="1"/>
      <w:numFmt w:val="decimal"/>
      <w:lvlText w:val="%1."/>
      <w:lvlJc w:val="left"/>
      <w:pPr>
        <w:tabs>
          <w:tab w:val="num" w:pos="786"/>
        </w:tabs>
        <w:ind w:left="786" w:hanging="360"/>
      </w:pPr>
      <w:rPr>
        <w:rFonts w:cs="Times New Roman"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8" w15:restartNumberingAfterBreak="0">
    <w:nsid w:val="7593615C"/>
    <w:multiLevelType w:val="hybridMultilevel"/>
    <w:tmpl w:val="97B47F22"/>
    <w:lvl w:ilvl="0" w:tplc="52A046EE">
      <w:start w:val="1"/>
      <w:numFmt w:val="decimal"/>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9"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9"/>
  </w:num>
  <w:num w:numId="2">
    <w:abstractNumId w:val="36"/>
  </w:num>
  <w:num w:numId="3">
    <w:abstractNumId w:val="10"/>
  </w:num>
  <w:num w:numId="4">
    <w:abstractNumId w:val="50"/>
  </w:num>
  <w:num w:numId="5">
    <w:abstractNumId w:val="38"/>
  </w:num>
  <w:num w:numId="6">
    <w:abstractNumId w:val="43"/>
  </w:num>
  <w:num w:numId="7">
    <w:abstractNumId w:val="49"/>
  </w:num>
  <w:num w:numId="8">
    <w:abstractNumId w:val="34"/>
  </w:num>
  <w:num w:numId="9">
    <w:abstractNumId w:val="51"/>
  </w:num>
  <w:num w:numId="10">
    <w:abstractNumId w:val="20"/>
  </w:num>
  <w:num w:numId="11">
    <w:abstractNumId w:val="8"/>
  </w:num>
  <w:num w:numId="12">
    <w:abstractNumId w:val="12"/>
  </w:num>
  <w:num w:numId="13">
    <w:abstractNumId w:val="31"/>
  </w:num>
  <w:num w:numId="14">
    <w:abstractNumId w:val="7"/>
  </w:num>
  <w:num w:numId="15">
    <w:abstractNumId w:val="25"/>
  </w:num>
  <w:num w:numId="16">
    <w:abstractNumId w:val="17"/>
  </w:num>
  <w:num w:numId="17">
    <w:abstractNumId w:val="13"/>
  </w:num>
  <w:num w:numId="18">
    <w:abstractNumId w:val="28"/>
  </w:num>
  <w:num w:numId="19">
    <w:abstractNumId w:val="33"/>
  </w:num>
  <w:num w:numId="20">
    <w:abstractNumId w:val="11"/>
  </w:num>
  <w:num w:numId="21">
    <w:abstractNumId w:val="35"/>
  </w:num>
  <w:num w:numId="22">
    <w:abstractNumId w:val="9"/>
  </w:num>
  <w:num w:numId="23">
    <w:abstractNumId w:val="30"/>
  </w:num>
  <w:num w:numId="24">
    <w:abstractNumId w:val="42"/>
  </w:num>
  <w:num w:numId="25">
    <w:abstractNumId w:val="40"/>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47"/>
  </w:num>
  <w:num w:numId="31">
    <w:abstractNumId w:val="45"/>
  </w:num>
  <w:num w:numId="32">
    <w:abstractNumId w:val="6"/>
  </w:num>
  <w:num w:numId="33">
    <w:abstractNumId w:val="46"/>
  </w:num>
  <w:num w:numId="34">
    <w:abstractNumId w:val="48"/>
  </w:num>
  <w:num w:numId="35">
    <w:abstractNumId w:val="27"/>
  </w:num>
  <w:num w:numId="36">
    <w:abstractNumId w:val="44"/>
  </w:num>
  <w:num w:numId="37">
    <w:abstractNumId w:val="14"/>
  </w:num>
  <w:num w:numId="38">
    <w:abstractNumId w:val="3"/>
  </w:num>
  <w:num w:numId="39">
    <w:abstractNumId w:val="22"/>
  </w:num>
  <w:num w:numId="40">
    <w:abstractNumId w:val="18"/>
  </w:num>
  <w:num w:numId="41">
    <w:abstractNumId w:val="23"/>
  </w:num>
  <w:num w:numId="42">
    <w:abstractNumId w:val="1"/>
  </w:num>
  <w:num w:numId="43">
    <w:abstractNumId w:val="15"/>
  </w:num>
  <w:num w:numId="44">
    <w:abstractNumId w:val="16"/>
  </w:num>
  <w:num w:numId="45">
    <w:abstractNumId w:val="24"/>
  </w:num>
  <w:num w:numId="46">
    <w:abstractNumId w:val="32"/>
  </w:num>
  <w:num w:numId="47">
    <w:abstractNumId w:val="26"/>
  </w:num>
  <w:num w:numId="48">
    <w:abstractNumId w:val="41"/>
  </w:num>
  <w:num w:numId="49">
    <w:abstractNumId w:val="2"/>
  </w:num>
  <w:num w:numId="50">
    <w:abstractNumId w:val="37"/>
  </w:num>
  <w:num w:numId="51">
    <w:abstractNumId w:val="5"/>
  </w:num>
  <w:num w:numId="5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6440F"/>
    <w:rsid w:val="001F7347"/>
    <w:rsid w:val="00307108"/>
    <w:rsid w:val="003D4AB8"/>
    <w:rsid w:val="00492770"/>
    <w:rsid w:val="00500F26"/>
    <w:rsid w:val="0057450A"/>
    <w:rsid w:val="00576E78"/>
    <w:rsid w:val="00597494"/>
    <w:rsid w:val="005C3CF6"/>
    <w:rsid w:val="005C72C6"/>
    <w:rsid w:val="006778D4"/>
    <w:rsid w:val="006A1CB0"/>
    <w:rsid w:val="006B22B0"/>
    <w:rsid w:val="006F719F"/>
    <w:rsid w:val="00797424"/>
    <w:rsid w:val="007B08D4"/>
    <w:rsid w:val="00866C98"/>
    <w:rsid w:val="008A5900"/>
    <w:rsid w:val="008C4A6C"/>
    <w:rsid w:val="008D78AE"/>
    <w:rsid w:val="00912BA4"/>
    <w:rsid w:val="009218EC"/>
    <w:rsid w:val="00952A2F"/>
    <w:rsid w:val="00964145"/>
    <w:rsid w:val="009F011C"/>
    <w:rsid w:val="00A07FE4"/>
    <w:rsid w:val="00A33115"/>
    <w:rsid w:val="00A55324"/>
    <w:rsid w:val="00A557C7"/>
    <w:rsid w:val="00A8142E"/>
    <w:rsid w:val="00B8658D"/>
    <w:rsid w:val="00BB45F4"/>
    <w:rsid w:val="00C14FA1"/>
    <w:rsid w:val="00C8097F"/>
    <w:rsid w:val="00CA723B"/>
    <w:rsid w:val="00D004B6"/>
    <w:rsid w:val="00D1488E"/>
    <w:rsid w:val="00D5508E"/>
    <w:rsid w:val="00D61388"/>
    <w:rsid w:val="00D633D4"/>
    <w:rsid w:val="00D63E82"/>
    <w:rsid w:val="00D76CC1"/>
    <w:rsid w:val="00DE1A9F"/>
    <w:rsid w:val="00E01AE8"/>
    <w:rsid w:val="00E03C58"/>
    <w:rsid w:val="00E41A02"/>
    <w:rsid w:val="00E453DC"/>
    <w:rsid w:val="00ED1024"/>
    <w:rsid w:val="00F37656"/>
    <w:rsid w:val="00FB749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Sangra2detindependiente">
    <w:name w:val="Body Text Indent 2"/>
    <w:basedOn w:val="Normal"/>
    <w:link w:val="Sangra2detindependienteCar"/>
    <w:uiPriority w:val="99"/>
    <w:semiHidden/>
    <w:unhideWhenUsed/>
    <w:rsid w:val="00866C9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66C98"/>
    <w:rPr>
      <w:rFonts w:ascii="Trebuchet MS" w:eastAsia="Times New Roman" w:hAnsi="Trebuchet MS" w:cs="Times New Roman"/>
      <w:szCs w:val="24"/>
      <w:lang w:eastAsia="es-ES"/>
    </w:rPr>
  </w:style>
  <w:style w:type="paragraph" w:styleId="Sangra3detindependiente">
    <w:name w:val="Body Text Indent 3"/>
    <w:basedOn w:val="Normal"/>
    <w:link w:val="Sangra3detindependienteCar"/>
    <w:rsid w:val="00866C98"/>
    <w:pPr>
      <w:spacing w:after="120"/>
      <w:ind w:left="283"/>
      <w:jc w:val="left"/>
    </w:pPr>
    <w:rPr>
      <w:rFonts w:ascii="Times New Roman" w:hAnsi="Times New Roman"/>
      <w:sz w:val="16"/>
      <w:szCs w:val="16"/>
      <w:lang w:val="es-ES_tradnl" w:eastAsia="es-ES_tradnl"/>
    </w:rPr>
  </w:style>
  <w:style w:type="character" w:customStyle="1" w:styleId="Sangra3detindependienteCar">
    <w:name w:val="Sangría 3 de t. independiente Car"/>
    <w:basedOn w:val="Fuentedeprrafopredeter"/>
    <w:link w:val="Sangra3detindependiente"/>
    <w:rsid w:val="00866C98"/>
    <w:rPr>
      <w:rFonts w:ascii="Times New Roman" w:eastAsia="Times New Roman" w:hAnsi="Times New Roman" w:cs="Times New Roman"/>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6</TotalTime>
  <Pages>18</Pages>
  <Words>3616</Words>
  <Characters>19892</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2024-05-23T08:42:00Z</dcterms:created>
  <dcterms:modified xsi:type="dcterms:W3CDTF">2024-05-23T08:51:00Z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