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0715D205" w:rsidR="00010418" w:rsidRPr="00964145" w:rsidRDefault="00A158EB" w:rsidP="1DE4A711">
            <w:pPr>
              <w:spacing w:after="240" w:line="360" w:lineRule="auto"/>
              <w:jc w:val="center"/>
              <w:rPr>
                <w:rFonts w:ascii="Arial" w:eastAsiaTheme="minorEastAsia" w:hAnsi="Arial" w:cs="Arial"/>
                <w:b/>
                <w:bCs/>
                <w:color w:val="009949"/>
                <w:sz w:val="32"/>
                <w:szCs w:val="32"/>
                <w:lang w:val="es-ES" w:eastAsia="en-US"/>
              </w:rPr>
            </w:pPr>
            <w:r w:rsidRPr="00A158EB">
              <w:rPr>
                <w:rFonts w:ascii="Arial" w:eastAsiaTheme="minorEastAsia" w:hAnsi="Arial" w:cs="Arial"/>
                <w:b/>
                <w:bCs/>
                <w:color w:val="009949"/>
                <w:sz w:val="32"/>
                <w:szCs w:val="32"/>
                <w:lang w:val="es-ES" w:eastAsia="en-US"/>
              </w:rPr>
              <w:t>FISIOTERAPIA EN OBSTETRICIA Y UROGINECOLOGÍA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id w:val="-168959537"/>
        <w:docPartObj>
          <w:docPartGallery w:val="Table of Contents"/>
          <w:docPartUnique/>
        </w:docPartObj>
      </w:sdtPr>
      <w:sdtEndPr>
        <w:rPr>
          <w:rFonts w:ascii="Trebuchet MS" w:eastAsia="Times New Roman" w:hAnsi="Trebuchet MS" w:cs="Times New Roman"/>
          <w:b/>
          <w:bCs/>
          <w:color w:val="auto"/>
          <w:sz w:val="24"/>
          <w:szCs w:val="24"/>
        </w:rPr>
      </w:sdtEndPr>
      <w:sdtContent>
        <w:p w14:paraId="7C8C2525" w14:textId="0CED1A37" w:rsidR="00A158EB" w:rsidRDefault="00A158EB">
          <w:pPr>
            <w:pStyle w:val="TtuloTDC"/>
          </w:pPr>
        </w:p>
        <w:p w14:paraId="7D400CFF" w14:textId="13EA2FA0" w:rsidR="00A158EB" w:rsidRDefault="00A158EB">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363225" w:history="1">
            <w:r w:rsidRPr="00E21BBB">
              <w:rPr>
                <w:rStyle w:val="Hipervnculo"/>
              </w:rPr>
              <w:t>ASIGNATURA</w:t>
            </w:r>
            <w:r>
              <w:rPr>
                <w:webHidden/>
              </w:rPr>
              <w:tab/>
            </w:r>
            <w:r>
              <w:rPr>
                <w:webHidden/>
              </w:rPr>
              <w:fldChar w:fldCharType="begin"/>
            </w:r>
            <w:r>
              <w:rPr>
                <w:webHidden/>
              </w:rPr>
              <w:instrText xml:space="preserve"> PAGEREF _Toc167363225 \h </w:instrText>
            </w:r>
            <w:r>
              <w:rPr>
                <w:webHidden/>
              </w:rPr>
            </w:r>
            <w:r>
              <w:rPr>
                <w:webHidden/>
              </w:rPr>
              <w:fldChar w:fldCharType="separate"/>
            </w:r>
            <w:r>
              <w:rPr>
                <w:webHidden/>
              </w:rPr>
              <w:t>3</w:t>
            </w:r>
            <w:r>
              <w:rPr>
                <w:webHidden/>
              </w:rPr>
              <w:fldChar w:fldCharType="end"/>
            </w:r>
          </w:hyperlink>
        </w:p>
        <w:p w14:paraId="1D3F9491" w14:textId="0ACB2E69" w:rsidR="00A158EB" w:rsidRDefault="00A158EB">
          <w:pPr>
            <w:pStyle w:val="TDC1"/>
            <w:rPr>
              <w:rFonts w:asciiTheme="minorHAnsi" w:eastAsiaTheme="minorEastAsia" w:hAnsiTheme="minorHAnsi" w:cstheme="minorBidi"/>
              <w:b w:val="0"/>
              <w:bCs w:val="0"/>
              <w:sz w:val="22"/>
              <w:szCs w:val="22"/>
            </w:rPr>
          </w:pPr>
          <w:hyperlink w:anchor="_Toc167363226" w:history="1">
            <w:r w:rsidRPr="00E21BBB">
              <w:rPr>
                <w:rStyle w:val="Hipervnculo"/>
              </w:rPr>
              <w:t>REQUISITOS</w:t>
            </w:r>
            <w:r>
              <w:rPr>
                <w:webHidden/>
              </w:rPr>
              <w:tab/>
            </w:r>
            <w:r>
              <w:rPr>
                <w:webHidden/>
              </w:rPr>
              <w:fldChar w:fldCharType="begin"/>
            </w:r>
            <w:r>
              <w:rPr>
                <w:webHidden/>
              </w:rPr>
              <w:instrText xml:space="preserve"> PAGEREF _Toc167363226 \h </w:instrText>
            </w:r>
            <w:r>
              <w:rPr>
                <w:webHidden/>
              </w:rPr>
            </w:r>
            <w:r>
              <w:rPr>
                <w:webHidden/>
              </w:rPr>
              <w:fldChar w:fldCharType="separate"/>
            </w:r>
            <w:r>
              <w:rPr>
                <w:webHidden/>
              </w:rPr>
              <w:t>3</w:t>
            </w:r>
            <w:r>
              <w:rPr>
                <w:webHidden/>
              </w:rPr>
              <w:fldChar w:fldCharType="end"/>
            </w:r>
          </w:hyperlink>
        </w:p>
        <w:p w14:paraId="2B3330F4" w14:textId="49441101" w:rsidR="00A158EB" w:rsidRDefault="00A158EB">
          <w:pPr>
            <w:pStyle w:val="TDC1"/>
            <w:rPr>
              <w:rFonts w:asciiTheme="minorHAnsi" w:eastAsiaTheme="minorEastAsia" w:hAnsiTheme="minorHAnsi" w:cstheme="minorBidi"/>
              <w:b w:val="0"/>
              <w:bCs w:val="0"/>
              <w:sz w:val="22"/>
              <w:szCs w:val="22"/>
            </w:rPr>
          </w:pPr>
          <w:hyperlink w:anchor="_Toc167363227" w:history="1">
            <w:r w:rsidRPr="00E21BBB">
              <w:rPr>
                <w:rStyle w:val="Hipervnculo"/>
              </w:rPr>
              <w:t>EQUIPO DOCENTE</w:t>
            </w:r>
            <w:r>
              <w:rPr>
                <w:webHidden/>
              </w:rPr>
              <w:tab/>
            </w:r>
            <w:r>
              <w:rPr>
                <w:webHidden/>
              </w:rPr>
              <w:fldChar w:fldCharType="begin"/>
            </w:r>
            <w:r>
              <w:rPr>
                <w:webHidden/>
              </w:rPr>
              <w:instrText xml:space="preserve"> PAGEREF _Toc167363227 \h </w:instrText>
            </w:r>
            <w:r>
              <w:rPr>
                <w:webHidden/>
              </w:rPr>
            </w:r>
            <w:r>
              <w:rPr>
                <w:webHidden/>
              </w:rPr>
              <w:fldChar w:fldCharType="separate"/>
            </w:r>
            <w:r>
              <w:rPr>
                <w:webHidden/>
              </w:rPr>
              <w:t>3</w:t>
            </w:r>
            <w:r>
              <w:rPr>
                <w:webHidden/>
              </w:rPr>
              <w:fldChar w:fldCharType="end"/>
            </w:r>
          </w:hyperlink>
        </w:p>
        <w:p w14:paraId="65E9D5E8" w14:textId="4C56E593" w:rsidR="00A158EB" w:rsidRDefault="00A158EB">
          <w:pPr>
            <w:pStyle w:val="TDC1"/>
            <w:rPr>
              <w:rFonts w:asciiTheme="minorHAnsi" w:eastAsiaTheme="minorEastAsia" w:hAnsiTheme="minorHAnsi" w:cstheme="minorBidi"/>
              <w:b w:val="0"/>
              <w:bCs w:val="0"/>
              <w:sz w:val="22"/>
              <w:szCs w:val="22"/>
            </w:rPr>
          </w:pPr>
          <w:hyperlink w:anchor="_Toc167363228" w:history="1">
            <w:r w:rsidRPr="00E21BBB">
              <w:rPr>
                <w:rStyle w:val="Hipervnculo"/>
              </w:rPr>
              <w:t>COMPETENCIAS</w:t>
            </w:r>
            <w:r>
              <w:rPr>
                <w:webHidden/>
              </w:rPr>
              <w:tab/>
            </w:r>
            <w:r>
              <w:rPr>
                <w:webHidden/>
              </w:rPr>
              <w:fldChar w:fldCharType="begin"/>
            </w:r>
            <w:r>
              <w:rPr>
                <w:webHidden/>
              </w:rPr>
              <w:instrText xml:space="preserve"> PAGEREF _Toc167363228 \h </w:instrText>
            </w:r>
            <w:r>
              <w:rPr>
                <w:webHidden/>
              </w:rPr>
            </w:r>
            <w:r>
              <w:rPr>
                <w:webHidden/>
              </w:rPr>
              <w:fldChar w:fldCharType="separate"/>
            </w:r>
            <w:r>
              <w:rPr>
                <w:webHidden/>
              </w:rPr>
              <w:t>4</w:t>
            </w:r>
            <w:r>
              <w:rPr>
                <w:webHidden/>
              </w:rPr>
              <w:fldChar w:fldCharType="end"/>
            </w:r>
          </w:hyperlink>
        </w:p>
        <w:p w14:paraId="56C01A3E" w14:textId="0C4CF4B6" w:rsidR="00A158EB" w:rsidRDefault="00A158EB">
          <w:pPr>
            <w:pStyle w:val="TDC1"/>
            <w:rPr>
              <w:rFonts w:asciiTheme="minorHAnsi" w:eastAsiaTheme="minorEastAsia" w:hAnsiTheme="minorHAnsi" w:cstheme="minorBidi"/>
              <w:b w:val="0"/>
              <w:bCs w:val="0"/>
              <w:sz w:val="22"/>
              <w:szCs w:val="22"/>
            </w:rPr>
          </w:pPr>
          <w:hyperlink w:anchor="_Toc167363229" w:history="1">
            <w:r w:rsidRPr="00E21BBB">
              <w:rPr>
                <w:rStyle w:val="Hipervnculo"/>
              </w:rPr>
              <w:t>RESULTADOS DE APRENDIZAJE</w:t>
            </w:r>
            <w:r>
              <w:rPr>
                <w:webHidden/>
              </w:rPr>
              <w:tab/>
            </w:r>
            <w:r>
              <w:rPr>
                <w:webHidden/>
              </w:rPr>
              <w:fldChar w:fldCharType="begin"/>
            </w:r>
            <w:r>
              <w:rPr>
                <w:webHidden/>
              </w:rPr>
              <w:instrText xml:space="preserve"> PAGEREF _Toc167363229 \h </w:instrText>
            </w:r>
            <w:r>
              <w:rPr>
                <w:webHidden/>
              </w:rPr>
            </w:r>
            <w:r>
              <w:rPr>
                <w:webHidden/>
              </w:rPr>
              <w:fldChar w:fldCharType="separate"/>
            </w:r>
            <w:r>
              <w:rPr>
                <w:webHidden/>
              </w:rPr>
              <w:t>5</w:t>
            </w:r>
            <w:r>
              <w:rPr>
                <w:webHidden/>
              </w:rPr>
              <w:fldChar w:fldCharType="end"/>
            </w:r>
          </w:hyperlink>
        </w:p>
        <w:p w14:paraId="22BBAB1F" w14:textId="478C337D" w:rsidR="00A158EB" w:rsidRDefault="00A158EB">
          <w:pPr>
            <w:pStyle w:val="TDC1"/>
            <w:rPr>
              <w:rFonts w:asciiTheme="minorHAnsi" w:eastAsiaTheme="minorEastAsia" w:hAnsiTheme="minorHAnsi" w:cstheme="minorBidi"/>
              <w:b w:val="0"/>
              <w:bCs w:val="0"/>
              <w:sz w:val="22"/>
              <w:szCs w:val="22"/>
            </w:rPr>
          </w:pPr>
          <w:hyperlink w:anchor="_Toc167363230" w:history="1">
            <w:r w:rsidRPr="00E21BBB">
              <w:rPr>
                <w:rStyle w:val="Hipervnculo"/>
              </w:rPr>
              <w:t>CONTENIDOS DEL PROGRAMA</w:t>
            </w:r>
            <w:r>
              <w:rPr>
                <w:webHidden/>
              </w:rPr>
              <w:tab/>
            </w:r>
            <w:r>
              <w:rPr>
                <w:webHidden/>
              </w:rPr>
              <w:fldChar w:fldCharType="begin"/>
            </w:r>
            <w:r>
              <w:rPr>
                <w:webHidden/>
              </w:rPr>
              <w:instrText xml:space="preserve"> PAGEREF _Toc167363230 \h </w:instrText>
            </w:r>
            <w:r>
              <w:rPr>
                <w:webHidden/>
              </w:rPr>
            </w:r>
            <w:r>
              <w:rPr>
                <w:webHidden/>
              </w:rPr>
              <w:fldChar w:fldCharType="separate"/>
            </w:r>
            <w:r>
              <w:rPr>
                <w:webHidden/>
              </w:rPr>
              <w:t>7</w:t>
            </w:r>
            <w:r>
              <w:rPr>
                <w:webHidden/>
              </w:rPr>
              <w:fldChar w:fldCharType="end"/>
            </w:r>
          </w:hyperlink>
        </w:p>
        <w:p w14:paraId="14A07BA3" w14:textId="45E154C8" w:rsidR="00A158EB" w:rsidRDefault="00A158EB">
          <w:pPr>
            <w:pStyle w:val="TDC1"/>
            <w:rPr>
              <w:rFonts w:asciiTheme="minorHAnsi" w:eastAsiaTheme="minorEastAsia" w:hAnsiTheme="minorHAnsi" w:cstheme="minorBidi"/>
              <w:b w:val="0"/>
              <w:bCs w:val="0"/>
              <w:sz w:val="22"/>
              <w:szCs w:val="22"/>
            </w:rPr>
          </w:pPr>
          <w:hyperlink w:anchor="_Toc167363231" w:history="1">
            <w:r w:rsidRPr="00E21BBB">
              <w:rPr>
                <w:rStyle w:val="Hipervnculo"/>
              </w:rPr>
              <w:t>REFERENCIAS DE CONSULTA</w:t>
            </w:r>
            <w:r>
              <w:rPr>
                <w:webHidden/>
              </w:rPr>
              <w:tab/>
            </w:r>
            <w:r>
              <w:rPr>
                <w:webHidden/>
              </w:rPr>
              <w:fldChar w:fldCharType="begin"/>
            </w:r>
            <w:r>
              <w:rPr>
                <w:webHidden/>
              </w:rPr>
              <w:instrText xml:space="preserve"> PAGEREF _Toc167363231 \h </w:instrText>
            </w:r>
            <w:r>
              <w:rPr>
                <w:webHidden/>
              </w:rPr>
            </w:r>
            <w:r>
              <w:rPr>
                <w:webHidden/>
              </w:rPr>
              <w:fldChar w:fldCharType="separate"/>
            </w:r>
            <w:r>
              <w:rPr>
                <w:webHidden/>
              </w:rPr>
              <w:t>9</w:t>
            </w:r>
            <w:r>
              <w:rPr>
                <w:webHidden/>
              </w:rPr>
              <w:fldChar w:fldCharType="end"/>
            </w:r>
          </w:hyperlink>
        </w:p>
        <w:p w14:paraId="6BB3D89B" w14:textId="580739E3" w:rsidR="00A158EB" w:rsidRDefault="00A158EB">
          <w:pPr>
            <w:pStyle w:val="TDC1"/>
            <w:rPr>
              <w:rFonts w:asciiTheme="minorHAnsi" w:eastAsiaTheme="minorEastAsia" w:hAnsiTheme="minorHAnsi" w:cstheme="minorBidi"/>
              <w:b w:val="0"/>
              <w:bCs w:val="0"/>
              <w:sz w:val="22"/>
              <w:szCs w:val="22"/>
            </w:rPr>
          </w:pPr>
          <w:hyperlink w:anchor="_Toc167363232" w:history="1">
            <w:r w:rsidRPr="00E21BBB">
              <w:rPr>
                <w:rStyle w:val="Hipervnculo"/>
              </w:rPr>
              <w:t>MÉTODOS DOCENTES</w:t>
            </w:r>
            <w:r>
              <w:rPr>
                <w:webHidden/>
              </w:rPr>
              <w:tab/>
            </w:r>
            <w:r>
              <w:rPr>
                <w:webHidden/>
              </w:rPr>
              <w:fldChar w:fldCharType="begin"/>
            </w:r>
            <w:r>
              <w:rPr>
                <w:webHidden/>
              </w:rPr>
              <w:instrText xml:space="preserve"> PAGEREF _Toc167363232 \h </w:instrText>
            </w:r>
            <w:r>
              <w:rPr>
                <w:webHidden/>
              </w:rPr>
            </w:r>
            <w:r>
              <w:rPr>
                <w:webHidden/>
              </w:rPr>
              <w:fldChar w:fldCharType="separate"/>
            </w:r>
            <w:r>
              <w:rPr>
                <w:webHidden/>
              </w:rPr>
              <w:t>10</w:t>
            </w:r>
            <w:r>
              <w:rPr>
                <w:webHidden/>
              </w:rPr>
              <w:fldChar w:fldCharType="end"/>
            </w:r>
          </w:hyperlink>
        </w:p>
        <w:p w14:paraId="6D899B95" w14:textId="7FDD214A" w:rsidR="00A158EB" w:rsidRDefault="00A158EB">
          <w:pPr>
            <w:pStyle w:val="TDC1"/>
            <w:rPr>
              <w:rFonts w:asciiTheme="minorHAnsi" w:eastAsiaTheme="minorEastAsia" w:hAnsiTheme="minorHAnsi" w:cstheme="minorBidi"/>
              <w:b w:val="0"/>
              <w:bCs w:val="0"/>
              <w:sz w:val="22"/>
              <w:szCs w:val="22"/>
            </w:rPr>
          </w:pPr>
          <w:hyperlink w:anchor="_Toc167363233" w:history="1">
            <w:r w:rsidRPr="00E21BBB">
              <w:rPr>
                <w:rStyle w:val="Hipervnculo"/>
              </w:rPr>
              <w:t>TIEMPO DE TRABAJO DEL ESTUDIANTE</w:t>
            </w:r>
            <w:r>
              <w:rPr>
                <w:webHidden/>
              </w:rPr>
              <w:tab/>
            </w:r>
            <w:r>
              <w:rPr>
                <w:webHidden/>
              </w:rPr>
              <w:fldChar w:fldCharType="begin"/>
            </w:r>
            <w:r>
              <w:rPr>
                <w:webHidden/>
              </w:rPr>
              <w:instrText xml:space="preserve"> PAGEREF _Toc167363233 \h </w:instrText>
            </w:r>
            <w:r>
              <w:rPr>
                <w:webHidden/>
              </w:rPr>
            </w:r>
            <w:r>
              <w:rPr>
                <w:webHidden/>
              </w:rPr>
              <w:fldChar w:fldCharType="separate"/>
            </w:r>
            <w:r>
              <w:rPr>
                <w:webHidden/>
              </w:rPr>
              <w:t>13</w:t>
            </w:r>
            <w:r>
              <w:rPr>
                <w:webHidden/>
              </w:rPr>
              <w:fldChar w:fldCharType="end"/>
            </w:r>
          </w:hyperlink>
        </w:p>
        <w:p w14:paraId="532284E9" w14:textId="18D4D5E6" w:rsidR="00A158EB" w:rsidRDefault="00A158EB">
          <w:pPr>
            <w:pStyle w:val="TDC1"/>
            <w:rPr>
              <w:rFonts w:asciiTheme="minorHAnsi" w:eastAsiaTheme="minorEastAsia" w:hAnsiTheme="minorHAnsi" w:cstheme="minorBidi"/>
              <w:b w:val="0"/>
              <w:bCs w:val="0"/>
              <w:sz w:val="22"/>
              <w:szCs w:val="22"/>
            </w:rPr>
          </w:pPr>
          <w:hyperlink w:anchor="_Toc167363234" w:history="1">
            <w:r w:rsidRPr="00E21BBB">
              <w:rPr>
                <w:rStyle w:val="Hipervnculo"/>
              </w:rPr>
              <w:t>MÉTODOS DE EVALUACIÓN</w:t>
            </w:r>
            <w:r>
              <w:rPr>
                <w:webHidden/>
              </w:rPr>
              <w:tab/>
            </w:r>
            <w:r>
              <w:rPr>
                <w:webHidden/>
              </w:rPr>
              <w:fldChar w:fldCharType="begin"/>
            </w:r>
            <w:r>
              <w:rPr>
                <w:webHidden/>
              </w:rPr>
              <w:instrText xml:space="preserve"> PAGEREF _Toc167363234 \h </w:instrText>
            </w:r>
            <w:r>
              <w:rPr>
                <w:webHidden/>
              </w:rPr>
            </w:r>
            <w:r>
              <w:rPr>
                <w:webHidden/>
              </w:rPr>
              <w:fldChar w:fldCharType="separate"/>
            </w:r>
            <w:r>
              <w:rPr>
                <w:webHidden/>
              </w:rPr>
              <w:t>13</w:t>
            </w:r>
            <w:r>
              <w:rPr>
                <w:webHidden/>
              </w:rPr>
              <w:fldChar w:fldCharType="end"/>
            </w:r>
          </w:hyperlink>
        </w:p>
        <w:p w14:paraId="6E51BA21" w14:textId="79AE2B7A" w:rsidR="00A158EB" w:rsidRDefault="00A158EB">
          <w:pPr>
            <w:pStyle w:val="TDC1"/>
            <w:rPr>
              <w:rFonts w:asciiTheme="minorHAnsi" w:eastAsiaTheme="minorEastAsia" w:hAnsiTheme="minorHAnsi" w:cstheme="minorBidi"/>
              <w:b w:val="0"/>
              <w:bCs w:val="0"/>
              <w:sz w:val="22"/>
              <w:szCs w:val="22"/>
            </w:rPr>
          </w:pPr>
          <w:hyperlink w:anchor="_Toc167363235" w:history="1">
            <w:r w:rsidRPr="00E21BBB">
              <w:rPr>
                <w:rStyle w:val="Hipervnculo"/>
              </w:rPr>
              <w:t>CRONOGRAMA ORIENTATIVO</w:t>
            </w:r>
            <w:r>
              <w:rPr>
                <w:webHidden/>
              </w:rPr>
              <w:tab/>
            </w:r>
            <w:r>
              <w:rPr>
                <w:webHidden/>
              </w:rPr>
              <w:fldChar w:fldCharType="begin"/>
            </w:r>
            <w:r>
              <w:rPr>
                <w:webHidden/>
              </w:rPr>
              <w:instrText xml:space="preserve"> PAGEREF _Toc167363235 \h </w:instrText>
            </w:r>
            <w:r>
              <w:rPr>
                <w:webHidden/>
              </w:rPr>
            </w:r>
            <w:r>
              <w:rPr>
                <w:webHidden/>
              </w:rPr>
              <w:fldChar w:fldCharType="separate"/>
            </w:r>
            <w:r>
              <w:rPr>
                <w:webHidden/>
              </w:rPr>
              <w:t>17</w:t>
            </w:r>
            <w:r>
              <w:rPr>
                <w:webHidden/>
              </w:rPr>
              <w:fldChar w:fldCharType="end"/>
            </w:r>
          </w:hyperlink>
        </w:p>
        <w:p w14:paraId="2779FA9F" w14:textId="29C6CF06" w:rsidR="00A158EB" w:rsidRDefault="00A158EB">
          <w:r>
            <w:rPr>
              <w:b/>
              <w:bCs/>
            </w:rPr>
            <w:fldChar w:fldCharType="end"/>
          </w:r>
        </w:p>
      </w:sdtContent>
    </w:sdt>
    <w:p w14:paraId="62017D91" w14:textId="0EC7CADC"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363225"/>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546F89BD" w14:textId="0E9C3011" w:rsidR="00B8658D" w:rsidRPr="005E1CFC" w:rsidRDefault="00B8658D" w:rsidP="00B8658D">
      <w:pPr>
        <w:spacing w:line="360" w:lineRule="auto"/>
        <w:jc w:val="left"/>
        <w:rPr>
          <w:rFonts w:ascii="Arial" w:hAnsi="Arial" w:cs="Arial"/>
        </w:rPr>
      </w:pPr>
      <w:r w:rsidRPr="1DE4A711">
        <w:rPr>
          <w:rFonts w:ascii="Arial" w:hAnsi="Arial" w:cs="Arial"/>
          <w:b/>
          <w:bCs/>
        </w:rPr>
        <w:t>Nombre:</w:t>
      </w:r>
      <w:r>
        <w:rPr>
          <w:rFonts w:ascii="Arial" w:hAnsi="Arial" w:cs="Arial"/>
          <w:b/>
          <w:bCs/>
        </w:rPr>
        <w:t xml:space="preserve"> </w:t>
      </w:r>
      <w:r w:rsidR="00A158EB">
        <w:rPr>
          <w:rFonts w:ascii="Arial" w:hAnsi="Arial" w:cs="Arial"/>
          <w:bCs/>
        </w:rPr>
        <w:t>F</w:t>
      </w:r>
      <w:r w:rsidR="00A158EB" w:rsidRPr="00A158EB">
        <w:rPr>
          <w:rFonts w:ascii="Arial" w:hAnsi="Arial" w:cs="Arial"/>
          <w:bCs/>
        </w:rPr>
        <w:t>isioterapia en obstetricia y uroginecología</w:t>
      </w:r>
    </w:p>
    <w:p w14:paraId="2BD60FA7" w14:textId="77777777" w:rsidR="00A158EB" w:rsidRPr="00317972" w:rsidRDefault="00A158EB" w:rsidP="00A158EB">
      <w:pPr>
        <w:spacing w:line="360" w:lineRule="auto"/>
        <w:rPr>
          <w:rFonts w:ascii="Arial" w:hAnsi="Arial" w:cs="Arial"/>
        </w:rPr>
      </w:pPr>
      <w:r w:rsidRPr="00317972">
        <w:rPr>
          <w:rFonts w:ascii="Arial" w:hAnsi="Arial" w:cs="Arial"/>
          <w:b/>
          <w:bCs/>
        </w:rPr>
        <w:t>Código:</w:t>
      </w:r>
      <w:r w:rsidRPr="00317972">
        <w:rPr>
          <w:rFonts w:ascii="Arial" w:hAnsi="Arial" w:cs="Arial"/>
        </w:rPr>
        <w:t xml:space="preserve"> 19613</w:t>
      </w:r>
    </w:p>
    <w:p w14:paraId="4E234379" w14:textId="77777777" w:rsidR="00A158EB" w:rsidRPr="00317972" w:rsidRDefault="00A158EB" w:rsidP="00A158EB">
      <w:pPr>
        <w:spacing w:line="360" w:lineRule="auto"/>
        <w:rPr>
          <w:rFonts w:ascii="Arial" w:hAnsi="Arial" w:cs="Arial"/>
        </w:rPr>
      </w:pPr>
      <w:r w:rsidRPr="00317972">
        <w:rPr>
          <w:rFonts w:ascii="Arial" w:hAnsi="Arial" w:cs="Arial"/>
          <w:b/>
        </w:rPr>
        <w:t>Materia:</w:t>
      </w:r>
      <w:r w:rsidRPr="00317972">
        <w:rPr>
          <w:rFonts w:ascii="Arial" w:hAnsi="Arial" w:cs="Arial"/>
        </w:rPr>
        <w:t xml:space="preserve"> </w:t>
      </w:r>
      <w:r w:rsidRPr="00317972">
        <w:rPr>
          <w:rFonts w:ascii="Arial" w:hAnsi="Arial" w:cs="Arial"/>
          <w:bCs/>
        </w:rPr>
        <w:t xml:space="preserve">Fisioterapia en Especialidades Clínicas </w:t>
      </w:r>
    </w:p>
    <w:p w14:paraId="39E04F93" w14:textId="77777777" w:rsidR="00A158EB" w:rsidRPr="00317972" w:rsidRDefault="00A158EB" w:rsidP="00A158EB">
      <w:pPr>
        <w:spacing w:line="360" w:lineRule="auto"/>
        <w:rPr>
          <w:rFonts w:ascii="Arial" w:hAnsi="Arial" w:cs="Arial"/>
        </w:rPr>
      </w:pPr>
      <w:r w:rsidRPr="00317972">
        <w:rPr>
          <w:rFonts w:ascii="Arial" w:hAnsi="Arial" w:cs="Arial"/>
          <w:b/>
        </w:rPr>
        <w:t>Carácter:</w:t>
      </w:r>
      <w:r w:rsidRPr="00317972">
        <w:rPr>
          <w:rFonts w:ascii="Arial" w:hAnsi="Arial" w:cs="Arial"/>
        </w:rPr>
        <w:t xml:space="preserve"> Formación Obligatoria</w:t>
      </w:r>
    </w:p>
    <w:p w14:paraId="6D599357" w14:textId="77777777" w:rsidR="00A158EB" w:rsidRPr="00317972" w:rsidRDefault="00A158EB" w:rsidP="00A158EB">
      <w:pPr>
        <w:spacing w:line="360" w:lineRule="auto"/>
        <w:rPr>
          <w:rFonts w:ascii="Arial" w:hAnsi="Arial" w:cs="Arial"/>
        </w:rPr>
      </w:pPr>
      <w:r w:rsidRPr="00317972">
        <w:rPr>
          <w:rFonts w:ascii="Arial" w:hAnsi="Arial" w:cs="Arial"/>
          <w:b/>
        </w:rPr>
        <w:t>Nivel:</w:t>
      </w:r>
      <w:r w:rsidRPr="00317972">
        <w:rPr>
          <w:rFonts w:ascii="Arial" w:hAnsi="Arial" w:cs="Arial"/>
        </w:rPr>
        <w:t xml:space="preserve"> Grado</w:t>
      </w:r>
    </w:p>
    <w:p w14:paraId="207661C0" w14:textId="77777777" w:rsidR="00A158EB" w:rsidRPr="00317972" w:rsidRDefault="00A158EB" w:rsidP="00A158EB">
      <w:pPr>
        <w:spacing w:line="360" w:lineRule="auto"/>
        <w:rPr>
          <w:rFonts w:ascii="Arial" w:hAnsi="Arial" w:cs="Arial"/>
          <w:bCs/>
          <w:iCs/>
        </w:rPr>
      </w:pPr>
      <w:r w:rsidRPr="00317972">
        <w:rPr>
          <w:rFonts w:ascii="Arial" w:hAnsi="Arial" w:cs="Arial"/>
          <w:b/>
        </w:rPr>
        <w:t>Curso:</w:t>
      </w:r>
      <w:r w:rsidRPr="00317972">
        <w:rPr>
          <w:rFonts w:ascii="Arial" w:hAnsi="Arial" w:cs="Arial"/>
        </w:rPr>
        <w:t xml:space="preserve"> </w:t>
      </w:r>
      <w:r w:rsidRPr="00317972">
        <w:rPr>
          <w:rFonts w:ascii="Arial" w:hAnsi="Arial" w:cs="Arial"/>
          <w:bCs/>
          <w:iCs/>
        </w:rPr>
        <w:t>Cuarto</w:t>
      </w:r>
    </w:p>
    <w:p w14:paraId="7890C103" w14:textId="77777777" w:rsidR="00A158EB" w:rsidRPr="00317972" w:rsidRDefault="00A158EB" w:rsidP="00A158EB">
      <w:pPr>
        <w:spacing w:line="360" w:lineRule="auto"/>
        <w:rPr>
          <w:rFonts w:ascii="Arial" w:hAnsi="Arial" w:cs="Arial"/>
        </w:rPr>
      </w:pPr>
      <w:r w:rsidRPr="00317972">
        <w:rPr>
          <w:rFonts w:ascii="Arial" w:hAnsi="Arial" w:cs="Arial"/>
          <w:b/>
        </w:rPr>
        <w:t>Semestre:</w:t>
      </w:r>
      <w:r w:rsidRPr="00317972">
        <w:rPr>
          <w:rFonts w:ascii="Arial" w:hAnsi="Arial" w:cs="Arial"/>
        </w:rPr>
        <w:t xml:space="preserve"> Segundo</w:t>
      </w:r>
    </w:p>
    <w:p w14:paraId="64498E1E" w14:textId="77777777" w:rsidR="00A158EB" w:rsidRPr="00317972" w:rsidRDefault="00A158EB" w:rsidP="00A158EB">
      <w:pPr>
        <w:spacing w:line="360" w:lineRule="auto"/>
        <w:rPr>
          <w:rFonts w:ascii="Arial" w:hAnsi="Arial" w:cs="Arial"/>
        </w:rPr>
      </w:pPr>
      <w:r w:rsidRPr="00317972">
        <w:rPr>
          <w:rFonts w:ascii="Arial" w:hAnsi="Arial" w:cs="Arial"/>
          <w:b/>
        </w:rPr>
        <w:t>Número de créditos:</w:t>
      </w:r>
      <w:r w:rsidRPr="00317972">
        <w:rPr>
          <w:rFonts w:ascii="Arial" w:hAnsi="Arial" w:cs="Arial"/>
        </w:rPr>
        <w:t xml:space="preserve"> 3 créditos ECTS</w:t>
      </w:r>
    </w:p>
    <w:p w14:paraId="76742328" w14:textId="77777777" w:rsidR="00ED3F48" w:rsidRPr="00A158EB" w:rsidRDefault="00ED3F48" w:rsidP="00B8658D">
      <w:pPr>
        <w:spacing w:line="360" w:lineRule="auto"/>
        <w:jc w:val="left"/>
        <w:rPr>
          <w:rFonts w:ascii="Arial" w:hAnsi="Arial" w:cs="Aria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7363226"/>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1D417150" w14:textId="77777777" w:rsidR="00A158EB" w:rsidRPr="00317972" w:rsidRDefault="00A158EB" w:rsidP="00A158EB">
      <w:pPr>
        <w:spacing w:line="360" w:lineRule="auto"/>
        <w:rPr>
          <w:rFonts w:ascii="Arial" w:hAnsi="Arial" w:cs="Arial"/>
          <w:b/>
        </w:rPr>
      </w:pPr>
      <w:r w:rsidRPr="00317972">
        <w:rPr>
          <w:rFonts w:ascii="Arial" w:eastAsia="Verdana" w:hAnsi="Arial" w:cs="Arial"/>
        </w:rPr>
        <w:t>Para el correcto desarrollo de la presente asignatura, sería aconsejable que los/las alumnos/as tengan conocimientos básicos sobre la Anatomía y la Fisiopatología del compartimento abdómino-pelviano.</w:t>
      </w:r>
    </w:p>
    <w:p w14:paraId="51A0673B" w14:textId="77777777" w:rsidR="00C8097F" w:rsidRPr="00A158EB" w:rsidRDefault="00C8097F" w:rsidP="00C8097F">
      <w:pPr>
        <w:pStyle w:val="Textosinformato"/>
        <w:spacing w:line="360" w:lineRule="auto"/>
        <w:rPr>
          <w:rStyle w:val="Ninguno"/>
          <w:rFonts w:ascii="Arial" w:eastAsia="Arial" w:hAnsi="Arial" w:cs="Arial"/>
          <w:color w:val="auto"/>
          <w:sz w:val="24"/>
          <w:szCs w:val="24"/>
          <w:lang w:val="es-ES"/>
        </w:rPr>
      </w:pPr>
    </w:p>
    <w:p w14:paraId="0714F14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5108E60D"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La asistencia a las actividades presenciales es muy aconsejable (ver criterios de evaluación).</w:t>
      </w:r>
    </w:p>
    <w:p w14:paraId="72466570" w14:textId="4F45F13C" w:rsidR="00082E4F" w:rsidRDefault="00082E4F">
      <w:pPr>
        <w:spacing w:after="160" w:line="259" w:lineRule="auto"/>
        <w:jc w:val="left"/>
        <w:rPr>
          <w:rStyle w:val="Ninguno"/>
          <w:rFonts w:ascii="Arial" w:eastAsiaTheme="majorEastAsia" w:hAnsi="Arial" w:cstheme="majorBidi"/>
          <w:b/>
          <w:bCs/>
          <w:lang w:val="es-ES_tradnl"/>
        </w:rPr>
      </w:pPr>
    </w:p>
    <w:p w14:paraId="3DA198FF" w14:textId="5D37DB1B" w:rsidR="00576E78" w:rsidRDefault="00576E78" w:rsidP="00576E78">
      <w:pPr>
        <w:pStyle w:val="Ttulo1"/>
        <w:rPr>
          <w:rStyle w:val="Ninguno"/>
          <w:rFonts w:ascii="Arial" w:hAnsi="Arial"/>
          <w:b/>
          <w:bCs/>
          <w:color w:val="auto"/>
          <w:sz w:val="24"/>
          <w:szCs w:val="24"/>
        </w:rPr>
      </w:pPr>
      <w:bookmarkStart w:id="18" w:name="_Toc167363227"/>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615B5BE5" w14:textId="77777777" w:rsidR="00B8658D" w:rsidRPr="00B8658D" w:rsidRDefault="00B8658D" w:rsidP="00FB7496">
      <w:pPr>
        <w:numPr>
          <w:ilvl w:val="0"/>
          <w:numId w:val="24"/>
        </w:numPr>
        <w:spacing w:line="360" w:lineRule="auto"/>
        <w:rPr>
          <w:rFonts w:ascii="Arial" w:hAnsi="Arial" w:cs="Arial"/>
        </w:rPr>
      </w:pPr>
      <w:r w:rsidRPr="00B8658D">
        <w:rPr>
          <w:rFonts w:ascii="Arial" w:hAnsi="Arial" w:cs="Arial"/>
        </w:rPr>
        <w:t xml:space="preserve">Docentes: </w:t>
      </w:r>
    </w:p>
    <w:p w14:paraId="7189D318" w14:textId="77777777" w:rsidR="00A158EB" w:rsidRPr="00317972" w:rsidRDefault="00A158EB" w:rsidP="00A158EB">
      <w:pPr>
        <w:pStyle w:val="Textosinformato"/>
        <w:spacing w:line="360" w:lineRule="auto"/>
        <w:ind w:left="708"/>
        <w:jc w:val="both"/>
        <w:rPr>
          <w:rFonts w:ascii="Arial" w:hAnsi="Arial" w:cs="Arial"/>
          <w:sz w:val="24"/>
          <w:szCs w:val="24"/>
        </w:rPr>
      </w:pPr>
      <w:r w:rsidRPr="00317972">
        <w:rPr>
          <w:rFonts w:ascii="Arial" w:hAnsi="Arial" w:cs="Arial"/>
          <w:sz w:val="24"/>
          <w:szCs w:val="24"/>
        </w:rPr>
        <w:t>D.ª Sandra Aguilar Zafra.</w:t>
      </w:r>
    </w:p>
    <w:p w14:paraId="1FB6E39B" w14:textId="77777777" w:rsidR="00952A2F" w:rsidRPr="00ED3F48" w:rsidRDefault="00952A2F" w:rsidP="005E1CFC">
      <w:pPr>
        <w:pStyle w:val="Textosinformato"/>
        <w:spacing w:after="240" w:line="360" w:lineRule="auto"/>
        <w:ind w:left="720"/>
        <w:jc w:val="both"/>
        <w:rPr>
          <w:rStyle w:val="Ninguno"/>
          <w:rFonts w:ascii="Arial" w:hAnsi="Arial"/>
          <w:sz w:val="24"/>
          <w:szCs w:val="24"/>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46416F9A" w14:textId="77777777" w:rsidR="005E1CFC" w:rsidRDefault="005E1CFC">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55BCC795" w:rsidR="00576E78" w:rsidRDefault="00576E78" w:rsidP="00576E78">
      <w:pPr>
        <w:pStyle w:val="Ttulo1"/>
        <w:rPr>
          <w:rStyle w:val="Ninguno"/>
          <w:rFonts w:ascii="Arial" w:hAnsi="Arial"/>
          <w:b/>
          <w:bCs/>
          <w:color w:val="auto"/>
          <w:sz w:val="24"/>
          <w:szCs w:val="24"/>
        </w:rPr>
      </w:pPr>
      <w:bookmarkStart w:id="23" w:name="_Toc167363228"/>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1549B5BB" w14:textId="77777777" w:rsidR="005E1CFC" w:rsidRPr="00FA504F" w:rsidRDefault="005E1CFC" w:rsidP="005E1CFC">
      <w:pPr>
        <w:autoSpaceDE w:val="0"/>
        <w:autoSpaceDN w:val="0"/>
        <w:adjustRightInd w:val="0"/>
        <w:spacing w:line="360" w:lineRule="auto"/>
        <w:rPr>
          <w:rFonts w:ascii="Arial" w:hAnsi="Arial" w:cs="Arial"/>
          <w:i/>
          <w:iCs/>
        </w:rPr>
      </w:pPr>
      <w:r w:rsidRPr="00FA504F">
        <w:rPr>
          <w:rFonts w:ascii="Arial" w:hAnsi="Arial" w:cs="Arial"/>
          <w:i/>
          <w:iCs/>
        </w:rPr>
        <w:t>Específicas:</w:t>
      </w:r>
    </w:p>
    <w:p w14:paraId="3A9D6418" w14:textId="77777777" w:rsidR="00A158EB" w:rsidRPr="00317972" w:rsidRDefault="00A158EB" w:rsidP="00A158EB">
      <w:pPr>
        <w:pStyle w:val="Prrafodelista"/>
        <w:keepLines/>
        <w:numPr>
          <w:ilvl w:val="0"/>
          <w:numId w:val="25"/>
        </w:numPr>
        <w:tabs>
          <w:tab w:val="left" w:pos="851"/>
        </w:tabs>
        <w:spacing w:before="120" w:after="120" w:line="360" w:lineRule="auto"/>
        <w:rPr>
          <w:rFonts w:ascii="Arial" w:hAnsi="Arial" w:cs="Arial"/>
          <w:iCs/>
        </w:rPr>
      </w:pPr>
      <w:r w:rsidRPr="00317972">
        <w:rPr>
          <w:rFonts w:ascii="Arial" w:hAnsi="Arial" w:cs="Arial"/>
          <w:iCs/>
        </w:rPr>
        <w:t xml:space="preserve">Gestionar, analizar y sintetizar la información. </w:t>
      </w:r>
    </w:p>
    <w:p w14:paraId="4315B5C6" w14:textId="77777777" w:rsidR="00A158EB" w:rsidRPr="00317972" w:rsidRDefault="00A158EB" w:rsidP="00A158EB">
      <w:pPr>
        <w:pStyle w:val="Prrafodelista"/>
        <w:keepLines/>
        <w:numPr>
          <w:ilvl w:val="0"/>
          <w:numId w:val="25"/>
        </w:numPr>
        <w:tabs>
          <w:tab w:val="left" w:pos="851"/>
        </w:tabs>
        <w:spacing w:before="120" w:after="120" w:line="360" w:lineRule="auto"/>
        <w:rPr>
          <w:rFonts w:ascii="Arial" w:hAnsi="Arial" w:cs="Arial"/>
          <w:iCs/>
        </w:rPr>
      </w:pPr>
      <w:r w:rsidRPr="00317972">
        <w:rPr>
          <w:rFonts w:ascii="Arial" w:hAnsi="Arial" w:cs="Arial"/>
          <w:iCs/>
        </w:rPr>
        <w:t>Comunicación oral y escrita efectiva.</w:t>
      </w:r>
    </w:p>
    <w:p w14:paraId="32EB4A97" w14:textId="77777777" w:rsidR="00A158EB" w:rsidRPr="00317972" w:rsidRDefault="00A158EB" w:rsidP="00A158EB">
      <w:pPr>
        <w:pStyle w:val="Prrafodelista"/>
        <w:keepLines/>
        <w:numPr>
          <w:ilvl w:val="0"/>
          <w:numId w:val="25"/>
        </w:numPr>
        <w:tabs>
          <w:tab w:val="left" w:pos="851"/>
        </w:tabs>
        <w:spacing w:before="120" w:after="120" w:line="360" w:lineRule="auto"/>
        <w:rPr>
          <w:rFonts w:ascii="Arial" w:hAnsi="Arial" w:cs="Arial"/>
          <w:iCs/>
        </w:rPr>
      </w:pPr>
      <w:r w:rsidRPr="00317972">
        <w:rPr>
          <w:rFonts w:ascii="Arial" w:hAnsi="Arial" w:cs="Arial"/>
          <w:iCs/>
        </w:rPr>
        <w:t>Razonamiento crítico y aprendizaje autónomo, para mantener actualizados los conocimientos y competencias profesionales.</w:t>
      </w:r>
    </w:p>
    <w:p w14:paraId="07995EA5"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Conocer y comprender las ciencias, los modelos, las técnicas y los instrumentos sobre los que se fundamenta, articula y desarrolla la Fisioterapia.</w:t>
      </w:r>
    </w:p>
    <w:p w14:paraId="21D0A6FA"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5CA27FCA"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610D4059"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Valorar el estado funcional del paciente, considerando los aspectos físicos, psicológicos y sociales. </w:t>
      </w:r>
    </w:p>
    <w:p w14:paraId="546A799C"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Realizar la valoración diagnóstica de cuidados de fisioterapia según las normas y con los instrumentos de validación reconocidos internacionalmente. </w:t>
      </w:r>
    </w:p>
    <w:p w14:paraId="13C8495D"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Diseñar el plan de intervención de fisioterapia atendiendo a criterios de adecuación, validez y eficiencia. </w:t>
      </w:r>
    </w:p>
    <w:p w14:paraId="05B339A6"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Elaborar el informe de alta de los cuidados de fisioterapia una vez cubiertos los objetivos propuestos. </w:t>
      </w:r>
    </w:p>
    <w:p w14:paraId="47B74602"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Proporcionar una atención de fisioterapia eficaz, otorgando una asistencia integral a los pacientes. </w:t>
      </w:r>
    </w:p>
    <w:p w14:paraId="5D05971D"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Intervenir en los ámbitos de promoción, prevención, protección y recuperación de la salud. </w:t>
      </w:r>
    </w:p>
    <w:p w14:paraId="3A830BF4"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lastRenderedPageBreak/>
        <w:t xml:space="preserve">Participar en la elaboración de protocolos asistenciales de fisioterapia basada en la evidencia científica, fomentando actividades profesionales que dinamicen la investigación en fisioterapia. </w:t>
      </w:r>
    </w:p>
    <w:p w14:paraId="506E5001"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levar a cabo las intervenciones fisioterapéuticas basándose en la atención integral de la salud que supone la cooperación multiprofesional, la integración de los procesos y la continuidad asistencial. </w:t>
      </w:r>
    </w:p>
    <w:p w14:paraId="33001154"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 xml:space="preserve">Comprender la importancia de actualizar los conocimientos, habilidades, destrezas y aptitudes que integran las competencias profesionales del fisioterapeuta. </w:t>
      </w:r>
    </w:p>
    <w:p w14:paraId="24A58AA0"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Comunicarse de modo efectivo y claro, tanto de forma oral como escrita, con los usuarios del sistema sanitario, así como con otros profesionales.</w:t>
      </w:r>
    </w:p>
    <w:p w14:paraId="7DC3DE0F"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Rehabilitación Física, así como la evaluación científica de su utilidad y efectividad.</w:t>
      </w:r>
    </w:p>
    <w:p w14:paraId="5E2ADFA8" w14:textId="77777777" w:rsidR="00A158EB" w:rsidRPr="00317972" w:rsidRDefault="00A158EB" w:rsidP="00A158EB">
      <w:pPr>
        <w:pStyle w:val="Prrafodelista"/>
        <w:keepLines/>
        <w:numPr>
          <w:ilvl w:val="0"/>
          <w:numId w:val="25"/>
        </w:numPr>
        <w:tabs>
          <w:tab w:val="left" w:pos="851"/>
        </w:tabs>
        <w:spacing w:before="60" w:after="60" w:line="360" w:lineRule="auto"/>
        <w:rPr>
          <w:rFonts w:ascii="Arial" w:hAnsi="Arial" w:cs="Arial"/>
          <w:iCs/>
        </w:rPr>
      </w:pPr>
      <w:r w:rsidRPr="00317972">
        <w:rPr>
          <w:rFonts w:ascii="Arial" w:hAnsi="Arial" w:cs="Arial"/>
          <w:iCs/>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6555EEE7" w14:textId="77777777" w:rsidR="005E1CFC" w:rsidRDefault="005E1CFC" w:rsidP="005E1CFC">
      <w:pPr>
        <w:pStyle w:val="Ttulo1"/>
        <w:rPr>
          <w:rStyle w:val="Ninguno"/>
          <w:rFonts w:ascii="Arial" w:hAnsi="Arial"/>
          <w:b/>
          <w:bCs/>
          <w:color w:val="auto"/>
          <w:sz w:val="24"/>
          <w:szCs w:val="24"/>
        </w:rPr>
      </w:pPr>
      <w:bookmarkStart w:id="28" w:name="_Toc167353883"/>
      <w:bookmarkStart w:id="29" w:name="_Toc167363229"/>
      <w:r>
        <w:rPr>
          <w:rStyle w:val="Ninguno"/>
          <w:rFonts w:ascii="Arial" w:hAnsi="Arial"/>
          <w:b/>
          <w:bCs/>
          <w:color w:val="auto"/>
          <w:sz w:val="24"/>
          <w:szCs w:val="24"/>
        </w:rPr>
        <w:t>RESULTADOS DE APRENDIZAJE</w:t>
      </w:r>
      <w:bookmarkEnd w:id="28"/>
      <w:bookmarkEnd w:id="29"/>
    </w:p>
    <w:p w14:paraId="45661257" w14:textId="77777777" w:rsidR="005E1CFC" w:rsidRPr="00FA504F" w:rsidRDefault="005E1CFC" w:rsidP="005E1CFC">
      <w:pPr>
        <w:pStyle w:val="Textosinformato"/>
        <w:spacing w:line="360" w:lineRule="auto"/>
        <w:jc w:val="both"/>
        <w:rPr>
          <w:rFonts w:ascii="Arial" w:hAnsi="Arial" w:cs="Arial"/>
          <w:b/>
          <w:sz w:val="24"/>
          <w:szCs w:val="24"/>
        </w:rPr>
      </w:pPr>
    </w:p>
    <w:p w14:paraId="677283FA" w14:textId="77777777" w:rsidR="00A158EB" w:rsidRPr="00317972" w:rsidRDefault="00A158EB" w:rsidP="00A158EB">
      <w:pPr>
        <w:pStyle w:val="Textosinformato"/>
        <w:spacing w:line="360" w:lineRule="auto"/>
        <w:jc w:val="both"/>
        <w:rPr>
          <w:rFonts w:ascii="Arial" w:hAnsi="Arial" w:cs="Arial"/>
          <w:i/>
          <w:sz w:val="24"/>
          <w:szCs w:val="24"/>
        </w:rPr>
      </w:pPr>
      <w:r w:rsidRPr="00317972">
        <w:rPr>
          <w:rFonts w:ascii="Arial" w:hAnsi="Arial" w:cs="Arial"/>
          <w:i/>
          <w:sz w:val="24"/>
          <w:szCs w:val="24"/>
        </w:rPr>
        <w:t>Vinculados al desarrollo de competencias transversales.</w:t>
      </w:r>
    </w:p>
    <w:p w14:paraId="2F3DFA3E" w14:textId="77777777" w:rsidR="00A158EB" w:rsidRPr="00317972" w:rsidRDefault="00A158EB" w:rsidP="00A158EB">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u w:val="single"/>
        </w:rPr>
        <w:t>De habilidad.</w:t>
      </w:r>
      <w:r w:rsidRPr="00317972">
        <w:rPr>
          <w:rFonts w:ascii="Arial" w:hAnsi="Arial" w:cs="Arial"/>
          <w:sz w:val="24"/>
          <w:szCs w:val="24"/>
        </w:rPr>
        <w:t xml:space="preserve"> El/la alumno/a será capaz de demostrar que sabe hacer lo siguiente:</w:t>
      </w:r>
    </w:p>
    <w:p w14:paraId="77B5EFFE"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 xml:space="preserve">Utilizar de forma adecuada las normas gramaticales y ortográficas en la redacción de textos. </w:t>
      </w:r>
    </w:p>
    <w:p w14:paraId="19C4CA74"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Realizar correctamente exposiciones orales, utilizando recursos lingüísticos y de comunicación no verbal.</w:t>
      </w:r>
    </w:p>
    <w:p w14:paraId="2D977C43"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lastRenderedPageBreak/>
        <w:t>Analizar la información y extraer los aspectos relevantes.</w:t>
      </w:r>
    </w:p>
    <w:p w14:paraId="2786F20E"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Estructurar de forma ordenada tanto la información oral como escrita.</w:t>
      </w:r>
    </w:p>
    <w:p w14:paraId="7F00C325"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Emplear un lenguaje técnico adecuado relacionado con la disciplina.</w:t>
      </w:r>
    </w:p>
    <w:p w14:paraId="5B4B6E42"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Analizar, integrar e Interpretar la información con el fin de extraer conclusiones y poder justificarlas.</w:t>
      </w:r>
    </w:p>
    <w:p w14:paraId="77D1B1B7" w14:textId="77777777" w:rsidR="00A158EB" w:rsidRPr="00317972" w:rsidRDefault="00A158EB" w:rsidP="00A158EB">
      <w:pPr>
        <w:pStyle w:val="Prrafodelista"/>
        <w:numPr>
          <w:ilvl w:val="0"/>
          <w:numId w:val="27"/>
        </w:numPr>
        <w:autoSpaceDE w:val="0"/>
        <w:autoSpaceDN w:val="0"/>
        <w:adjustRightInd w:val="0"/>
        <w:spacing w:line="360" w:lineRule="auto"/>
        <w:rPr>
          <w:rFonts w:ascii="Arial" w:hAnsi="Arial" w:cs="Arial"/>
        </w:rPr>
      </w:pPr>
      <w:r w:rsidRPr="00317972">
        <w:rPr>
          <w:rFonts w:ascii="Arial" w:hAnsi="Arial" w:cs="Arial"/>
        </w:rPr>
        <w:t>Adquirir conocimientos y habilidades de forma independiente, complementando la formación desarrollada en la materia.</w:t>
      </w:r>
    </w:p>
    <w:p w14:paraId="429BAE38" w14:textId="77777777" w:rsidR="00A158EB" w:rsidRPr="00317972" w:rsidRDefault="00A158EB" w:rsidP="00A158EB">
      <w:pPr>
        <w:spacing w:line="360" w:lineRule="auto"/>
        <w:rPr>
          <w:rFonts w:ascii="Arial" w:hAnsi="Arial" w:cs="Arial"/>
          <w:lang w:val="es-ES_tradnl" w:eastAsia="es-ES_tradnl"/>
        </w:rPr>
      </w:pPr>
    </w:p>
    <w:p w14:paraId="6977742E" w14:textId="77777777" w:rsidR="00A158EB" w:rsidRPr="00317972" w:rsidRDefault="00A158EB" w:rsidP="00A158EB">
      <w:pPr>
        <w:spacing w:line="360" w:lineRule="auto"/>
        <w:rPr>
          <w:rFonts w:ascii="Arial" w:hAnsi="Arial" w:cs="Arial"/>
          <w:i/>
          <w:lang w:val="es-ES_tradnl" w:eastAsia="es-ES_tradnl"/>
        </w:rPr>
      </w:pPr>
      <w:r w:rsidRPr="00317972">
        <w:rPr>
          <w:rFonts w:ascii="Arial" w:hAnsi="Arial" w:cs="Arial"/>
          <w:i/>
          <w:lang w:val="es-ES_tradnl" w:eastAsia="es-ES_tradnl"/>
        </w:rPr>
        <w:t>Vinculados al desarrollo de competencias específicas.</w:t>
      </w:r>
    </w:p>
    <w:p w14:paraId="26B100BF" w14:textId="77777777" w:rsidR="00A158EB" w:rsidRPr="00317972" w:rsidRDefault="00A158EB" w:rsidP="00A158EB">
      <w:pPr>
        <w:spacing w:line="360" w:lineRule="auto"/>
        <w:rPr>
          <w:rFonts w:ascii="Arial" w:hAnsi="Arial" w:cs="Arial"/>
          <w:i/>
          <w:lang w:val="es-ES_tradnl" w:eastAsia="es-ES_tradnl"/>
        </w:rPr>
      </w:pPr>
    </w:p>
    <w:p w14:paraId="6F7678C6" w14:textId="77777777" w:rsidR="00A158EB" w:rsidRPr="00317972" w:rsidRDefault="00A158EB" w:rsidP="00A158EB">
      <w:pPr>
        <w:spacing w:line="360" w:lineRule="auto"/>
        <w:ind w:left="284" w:hanging="284"/>
        <w:rPr>
          <w:rFonts w:ascii="Arial" w:hAnsi="Arial" w:cs="Arial"/>
          <w:lang w:val="es-ES_tradnl" w:eastAsia="es-ES_tradnl"/>
        </w:rPr>
      </w:pPr>
      <w:r w:rsidRPr="00317972">
        <w:rPr>
          <w:rFonts w:ascii="Arial" w:hAnsi="Arial" w:cs="Arial"/>
          <w:lang w:val="es-ES_tradnl" w:eastAsia="es-ES_tradnl"/>
        </w:rPr>
        <w:t xml:space="preserve">1. </w:t>
      </w:r>
      <w:r w:rsidRPr="00317972">
        <w:rPr>
          <w:rFonts w:ascii="Arial" w:hAnsi="Arial" w:cs="Arial"/>
          <w:u w:val="single"/>
          <w:lang w:val="es-ES_tradnl" w:eastAsia="es-ES_tradnl"/>
        </w:rPr>
        <w:t xml:space="preserve">Disciplinares: </w:t>
      </w:r>
      <w:r w:rsidRPr="00317972">
        <w:rPr>
          <w:rFonts w:ascii="Arial" w:hAnsi="Arial" w:cs="Arial"/>
          <w:lang w:val="es-ES_tradnl" w:eastAsia="es-ES_tradnl"/>
        </w:rPr>
        <w:t>El/la alumno/a será capaz de demostrar conocimiento en:</w:t>
      </w:r>
    </w:p>
    <w:p w14:paraId="2F043885"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El ámbito de actuación de la Fisioterapia Obstétrica y Uroginecológica.</w:t>
      </w:r>
    </w:p>
    <w:p w14:paraId="4FF91211"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La Fisiología de la micción y la defecación.</w:t>
      </w:r>
    </w:p>
    <w:p w14:paraId="21370885"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Los cambios que se producen durante el embarazo, el parto y el puerperio.</w:t>
      </w:r>
    </w:p>
    <w:p w14:paraId="574E90D6"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Las características etiológicas, fisiopatológicas y clínicas de las disfunciones del suelo pélvico.</w:t>
      </w:r>
    </w:p>
    <w:p w14:paraId="7C173642"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El procedimiento de evaluación física y funcional del paciente con patología uroginecológica, dirigido a la consecución del Diagnóstico de Fisioterapia.</w:t>
      </w:r>
    </w:p>
    <w:p w14:paraId="21897DFC" w14:textId="77777777" w:rsidR="00A158EB" w:rsidRPr="00317972" w:rsidRDefault="00A158EB" w:rsidP="00A158EB">
      <w:pPr>
        <w:pStyle w:val="Prrafodelista"/>
        <w:numPr>
          <w:ilvl w:val="0"/>
          <w:numId w:val="28"/>
        </w:numPr>
        <w:spacing w:line="360" w:lineRule="auto"/>
        <w:rPr>
          <w:rFonts w:ascii="Arial" w:hAnsi="Arial" w:cs="Arial"/>
          <w:lang w:val="es-ES_tradnl" w:eastAsia="es-ES_tradnl"/>
        </w:rPr>
      </w:pPr>
      <w:r w:rsidRPr="00317972">
        <w:rPr>
          <w:rFonts w:ascii="Arial" w:hAnsi="Arial" w:cs="Arial"/>
          <w:lang w:val="es-ES_tradnl" w:eastAsia="es-ES_tradnl"/>
        </w:rPr>
        <w:t>Las pruebas diagnósticas complementarias que se utilizan en este tipo de pacientes.</w:t>
      </w:r>
    </w:p>
    <w:p w14:paraId="32B2F7B3" w14:textId="77777777" w:rsidR="00A158EB" w:rsidRPr="00317972" w:rsidRDefault="00A158EB" w:rsidP="00A158EB">
      <w:pPr>
        <w:pStyle w:val="Prrafodelista"/>
        <w:numPr>
          <w:ilvl w:val="0"/>
          <w:numId w:val="28"/>
        </w:numPr>
        <w:autoSpaceDE w:val="0"/>
        <w:autoSpaceDN w:val="0"/>
        <w:adjustRightInd w:val="0"/>
        <w:spacing w:line="360" w:lineRule="auto"/>
        <w:rPr>
          <w:rFonts w:ascii="Arial" w:hAnsi="Arial" w:cs="Arial"/>
        </w:rPr>
      </w:pPr>
      <w:r w:rsidRPr="00317972">
        <w:rPr>
          <w:rFonts w:ascii="Arial" w:hAnsi="Arial" w:cs="Arial"/>
        </w:rPr>
        <w:t>Los procedimientos basados en métodos y técnicas fisioterapéuticos a aplicar en las distintas entidades clínicas incluidas en los contenidos, así como en la promoción y conservación de la salud y la prevención de la enfermedad.</w:t>
      </w:r>
    </w:p>
    <w:p w14:paraId="16D56EFD" w14:textId="77777777" w:rsidR="00A158EB" w:rsidRPr="00317972" w:rsidRDefault="00A158EB" w:rsidP="00A158EB">
      <w:pPr>
        <w:pStyle w:val="Prrafodelista"/>
        <w:numPr>
          <w:ilvl w:val="0"/>
          <w:numId w:val="28"/>
        </w:numPr>
        <w:spacing w:line="360" w:lineRule="auto"/>
        <w:rPr>
          <w:rFonts w:ascii="Arial" w:hAnsi="Arial" w:cs="Arial"/>
          <w:lang w:val="es-ES_tradnl" w:eastAsia="es-ES_tradnl"/>
        </w:rPr>
      </w:pPr>
      <w:r w:rsidRPr="00317972">
        <w:rPr>
          <w:rFonts w:ascii="Arial" w:hAnsi="Arial" w:cs="Arial"/>
          <w:lang w:val="es-ES_tradnl" w:eastAsia="es-ES_tradnl"/>
        </w:rPr>
        <w:t>Los criterios e indicadores que garanticen la calidad en la prestación del servicio de Fisioterapia Obstétrica y Uroginecológica, mediante el uso de guías de buena práctica clínica y de estándares profesionales.</w:t>
      </w:r>
    </w:p>
    <w:p w14:paraId="150F950A" w14:textId="77777777" w:rsidR="00A158EB" w:rsidRPr="00317972" w:rsidRDefault="00A158EB" w:rsidP="00A158EB">
      <w:pPr>
        <w:pStyle w:val="Prrafodelista"/>
        <w:spacing w:line="360" w:lineRule="auto"/>
        <w:ind w:left="1080"/>
        <w:rPr>
          <w:rFonts w:ascii="Arial" w:hAnsi="Arial" w:cs="Arial"/>
          <w:lang w:val="es-ES_tradnl" w:eastAsia="es-ES_tradnl"/>
        </w:rPr>
      </w:pPr>
    </w:p>
    <w:p w14:paraId="11D54BCB" w14:textId="77777777" w:rsidR="00A158EB" w:rsidRPr="00317972" w:rsidRDefault="00A158EB" w:rsidP="00A158EB">
      <w:pPr>
        <w:spacing w:line="360" w:lineRule="auto"/>
        <w:ind w:left="284" w:hanging="284"/>
        <w:rPr>
          <w:rFonts w:ascii="Arial" w:hAnsi="Arial" w:cs="Arial"/>
          <w:lang w:val="es-ES_tradnl" w:eastAsia="es-ES_tradnl"/>
        </w:rPr>
      </w:pPr>
      <w:r w:rsidRPr="00317972">
        <w:rPr>
          <w:rFonts w:ascii="Arial" w:hAnsi="Arial" w:cs="Arial"/>
          <w:spacing w:val="-6"/>
          <w:lang w:val="es-ES_tradnl" w:eastAsia="es-ES_tradnl"/>
        </w:rPr>
        <w:t>2</w:t>
      </w:r>
      <w:r w:rsidRPr="00317972">
        <w:rPr>
          <w:rFonts w:ascii="Arial" w:hAnsi="Arial" w:cs="Arial"/>
          <w:spacing w:val="-6"/>
          <w:u w:val="single"/>
          <w:lang w:val="es-ES_tradnl" w:eastAsia="es-ES_tradnl"/>
        </w:rPr>
        <w:t>. Profesionales:</w:t>
      </w:r>
      <w:r w:rsidRPr="00317972">
        <w:rPr>
          <w:rFonts w:ascii="Arial" w:hAnsi="Arial" w:cs="Arial"/>
          <w:spacing w:val="-6"/>
          <w:lang w:val="es-ES_tradnl" w:eastAsia="es-ES_tradnl"/>
        </w:rPr>
        <w:t xml:space="preserve"> </w:t>
      </w:r>
      <w:r w:rsidRPr="00317972">
        <w:rPr>
          <w:rFonts w:ascii="Arial" w:hAnsi="Arial" w:cs="Arial"/>
          <w:lang w:val="es-ES_tradnl" w:eastAsia="es-ES_tradnl"/>
        </w:rPr>
        <w:t>El/la alumno/a será capaz de demostrar que sabe hacer lo siguiente:</w:t>
      </w:r>
    </w:p>
    <w:p w14:paraId="3EC97633"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Valorar el estado funcional de la mujer durante el embarazo, el parto y el puerperio.</w:t>
      </w:r>
    </w:p>
    <w:p w14:paraId="51C858FE"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Valorar el estado funcional de los pacientes con disfunción del suelo pélvico.</w:t>
      </w:r>
    </w:p>
    <w:p w14:paraId="0E0AF9A5"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lastRenderedPageBreak/>
        <w:t>Diseñar, ejecutar, dirigir y coordinar el Plan de Intervención de Fisioterapia en mujeres embarazadas, durante el puerperio y en pacientes con disfunción del suelo pélvico, promoviendo una atención eficaz e integral. Evaluar la evolución de los resultados.</w:t>
      </w:r>
    </w:p>
    <w:p w14:paraId="5617DB99"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Intervenir en la promoción de la salud y la prevención de la enfermedad en el ámbito de la Obstetricia y la Uroginecología.</w:t>
      </w:r>
    </w:p>
    <w:p w14:paraId="6C50604F" w14:textId="77777777" w:rsidR="00A158EB" w:rsidRPr="00317972" w:rsidRDefault="00A158EB" w:rsidP="00A158EB">
      <w:pPr>
        <w:numPr>
          <w:ilvl w:val="0"/>
          <w:numId w:val="29"/>
        </w:numPr>
        <w:spacing w:line="360" w:lineRule="auto"/>
        <w:rPr>
          <w:rFonts w:ascii="Arial" w:hAnsi="Arial" w:cs="Arial"/>
          <w:lang w:val="es-ES_tradnl" w:eastAsia="es-ES_tradnl"/>
        </w:rPr>
      </w:pPr>
      <w:r w:rsidRPr="00317972">
        <w:rPr>
          <w:rFonts w:ascii="Arial" w:hAnsi="Arial" w:cs="Arial"/>
          <w:lang w:val="es-ES_tradnl" w:eastAsia="es-ES_tradnl"/>
        </w:rPr>
        <w:t>Basar las decisiones relacionadas con la intervención fisioterapéutica, en la evidencia científica, aplicando los estándares de calidad.</w:t>
      </w:r>
    </w:p>
    <w:p w14:paraId="00B15F1F" w14:textId="27EE670C" w:rsidR="007002FD" w:rsidRDefault="007002FD">
      <w:pPr>
        <w:spacing w:after="160" w:line="259" w:lineRule="auto"/>
        <w:jc w:val="left"/>
        <w:rPr>
          <w:rStyle w:val="Ninguno"/>
          <w:rFonts w:ascii="Arial" w:eastAsiaTheme="majorEastAsia" w:hAnsi="Arial" w:cstheme="majorBidi"/>
          <w:b/>
          <w:bCs/>
        </w:rPr>
      </w:pPr>
    </w:p>
    <w:p w14:paraId="32520921" w14:textId="4A9CE95D" w:rsidR="00576E78" w:rsidRDefault="00576E78" w:rsidP="00576E78">
      <w:pPr>
        <w:pStyle w:val="Ttulo1"/>
        <w:rPr>
          <w:rStyle w:val="Ninguno"/>
          <w:rFonts w:ascii="Arial" w:hAnsi="Arial"/>
          <w:b/>
          <w:bCs/>
          <w:color w:val="auto"/>
          <w:sz w:val="24"/>
          <w:szCs w:val="24"/>
        </w:rPr>
      </w:pPr>
      <w:bookmarkStart w:id="30" w:name="_Toc167363230"/>
      <w:r w:rsidRPr="00A8142E">
        <w:rPr>
          <w:rStyle w:val="Ninguno"/>
          <w:rFonts w:ascii="Arial" w:hAnsi="Arial"/>
          <w:b/>
          <w:bCs/>
          <w:color w:val="auto"/>
          <w:sz w:val="24"/>
          <w:szCs w:val="24"/>
        </w:rPr>
        <w:t>CONTENIDOS DEL PROGRAMA</w:t>
      </w:r>
      <w:bookmarkEnd w:id="24"/>
      <w:bookmarkEnd w:id="25"/>
      <w:bookmarkEnd w:id="26"/>
      <w:bookmarkEnd w:id="27"/>
      <w:bookmarkEnd w:id="30"/>
    </w:p>
    <w:p w14:paraId="2B4B7CA9" w14:textId="09FA1CEA" w:rsidR="0001410A" w:rsidRDefault="0001410A" w:rsidP="0001410A"/>
    <w:p w14:paraId="76D3AB30"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Los contenidos desarrollados en la asignatura se agrupan en las siguientes Unidades Didácticas:</w:t>
      </w:r>
    </w:p>
    <w:p w14:paraId="315B4208" w14:textId="77777777" w:rsidR="00A158EB" w:rsidRPr="00317972" w:rsidRDefault="00A158EB" w:rsidP="00A158EB">
      <w:pPr>
        <w:pStyle w:val="Textosinformato"/>
        <w:spacing w:line="360" w:lineRule="auto"/>
        <w:jc w:val="both"/>
        <w:rPr>
          <w:rFonts w:ascii="Arial" w:hAnsi="Arial" w:cs="Arial"/>
          <w:sz w:val="24"/>
          <w:szCs w:val="24"/>
        </w:rPr>
      </w:pPr>
    </w:p>
    <w:p w14:paraId="1500EE79"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UNIDAD DIDÁCTICA I: MARCO CONCEPTUAL</w:t>
      </w:r>
    </w:p>
    <w:p w14:paraId="5FC948F5" w14:textId="77777777" w:rsidR="00A158EB" w:rsidRPr="00317972" w:rsidRDefault="00A158EB" w:rsidP="00A158EB">
      <w:pPr>
        <w:pStyle w:val="Textosinformato"/>
        <w:spacing w:line="360" w:lineRule="auto"/>
        <w:jc w:val="both"/>
        <w:rPr>
          <w:rFonts w:ascii="Arial" w:hAnsi="Arial" w:cs="Arial"/>
          <w:sz w:val="24"/>
          <w:szCs w:val="24"/>
        </w:rPr>
      </w:pPr>
    </w:p>
    <w:p w14:paraId="4800D743"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Recuerdo Anatómico del Complejo abd</w:t>
      </w:r>
      <w:r>
        <w:rPr>
          <w:rFonts w:ascii="Arial" w:hAnsi="Arial" w:cs="Arial"/>
          <w:b/>
          <w:bCs/>
          <w:sz w:val="24"/>
          <w:szCs w:val="24"/>
        </w:rPr>
        <w:t>o</w:t>
      </w:r>
      <w:r w:rsidRPr="00317972">
        <w:rPr>
          <w:rFonts w:ascii="Arial" w:hAnsi="Arial" w:cs="Arial"/>
          <w:b/>
          <w:bCs/>
          <w:sz w:val="24"/>
          <w:szCs w:val="24"/>
        </w:rPr>
        <w:t>minopelviano.</w:t>
      </w:r>
    </w:p>
    <w:p w14:paraId="634F13A2"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Anatomía cavidad abdominal</w:t>
      </w:r>
    </w:p>
    <w:p w14:paraId="6BB11613"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Suelo pélvico: descripción anatómica y funciones.</w:t>
      </w:r>
    </w:p>
    <w:p w14:paraId="03A8CA25"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Anatomía funcional compartimento abd</w:t>
      </w:r>
      <w:r>
        <w:rPr>
          <w:rFonts w:ascii="Arial" w:hAnsi="Arial" w:cs="Arial"/>
          <w:sz w:val="24"/>
          <w:szCs w:val="24"/>
        </w:rPr>
        <w:t>o</w:t>
      </w:r>
      <w:r w:rsidRPr="00317972">
        <w:rPr>
          <w:rFonts w:ascii="Arial" w:hAnsi="Arial" w:cs="Arial"/>
          <w:sz w:val="24"/>
          <w:szCs w:val="24"/>
        </w:rPr>
        <w:t>minopelviano</w:t>
      </w:r>
    </w:p>
    <w:p w14:paraId="7D5FAF00" w14:textId="77777777" w:rsidR="00A158EB" w:rsidRPr="00317972" w:rsidRDefault="00A158EB" w:rsidP="00A158EB">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Control motor.</w:t>
      </w:r>
    </w:p>
    <w:p w14:paraId="5AC990BA" w14:textId="77777777" w:rsidR="00A158EB" w:rsidRPr="00317972" w:rsidRDefault="00A158EB" w:rsidP="00A158EB">
      <w:pPr>
        <w:pStyle w:val="Textosinformato"/>
        <w:spacing w:line="360" w:lineRule="auto"/>
        <w:jc w:val="both"/>
        <w:rPr>
          <w:rFonts w:ascii="Arial" w:hAnsi="Arial" w:cs="Arial"/>
          <w:sz w:val="24"/>
          <w:szCs w:val="24"/>
        </w:rPr>
      </w:pPr>
    </w:p>
    <w:p w14:paraId="01C227FC" w14:textId="77777777" w:rsidR="00A158EB" w:rsidRPr="00317972" w:rsidRDefault="00A158EB" w:rsidP="00A158EB">
      <w:pPr>
        <w:pStyle w:val="Textosinformato"/>
        <w:spacing w:line="360" w:lineRule="auto"/>
        <w:jc w:val="both"/>
        <w:rPr>
          <w:rFonts w:ascii="Arial" w:hAnsi="Arial" w:cs="Arial"/>
          <w:sz w:val="24"/>
          <w:szCs w:val="24"/>
        </w:rPr>
      </w:pPr>
    </w:p>
    <w:p w14:paraId="10849E0E"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 xml:space="preserve">Tema 2: Neurofisiología básica. </w:t>
      </w:r>
    </w:p>
    <w:p w14:paraId="4AB038B5" w14:textId="77777777" w:rsidR="00A158EB" w:rsidRPr="00317972" w:rsidRDefault="00A158EB" w:rsidP="00A158EB">
      <w:pPr>
        <w:pStyle w:val="Textosinformato"/>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Neurofisiología de la micción: control medular, centros encefálicos encargados del control de la micción.</w:t>
      </w:r>
    </w:p>
    <w:p w14:paraId="657C5C61" w14:textId="77777777" w:rsidR="00A158EB" w:rsidRPr="00317972" w:rsidRDefault="00A158EB" w:rsidP="00A158EB">
      <w:pPr>
        <w:pStyle w:val="Textosinformato"/>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Neurofisiología de la defecación: sistemas de control nervioso, reflejo recto-anal inhibitorio.</w:t>
      </w:r>
    </w:p>
    <w:p w14:paraId="6EF0F344" w14:textId="77777777" w:rsidR="00A158EB" w:rsidRPr="00317972" w:rsidRDefault="00A158EB" w:rsidP="00A158EB">
      <w:pPr>
        <w:pStyle w:val="Textosinformato"/>
        <w:spacing w:line="360" w:lineRule="auto"/>
        <w:jc w:val="both"/>
        <w:rPr>
          <w:rFonts w:ascii="Arial" w:hAnsi="Arial" w:cs="Arial"/>
          <w:sz w:val="24"/>
          <w:szCs w:val="24"/>
        </w:rPr>
      </w:pPr>
    </w:p>
    <w:p w14:paraId="2CB16579"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3: Sistema Hormonal Femenino.</w:t>
      </w:r>
    </w:p>
    <w:p w14:paraId="2C8EB0D8" w14:textId="77777777" w:rsidR="00A158EB" w:rsidRPr="00317972" w:rsidRDefault="00A158EB" w:rsidP="00A158EB">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Ciclo hormonal</w:t>
      </w:r>
    </w:p>
    <w:p w14:paraId="792318CB" w14:textId="77777777" w:rsidR="00A158EB" w:rsidRPr="00317972" w:rsidRDefault="00A158EB" w:rsidP="00A158EB">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Etapas hormonales</w:t>
      </w:r>
    </w:p>
    <w:p w14:paraId="527B2B24" w14:textId="77777777" w:rsidR="00A158EB" w:rsidRPr="00317972" w:rsidRDefault="00A158EB" w:rsidP="00A158EB">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Influencia hormonal sobre el compartimento abd</w:t>
      </w:r>
      <w:r>
        <w:rPr>
          <w:rFonts w:ascii="Arial" w:hAnsi="Arial" w:cs="Arial"/>
          <w:sz w:val="24"/>
          <w:szCs w:val="24"/>
        </w:rPr>
        <w:t>o</w:t>
      </w:r>
      <w:r w:rsidRPr="00317972">
        <w:rPr>
          <w:rFonts w:ascii="Arial" w:hAnsi="Arial" w:cs="Arial"/>
          <w:sz w:val="24"/>
          <w:szCs w:val="24"/>
        </w:rPr>
        <w:t>minopelviano</w:t>
      </w:r>
    </w:p>
    <w:p w14:paraId="5A32E69C" w14:textId="77777777" w:rsidR="00A158EB" w:rsidRPr="00317972" w:rsidRDefault="00A158EB" w:rsidP="00A158EB">
      <w:pPr>
        <w:pStyle w:val="Textosinformato"/>
        <w:spacing w:line="360" w:lineRule="auto"/>
        <w:jc w:val="both"/>
        <w:rPr>
          <w:rFonts w:ascii="Arial" w:hAnsi="Arial" w:cs="Arial"/>
          <w:sz w:val="24"/>
          <w:szCs w:val="24"/>
        </w:rPr>
      </w:pPr>
    </w:p>
    <w:p w14:paraId="6DC5C30A"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UNIDAD DIDÁCTICA II: GESTACIÓN, PARTO Y PUERPERIO.</w:t>
      </w:r>
    </w:p>
    <w:p w14:paraId="56D844B4" w14:textId="77777777" w:rsidR="00A158EB" w:rsidRPr="00317972" w:rsidRDefault="00A158EB" w:rsidP="00A158EB">
      <w:pPr>
        <w:pStyle w:val="Textosinformato"/>
        <w:spacing w:line="360" w:lineRule="auto"/>
        <w:jc w:val="both"/>
        <w:rPr>
          <w:rFonts w:ascii="Arial" w:hAnsi="Arial" w:cs="Arial"/>
          <w:sz w:val="24"/>
          <w:szCs w:val="24"/>
        </w:rPr>
      </w:pPr>
    </w:p>
    <w:p w14:paraId="41D080C9"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Gestación.</w:t>
      </w:r>
    </w:p>
    <w:p w14:paraId="76E97F39"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Generalidades</w:t>
      </w:r>
    </w:p>
    <w:p w14:paraId="76C2B699"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Adaptaciones fisiológicas a la gestación: adaptaciones generales y específicas del sistema musculoesquelético</w:t>
      </w:r>
    </w:p>
    <w:p w14:paraId="26E40664"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Patología gestacional: general y específica del sistema musculoesquelético.</w:t>
      </w:r>
    </w:p>
    <w:p w14:paraId="14D5F915" w14:textId="77777777" w:rsidR="00A158EB" w:rsidRPr="00317972" w:rsidRDefault="00A158EB" w:rsidP="00A158EB">
      <w:pPr>
        <w:pStyle w:val="Textosinformato"/>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Disfunciones del suelo pélvico durante la gestación.</w:t>
      </w:r>
    </w:p>
    <w:p w14:paraId="6FC14A6E" w14:textId="77777777" w:rsidR="00A158EB" w:rsidRPr="00317972" w:rsidRDefault="00A158EB" w:rsidP="00A158EB">
      <w:pPr>
        <w:pStyle w:val="Textosinformato"/>
        <w:spacing w:line="360" w:lineRule="auto"/>
        <w:jc w:val="both"/>
        <w:rPr>
          <w:rFonts w:ascii="Arial" w:hAnsi="Arial" w:cs="Arial"/>
          <w:sz w:val="24"/>
          <w:szCs w:val="24"/>
        </w:rPr>
      </w:pPr>
    </w:p>
    <w:p w14:paraId="655159D1"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2. Fisioterapia durante la gestación.</w:t>
      </w:r>
    </w:p>
    <w:p w14:paraId="7CEF8A81" w14:textId="77777777" w:rsidR="00A158EB" w:rsidRPr="00317972" w:rsidRDefault="00A158EB" w:rsidP="00A158EB">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Generalidades</w:t>
      </w:r>
    </w:p>
    <w:p w14:paraId="0CA16011" w14:textId="77777777" w:rsidR="00A158EB" w:rsidRPr="00317972" w:rsidRDefault="00A158EB" w:rsidP="00A158EB">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Efectos fisiológicos del ejercicio durante la gestación: generalidades del ejercicio durante este periodo, tipos de ejercicio indicados y contraindicados durante la gestación.</w:t>
      </w:r>
    </w:p>
    <w:p w14:paraId="25EF208D" w14:textId="77777777" w:rsidR="00A158EB" w:rsidRPr="00317972" w:rsidRDefault="00A158EB" w:rsidP="00A158EB">
      <w:pPr>
        <w:pStyle w:val="Textosinformat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Tratamiento de fisioterapia de la mujer embarazada: indicaciones y contraindicaciones.</w:t>
      </w:r>
    </w:p>
    <w:p w14:paraId="61C099C9" w14:textId="77777777" w:rsidR="00A158EB" w:rsidRPr="00317972" w:rsidRDefault="00A158EB" w:rsidP="00A158EB">
      <w:pPr>
        <w:pStyle w:val="Textosinformato"/>
        <w:spacing w:line="360" w:lineRule="auto"/>
        <w:jc w:val="both"/>
        <w:rPr>
          <w:rFonts w:ascii="Arial" w:hAnsi="Arial" w:cs="Arial"/>
          <w:sz w:val="24"/>
          <w:szCs w:val="24"/>
        </w:rPr>
      </w:pPr>
    </w:p>
    <w:p w14:paraId="34D8A8AF" w14:textId="77777777" w:rsidR="00A158EB" w:rsidRPr="00317972" w:rsidRDefault="00A158EB" w:rsidP="00A158EB">
      <w:pPr>
        <w:pStyle w:val="Textosinformato"/>
        <w:spacing w:line="360" w:lineRule="auto"/>
        <w:jc w:val="both"/>
        <w:rPr>
          <w:rFonts w:ascii="Arial" w:hAnsi="Arial" w:cs="Arial"/>
          <w:sz w:val="24"/>
          <w:szCs w:val="24"/>
        </w:rPr>
      </w:pPr>
    </w:p>
    <w:p w14:paraId="76CC144B" w14:textId="77777777" w:rsidR="00A158EB" w:rsidRPr="00317972" w:rsidRDefault="00A158EB" w:rsidP="00A158EB">
      <w:pPr>
        <w:pStyle w:val="Textosinformato"/>
        <w:spacing w:line="360" w:lineRule="auto"/>
        <w:jc w:val="both"/>
        <w:rPr>
          <w:rFonts w:ascii="Arial" w:hAnsi="Arial" w:cs="Arial"/>
          <w:sz w:val="24"/>
          <w:szCs w:val="24"/>
        </w:rPr>
      </w:pPr>
    </w:p>
    <w:p w14:paraId="0E336F78" w14:textId="77777777" w:rsidR="00A158EB" w:rsidRPr="00317972" w:rsidRDefault="00A158EB" w:rsidP="00A158EB">
      <w:pPr>
        <w:pStyle w:val="Textosinformato"/>
        <w:spacing w:line="360" w:lineRule="auto"/>
        <w:jc w:val="both"/>
        <w:rPr>
          <w:rFonts w:ascii="Arial" w:hAnsi="Arial" w:cs="Arial"/>
          <w:sz w:val="24"/>
          <w:szCs w:val="24"/>
        </w:rPr>
      </w:pPr>
    </w:p>
    <w:p w14:paraId="6648098F" w14:textId="77777777" w:rsidR="00A158EB" w:rsidRPr="00317972" w:rsidRDefault="00A158EB" w:rsidP="00A158EB">
      <w:pPr>
        <w:pStyle w:val="Textosinformato"/>
        <w:spacing w:line="360" w:lineRule="auto"/>
        <w:jc w:val="both"/>
        <w:rPr>
          <w:rFonts w:ascii="Arial" w:hAnsi="Arial" w:cs="Arial"/>
          <w:sz w:val="24"/>
          <w:szCs w:val="24"/>
        </w:rPr>
      </w:pPr>
    </w:p>
    <w:p w14:paraId="74A3B147"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UNIDAD DIDÁCTICA III: PARTO Y PUERPERIO.</w:t>
      </w:r>
    </w:p>
    <w:p w14:paraId="46D4D413" w14:textId="77777777" w:rsidR="00A158EB" w:rsidRPr="00317972" w:rsidRDefault="00A158EB" w:rsidP="00A158EB">
      <w:pPr>
        <w:pStyle w:val="Textosinformato"/>
        <w:spacing w:line="360" w:lineRule="auto"/>
        <w:jc w:val="both"/>
        <w:rPr>
          <w:rFonts w:ascii="Arial" w:hAnsi="Arial" w:cs="Arial"/>
          <w:b/>
          <w:bCs/>
          <w:sz w:val="24"/>
          <w:szCs w:val="24"/>
        </w:rPr>
      </w:pPr>
    </w:p>
    <w:p w14:paraId="6DD8AA4D"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Fisiología del parto.</w:t>
      </w:r>
    </w:p>
    <w:p w14:paraId="2C0A3E2A"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Dilatación: aspectos determinantes para la dilatación: relaxina, oxitocina, y prostaglandinas.</w:t>
      </w:r>
    </w:p>
    <w:p w14:paraId="1FFFA435"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Parto: aspectos biomecánicos influyentes en el parto. Trabajo de parto.</w:t>
      </w:r>
    </w:p>
    <w:p w14:paraId="2D4B3BA7"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Tipos de parto: eutócico, instrumental y cesárea.</w:t>
      </w:r>
    </w:p>
    <w:p w14:paraId="3A3C4A90" w14:textId="77777777" w:rsidR="00A158EB" w:rsidRPr="00317972" w:rsidRDefault="00A158EB" w:rsidP="00A158EB">
      <w:pPr>
        <w:pStyle w:val="Textosinformato"/>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Alumbramiento.</w:t>
      </w:r>
    </w:p>
    <w:p w14:paraId="3605486F" w14:textId="77777777" w:rsidR="00A158EB" w:rsidRPr="00317972" w:rsidRDefault="00A158EB" w:rsidP="00A158EB">
      <w:pPr>
        <w:pStyle w:val="Textosinformato"/>
        <w:spacing w:line="360" w:lineRule="auto"/>
        <w:ind w:left="1060"/>
        <w:jc w:val="both"/>
        <w:rPr>
          <w:rFonts w:ascii="Arial" w:hAnsi="Arial" w:cs="Arial"/>
          <w:sz w:val="24"/>
          <w:szCs w:val="24"/>
        </w:rPr>
      </w:pPr>
    </w:p>
    <w:p w14:paraId="03B8A72A"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2. Puerperio.</w:t>
      </w:r>
    </w:p>
    <w:p w14:paraId="5DF1ABC1" w14:textId="77777777" w:rsidR="00A158EB" w:rsidRPr="00317972" w:rsidRDefault="00A158EB" w:rsidP="00A158EB">
      <w:pPr>
        <w:pStyle w:val="Textosinformat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Indicaciones generales para el bienestar materno.</w:t>
      </w:r>
    </w:p>
    <w:p w14:paraId="1B56FF7B" w14:textId="77777777" w:rsidR="00A158EB" w:rsidRPr="00317972" w:rsidRDefault="00A158EB" w:rsidP="00A158EB">
      <w:pPr>
        <w:pStyle w:val="Textosinformato"/>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lastRenderedPageBreak/>
        <w:t>Indicaciones de tratamiento de suelo pélvico en función del tipo de parto.</w:t>
      </w:r>
    </w:p>
    <w:p w14:paraId="7393C887" w14:textId="77777777" w:rsidR="00A158EB" w:rsidRPr="00317972" w:rsidRDefault="00A158EB" w:rsidP="00A158EB">
      <w:pPr>
        <w:pStyle w:val="Textosinformato"/>
        <w:spacing w:line="360" w:lineRule="auto"/>
        <w:jc w:val="both"/>
        <w:rPr>
          <w:rFonts w:ascii="Arial" w:hAnsi="Arial" w:cs="Arial"/>
          <w:sz w:val="24"/>
          <w:szCs w:val="24"/>
        </w:rPr>
      </w:pPr>
    </w:p>
    <w:p w14:paraId="0780E1C0"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UNIDAD DIDÁCTICA IV: DISFUNCIONES DEL SUELO PÉLVICO, ABORDAJE DESDE LA FISIOTERAPIA.</w:t>
      </w:r>
    </w:p>
    <w:p w14:paraId="76613C38" w14:textId="77777777" w:rsidR="00A158EB" w:rsidRPr="00317972" w:rsidRDefault="00A158EB" w:rsidP="00A158EB">
      <w:pPr>
        <w:pStyle w:val="Textosinformato"/>
        <w:spacing w:line="360" w:lineRule="auto"/>
        <w:jc w:val="both"/>
        <w:rPr>
          <w:rFonts w:ascii="Arial" w:hAnsi="Arial" w:cs="Arial"/>
          <w:sz w:val="24"/>
          <w:szCs w:val="24"/>
        </w:rPr>
      </w:pPr>
    </w:p>
    <w:p w14:paraId="0B501666"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1. Disfunciones del suelo pélvico.</w:t>
      </w:r>
    </w:p>
    <w:p w14:paraId="1A7809D2"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 xml:space="preserve"> Definición y fisiopatología.</w:t>
      </w:r>
    </w:p>
    <w:p w14:paraId="0A1D6AB3"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Tipos de disfunciones de suelo pélvico: Incontinencia urinaria, incontinencia fecal, estreñimiento, disfunciones sexuales, prolapso de órgano pélvico y dolor.</w:t>
      </w:r>
    </w:p>
    <w:p w14:paraId="25930B5A"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Sistemas de evaluación del suelo pélvico.</w:t>
      </w:r>
    </w:p>
    <w:p w14:paraId="152749A0" w14:textId="77777777" w:rsidR="00A158EB" w:rsidRPr="00317972" w:rsidRDefault="00A158EB" w:rsidP="00A158EB">
      <w:pPr>
        <w:pStyle w:val="Textosinformat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Pruebas diagnósticas: calendario miccional, test específicos, examen urodinámico.</w:t>
      </w:r>
    </w:p>
    <w:p w14:paraId="1F402F02" w14:textId="77777777" w:rsidR="00A158EB" w:rsidRPr="00317972" w:rsidRDefault="00A158EB" w:rsidP="00A158EB">
      <w:pPr>
        <w:pStyle w:val="Textosinformato"/>
        <w:spacing w:line="360" w:lineRule="auto"/>
        <w:ind w:left="1060"/>
        <w:jc w:val="both"/>
        <w:rPr>
          <w:rFonts w:ascii="Arial" w:hAnsi="Arial" w:cs="Arial"/>
          <w:sz w:val="24"/>
          <w:szCs w:val="24"/>
        </w:rPr>
      </w:pPr>
    </w:p>
    <w:p w14:paraId="7C5815D2" w14:textId="77777777" w:rsidR="00A158EB" w:rsidRPr="00317972" w:rsidRDefault="00A158EB" w:rsidP="00A158EB">
      <w:pPr>
        <w:pStyle w:val="Textosinformato"/>
        <w:spacing w:line="360" w:lineRule="auto"/>
        <w:jc w:val="both"/>
        <w:rPr>
          <w:rFonts w:ascii="Arial" w:hAnsi="Arial" w:cs="Arial"/>
          <w:b/>
          <w:bCs/>
          <w:sz w:val="24"/>
          <w:szCs w:val="24"/>
        </w:rPr>
      </w:pPr>
      <w:r w:rsidRPr="00317972">
        <w:rPr>
          <w:rFonts w:ascii="Arial" w:hAnsi="Arial" w:cs="Arial"/>
          <w:b/>
          <w:bCs/>
          <w:sz w:val="24"/>
          <w:szCs w:val="24"/>
        </w:rPr>
        <w:t>Tema 2. Técnicas de tratamiento del suelo pélvico</w:t>
      </w:r>
    </w:p>
    <w:p w14:paraId="5A4A1F09" w14:textId="77777777" w:rsidR="00A158EB" w:rsidRPr="00317972" w:rsidRDefault="00A158EB" w:rsidP="00A158EB">
      <w:pPr>
        <w:pStyle w:val="Textosinformat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Técnicas manuales: abordaje externo de las disfunciones del suelo pélvico: influencia del sistema respiratorio, influencia lumbo-pélvica e influencia abdominal.</w:t>
      </w:r>
    </w:p>
    <w:p w14:paraId="68957EF3" w14:textId="77777777" w:rsidR="00A158EB" w:rsidRPr="00317972" w:rsidRDefault="00A158EB" w:rsidP="00A158EB">
      <w:pPr>
        <w:pStyle w:val="Textosinformat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 xml:space="preserve">Técnicas instrumentales: biofeedback manométrico, electromiográfico y ecográfico. </w:t>
      </w:r>
    </w:p>
    <w:p w14:paraId="4A341295" w14:textId="77777777" w:rsidR="00A158EB" w:rsidRPr="00317972" w:rsidRDefault="00A158EB" w:rsidP="00A158EB">
      <w:pPr>
        <w:pStyle w:val="Textosinformato"/>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Aplicación de la electroterapia en las disfunciones del suelo pélvico.</w:t>
      </w:r>
    </w:p>
    <w:p w14:paraId="4E9DC0FD" w14:textId="77777777" w:rsidR="006F719F" w:rsidRPr="00A158EB" w:rsidRDefault="006F719F" w:rsidP="006F719F">
      <w:pPr>
        <w:spacing w:line="360" w:lineRule="auto"/>
        <w:rPr>
          <w:rFonts w:ascii="Arial" w:hAnsi="Arial"/>
          <w:b/>
          <w:lang w:val="es-ES_tradnl"/>
        </w:rPr>
      </w:pPr>
    </w:p>
    <w:p w14:paraId="4869F604" w14:textId="01AB0EEB" w:rsidR="00952A2F" w:rsidRDefault="00952A2F" w:rsidP="00952A2F">
      <w:pPr>
        <w:pStyle w:val="Ttulo1"/>
        <w:rPr>
          <w:rStyle w:val="Ninguno"/>
          <w:rFonts w:ascii="Arial" w:hAnsi="Arial"/>
          <w:b/>
          <w:bCs/>
          <w:color w:val="auto"/>
          <w:sz w:val="24"/>
          <w:szCs w:val="24"/>
        </w:rPr>
      </w:pPr>
      <w:bookmarkStart w:id="31" w:name="_Toc162953738"/>
      <w:bookmarkStart w:id="32" w:name="_Toc162956422"/>
      <w:bookmarkStart w:id="33" w:name="_Toc162960244"/>
      <w:bookmarkStart w:id="34" w:name="_Toc163500001"/>
      <w:bookmarkStart w:id="35" w:name="_Toc167280876"/>
      <w:bookmarkStart w:id="36" w:name="_Toc162953740"/>
      <w:bookmarkStart w:id="37" w:name="_Toc162956424"/>
      <w:bookmarkStart w:id="38" w:name="_Toc162960246"/>
      <w:bookmarkStart w:id="39" w:name="_Toc163500003"/>
      <w:bookmarkStart w:id="40" w:name="_Toc167363231"/>
      <w:r w:rsidRPr="00A8142E">
        <w:rPr>
          <w:rStyle w:val="Ninguno"/>
          <w:rFonts w:ascii="Arial" w:hAnsi="Arial"/>
          <w:b/>
          <w:bCs/>
          <w:color w:val="auto"/>
          <w:sz w:val="24"/>
          <w:szCs w:val="24"/>
        </w:rPr>
        <w:t>REFERENCIAS DE CONSULTA</w:t>
      </w:r>
      <w:bookmarkEnd w:id="31"/>
      <w:bookmarkEnd w:id="32"/>
      <w:bookmarkEnd w:id="33"/>
      <w:bookmarkEnd w:id="34"/>
      <w:bookmarkEnd w:id="35"/>
      <w:bookmarkEnd w:id="40"/>
    </w:p>
    <w:p w14:paraId="1A67F563" w14:textId="213D8A4C" w:rsidR="00952A2F" w:rsidRDefault="00952A2F" w:rsidP="00952A2F"/>
    <w:p w14:paraId="6367BF49"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Netter, Frank H. Atlas de anatomía humana. 4ª ed. Barcelona: Elsevier Masson; 2007. ISBN: 978-84-4581-759-9</w:t>
      </w:r>
    </w:p>
    <w:p w14:paraId="1E2248DC"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 xml:space="preserve">Guyton-Hall. Tratado de fisiología médica. </w:t>
      </w:r>
      <w:r w:rsidRPr="00317972">
        <w:rPr>
          <w:rFonts w:ascii="Arial" w:hAnsi="Arial" w:cs="Arial"/>
          <w:sz w:val="24"/>
          <w:szCs w:val="24"/>
          <w:lang w:val="en-GB"/>
        </w:rPr>
        <w:t xml:space="preserve">10ª ed. Madrid: Mc Graw Hill; 2001. </w:t>
      </w:r>
      <w:r w:rsidRPr="00317972">
        <w:rPr>
          <w:rFonts w:ascii="Arial" w:hAnsi="Arial" w:cs="Arial"/>
          <w:sz w:val="24"/>
          <w:szCs w:val="24"/>
        </w:rPr>
        <w:t>ISBN: 84-481-4920</w:t>
      </w:r>
    </w:p>
    <w:p w14:paraId="2451E4A2"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Walker Chao, Carolina. Fisioterapia en Obstetricia y Uroginecología. 2ª ed. Barcelona: Elsevier; 2013. ISBN: 978-84-458-2102-2.</w:t>
      </w:r>
    </w:p>
    <w:p w14:paraId="74BCE3FB"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Calais Germain, B. Anatomía para el movimiento: el periné femenino y el parto: elementos de anatomía y bases de ejercicios. La liebre de marzo; 2004. ISBN: 978-8487403330</w:t>
      </w:r>
    </w:p>
    <w:p w14:paraId="0D82F8D1"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n-GB" w:eastAsia="es-ES_tradnl"/>
        </w:rPr>
        <w:lastRenderedPageBreak/>
        <w:t xml:space="preserve">Richardson C - Hodges P - Hides J. Therapeutic Exercise for Lumbopelvic Stabilization: A Motor Control Approach for the Treatment and Prevention of Low Back Pain. 2ª ed. </w:t>
      </w:r>
      <w:r w:rsidRPr="00317972">
        <w:rPr>
          <w:rFonts w:ascii="Arial" w:hAnsi="Arial" w:cs="Arial"/>
          <w:lang w:val="es-ES_tradnl" w:eastAsia="es-ES_tradnl"/>
        </w:rPr>
        <w:t>Edinburg. Churchill Livingtone; 2004 ISBN: 978-0443072932</w:t>
      </w:r>
    </w:p>
    <w:p w14:paraId="74901B4D"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n-GB" w:eastAsia="es-ES_tradnl"/>
        </w:rPr>
        <w:t xml:space="preserve">Mantle J. - Haslam J. -  Barton S. Physiotherapy in obstetrics and gynecology. </w:t>
      </w:r>
      <w:r w:rsidRPr="00317972">
        <w:rPr>
          <w:rFonts w:ascii="Arial" w:hAnsi="Arial" w:cs="Arial"/>
          <w:lang w:val="es-ES_tradnl" w:eastAsia="es-ES_tradnl"/>
        </w:rPr>
        <w:t>2ª ed. Edinburgh: Butterworth-Heinemann; 2004. ISBN: 9780750622653</w:t>
      </w:r>
    </w:p>
    <w:p w14:paraId="57744DB6" w14:textId="77777777" w:rsidR="00A158EB" w:rsidRPr="00317972" w:rsidRDefault="00A158EB" w:rsidP="00A158EB">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Arial" w:hAnsi="Arial" w:cs="Arial"/>
          <w:sz w:val="24"/>
          <w:szCs w:val="24"/>
        </w:rPr>
      </w:pPr>
      <w:r w:rsidRPr="00317972">
        <w:rPr>
          <w:rFonts w:ascii="Arial" w:hAnsi="Arial" w:cs="Arial"/>
          <w:sz w:val="24"/>
          <w:szCs w:val="24"/>
        </w:rPr>
        <w:t>Calais-Gernain B, Vives N. Parir en movimiento: la movilidad de la pelvis en el parto. La Liebre de Marzo; 2009. ISBN: 978-84-92470-12-9</w:t>
      </w:r>
    </w:p>
    <w:p w14:paraId="23D618F5"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Espuña, M - Salinas, J. Tratado de uroginecología. Incontinencia Urinaria. 1ª ed. Ars Medica; 2004. ISBN: 9788495670632</w:t>
      </w:r>
    </w:p>
    <w:p w14:paraId="678840AC"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Ramirez, I.- Blanco, L.- Kauffman, S. Rehabilitación del suelo pélvico femenino: práctica clínica basada en la evidencia. 1ª ed. Panamericana; ISBN: 9788491104759</w:t>
      </w:r>
    </w:p>
    <w:p w14:paraId="7126063C"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Grosse, D. Reeducación del periné. Fisioterapia en las incontinencias urinarias. 1ª ed. Masson; 2001. ISBN: 9788445810958</w:t>
      </w:r>
    </w:p>
    <w:p w14:paraId="5ACA2062" w14:textId="77777777" w:rsidR="00A158EB" w:rsidRPr="00317972" w:rsidRDefault="00A158EB" w:rsidP="00A158EB">
      <w:pPr>
        <w:pStyle w:val="Prrafodelista"/>
        <w:numPr>
          <w:ilvl w:val="0"/>
          <w:numId w:val="39"/>
        </w:numPr>
        <w:spacing w:line="360" w:lineRule="auto"/>
        <w:ind w:left="426"/>
        <w:rPr>
          <w:rFonts w:ascii="Arial" w:hAnsi="Arial" w:cs="Arial"/>
          <w:lang w:val="es-ES_tradnl" w:eastAsia="es-ES_tradnl"/>
        </w:rPr>
      </w:pPr>
      <w:r w:rsidRPr="00317972">
        <w:rPr>
          <w:rFonts w:ascii="Arial" w:hAnsi="Arial" w:cs="Arial"/>
          <w:lang w:val="es-ES_tradnl" w:eastAsia="es-ES_tradnl"/>
        </w:rPr>
        <w:t>Torres, M. – Meldaña, A. Fisioterapia del Suelo Pélvico. Manual para la Prevención y el Tratamiento en la Mujer, en el Hombre y en la Infancia. 1ª ed. Panamericana. ISBN 9788491104537</w:t>
      </w:r>
    </w:p>
    <w:p w14:paraId="7C7DAB08" w14:textId="77777777" w:rsidR="00952A2F" w:rsidRPr="007002FD" w:rsidRDefault="00952A2F" w:rsidP="00952A2F">
      <w:pPr>
        <w:tabs>
          <w:tab w:val="left" w:pos="-720"/>
        </w:tabs>
        <w:suppressAutoHyphens/>
        <w:rPr>
          <w:rFonts w:ascii="Arial" w:hAnsi="Arial" w:cs="Arial"/>
        </w:rPr>
      </w:pPr>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1" w:name="_Toc162953739"/>
      <w:bookmarkStart w:id="42" w:name="_Toc162956423"/>
      <w:bookmarkStart w:id="43" w:name="_Toc162960245"/>
      <w:bookmarkStart w:id="44" w:name="_Toc163500002"/>
      <w:bookmarkStart w:id="45" w:name="_Toc167273839"/>
      <w:bookmarkStart w:id="46" w:name="_Toc167363232"/>
      <w:r w:rsidRPr="00A8142E">
        <w:rPr>
          <w:rStyle w:val="Ninguno"/>
          <w:rFonts w:ascii="Arial" w:hAnsi="Arial"/>
          <w:b/>
          <w:bCs/>
          <w:color w:val="auto"/>
          <w:sz w:val="24"/>
          <w:szCs w:val="24"/>
        </w:rPr>
        <w:t>MÉTODOS DOCENTES</w:t>
      </w:r>
      <w:bookmarkEnd w:id="41"/>
      <w:bookmarkEnd w:id="42"/>
      <w:bookmarkEnd w:id="43"/>
      <w:bookmarkEnd w:id="44"/>
      <w:bookmarkEnd w:id="45"/>
      <w:bookmarkEnd w:id="46"/>
    </w:p>
    <w:p w14:paraId="20AA0BB9" w14:textId="77777777" w:rsidR="00952A2F" w:rsidRDefault="00952A2F" w:rsidP="00CA723B">
      <w:pPr>
        <w:spacing w:line="360" w:lineRule="auto"/>
        <w:rPr>
          <w:rFonts w:ascii="Arial" w:hAnsi="Arial" w:cs="Arial"/>
          <w:lang w:val="es-ES_tradnl" w:eastAsia="es-ES_tradnl"/>
        </w:rPr>
      </w:pPr>
    </w:p>
    <w:p w14:paraId="3DC63B3E"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Para el desarrollo de la asignatura se llevarán a cabo las siguientes acciones formativas:</w:t>
      </w:r>
    </w:p>
    <w:p w14:paraId="78DB7E3B" w14:textId="77777777" w:rsidR="00A158EB" w:rsidRPr="00317972" w:rsidRDefault="00A158EB" w:rsidP="00A158EB">
      <w:pPr>
        <w:pStyle w:val="Textosinformato"/>
        <w:spacing w:line="360" w:lineRule="auto"/>
        <w:rPr>
          <w:rFonts w:ascii="Arial" w:hAnsi="Arial" w:cs="Arial"/>
          <w:sz w:val="24"/>
          <w:szCs w:val="24"/>
        </w:rPr>
      </w:pPr>
    </w:p>
    <w:p w14:paraId="1786A3EF" w14:textId="77777777" w:rsidR="00A158EB" w:rsidRPr="00317972" w:rsidRDefault="00A158EB" w:rsidP="00A158EB">
      <w:pPr>
        <w:pStyle w:val="Prrafodelista"/>
        <w:numPr>
          <w:ilvl w:val="0"/>
          <w:numId w:val="40"/>
        </w:numPr>
        <w:jc w:val="left"/>
        <w:rPr>
          <w:rFonts w:ascii="Arial" w:hAnsi="Arial" w:cs="Arial"/>
          <w:i/>
          <w:iCs/>
        </w:rPr>
      </w:pPr>
      <w:r w:rsidRPr="00317972">
        <w:rPr>
          <w:rFonts w:ascii="Arial" w:hAnsi="Arial" w:cs="Arial"/>
          <w:i/>
          <w:iCs/>
        </w:rPr>
        <w:t>Actividades presenciales.</w:t>
      </w:r>
    </w:p>
    <w:p w14:paraId="234BBD1A" w14:textId="77777777" w:rsidR="00A158EB" w:rsidRPr="00317972" w:rsidRDefault="00A158EB" w:rsidP="00A158EB">
      <w:pPr>
        <w:pStyle w:val="Prrafodelista"/>
        <w:rPr>
          <w:rFonts w:ascii="Arial" w:hAnsi="Arial" w:cs="Arial"/>
        </w:rPr>
      </w:pPr>
    </w:p>
    <w:p w14:paraId="2BA2478B" w14:textId="77777777" w:rsidR="00A158EB" w:rsidRPr="00317972" w:rsidRDefault="00A158EB" w:rsidP="00A158EB">
      <w:pPr>
        <w:spacing w:line="360" w:lineRule="auto"/>
        <w:ind w:left="720"/>
        <w:rPr>
          <w:rFonts w:ascii="Arial" w:hAnsi="Arial" w:cs="Arial"/>
          <w:u w:val="single"/>
        </w:rPr>
      </w:pPr>
      <w:r w:rsidRPr="00317972">
        <w:rPr>
          <w:rFonts w:ascii="Arial" w:hAnsi="Arial" w:cs="Arial"/>
          <w:u w:val="single"/>
        </w:rPr>
        <w:t>A.1. Clases Teóricas</w:t>
      </w:r>
    </w:p>
    <w:p w14:paraId="0B9F62B6" w14:textId="77777777" w:rsidR="00A158EB" w:rsidRPr="00317972" w:rsidRDefault="00A158EB" w:rsidP="00A158EB">
      <w:pPr>
        <w:spacing w:line="360" w:lineRule="auto"/>
        <w:rPr>
          <w:rFonts w:ascii="Arial" w:hAnsi="Arial" w:cs="Arial"/>
        </w:rPr>
      </w:pPr>
      <w:r w:rsidRPr="00317972">
        <w:rPr>
          <w:rFonts w:ascii="Arial" w:hAnsi="Arial" w:cs="Arial"/>
        </w:rPr>
        <w:t>A través de las clases teóricas se expondrán las bases conceptuales relacionadas con la Fisioterapia en Obstetricia y Uroginecología. Para ello, la metodología docente será la Lección Magistral. Durante el desarrollo de estas clases la participación por parte del alumnado será decisiva para la integración de los conceptos planteados, de modo que la profesora incentivará dicha participación con el objetivo de afianzar los conceptos clave, conseguir estrategias de razonamiento clínico, así como adquirir las capacidades suficientes para conocer esta especialidad de la fisioterapia.</w:t>
      </w:r>
    </w:p>
    <w:p w14:paraId="7C9A90F8" w14:textId="77777777" w:rsidR="00A158EB" w:rsidRPr="00317972" w:rsidRDefault="00A158EB" w:rsidP="00A158EB">
      <w:pPr>
        <w:spacing w:line="360" w:lineRule="auto"/>
        <w:rPr>
          <w:rFonts w:ascii="Arial" w:hAnsi="Arial" w:cs="Arial"/>
        </w:rPr>
      </w:pPr>
    </w:p>
    <w:p w14:paraId="50B8646B" w14:textId="77777777" w:rsidR="00A158EB" w:rsidRPr="00317972" w:rsidRDefault="00A158EB" w:rsidP="00A158EB">
      <w:pPr>
        <w:pStyle w:val="Prrafodelista"/>
        <w:spacing w:line="360" w:lineRule="auto"/>
        <w:rPr>
          <w:rFonts w:ascii="Arial" w:hAnsi="Arial" w:cs="Arial"/>
          <w:u w:val="single"/>
        </w:rPr>
      </w:pPr>
      <w:r w:rsidRPr="00317972">
        <w:rPr>
          <w:rFonts w:ascii="Arial" w:hAnsi="Arial" w:cs="Arial"/>
          <w:u w:val="single"/>
        </w:rPr>
        <w:t>A.2. Clases Prácticas</w:t>
      </w:r>
    </w:p>
    <w:p w14:paraId="4CF12D1E" w14:textId="77777777" w:rsidR="00A158EB" w:rsidRPr="00317972" w:rsidRDefault="00A158EB" w:rsidP="00A158EB">
      <w:pPr>
        <w:spacing w:line="360" w:lineRule="auto"/>
        <w:rPr>
          <w:rFonts w:ascii="Arial" w:hAnsi="Arial" w:cs="Arial"/>
        </w:rPr>
      </w:pPr>
      <w:r w:rsidRPr="00317972">
        <w:rPr>
          <w:rFonts w:ascii="Arial" w:hAnsi="Arial" w:cs="Arial"/>
        </w:rPr>
        <w:t>El desarrollo de las clases prácticas será decisivo para el asentamiento de los contenidos teóricos, de manera que se alternarán durante el desarrollo de la asignatura. Cabe destacar que las clases prácticas se centrarán en conocer las herramientas terapéuticas disponibles para el tratamiento de pacientes con disfunciones del suelo pélvico, pero durante las clases sólo se realizarán las técnicas externas. Aquellos aspectos relacionados con las técnicas intracavitarias se estudiarán en el bloque teórico.</w:t>
      </w:r>
    </w:p>
    <w:p w14:paraId="5B5CC657" w14:textId="77777777" w:rsidR="00A158EB" w:rsidRPr="00317972" w:rsidRDefault="00A158EB" w:rsidP="00A158EB">
      <w:pPr>
        <w:spacing w:line="360" w:lineRule="auto"/>
        <w:rPr>
          <w:rFonts w:ascii="Arial" w:hAnsi="Arial" w:cs="Arial"/>
        </w:rPr>
      </w:pPr>
      <w:r w:rsidRPr="00317972">
        <w:rPr>
          <w:rFonts w:ascii="Arial" w:hAnsi="Arial" w:cs="Arial"/>
        </w:rPr>
        <w:t>Durante el desarrollo de estas clases se evaluará la participación, las competencias relacionadas con la habilidad, así como la comunicación oral y resolución de problemas en torno a casos clínicos que puedan presentarse durante el desarrollo de estas.</w:t>
      </w:r>
    </w:p>
    <w:p w14:paraId="1131EDC5" w14:textId="77777777" w:rsidR="00A158EB" w:rsidRPr="00317972" w:rsidRDefault="00A158EB" w:rsidP="00A158EB">
      <w:pPr>
        <w:spacing w:line="360" w:lineRule="auto"/>
        <w:rPr>
          <w:rFonts w:ascii="Arial" w:hAnsi="Arial" w:cs="Arial"/>
        </w:rPr>
      </w:pPr>
    </w:p>
    <w:p w14:paraId="437B6333" w14:textId="77777777" w:rsidR="00A158EB" w:rsidRPr="00317972" w:rsidRDefault="00A158EB" w:rsidP="00A158EB">
      <w:pPr>
        <w:spacing w:line="360" w:lineRule="auto"/>
        <w:rPr>
          <w:rFonts w:ascii="Arial" w:hAnsi="Arial" w:cs="Arial"/>
        </w:rPr>
      </w:pPr>
    </w:p>
    <w:p w14:paraId="6F99840D" w14:textId="77777777" w:rsidR="00A158EB" w:rsidRPr="00317972" w:rsidRDefault="00A158EB" w:rsidP="00A158EB">
      <w:pPr>
        <w:spacing w:line="360" w:lineRule="auto"/>
        <w:rPr>
          <w:rFonts w:ascii="Arial" w:hAnsi="Arial" w:cs="Arial"/>
        </w:rPr>
      </w:pPr>
    </w:p>
    <w:p w14:paraId="6F6BCF78" w14:textId="77777777" w:rsidR="00A158EB" w:rsidRPr="00317972" w:rsidRDefault="00A158EB" w:rsidP="00A158EB">
      <w:pPr>
        <w:spacing w:line="360" w:lineRule="auto"/>
        <w:rPr>
          <w:rFonts w:ascii="Arial" w:hAnsi="Arial" w:cs="Arial"/>
        </w:rPr>
      </w:pPr>
    </w:p>
    <w:p w14:paraId="16032C67" w14:textId="77777777" w:rsidR="00A158EB" w:rsidRPr="00317972" w:rsidRDefault="00A158EB" w:rsidP="00A158EB">
      <w:pPr>
        <w:pStyle w:val="Prrafodelista"/>
        <w:rPr>
          <w:rFonts w:ascii="Arial" w:hAnsi="Arial" w:cs="Arial"/>
          <w:u w:val="single"/>
        </w:rPr>
      </w:pPr>
      <w:r w:rsidRPr="00317972">
        <w:rPr>
          <w:rFonts w:ascii="Arial" w:hAnsi="Arial" w:cs="Arial"/>
          <w:u w:val="single"/>
        </w:rPr>
        <w:t>A.3 Tutorías</w:t>
      </w:r>
    </w:p>
    <w:p w14:paraId="12CB1DFF" w14:textId="77777777" w:rsidR="00A158EB" w:rsidRPr="00317972" w:rsidRDefault="00A158EB" w:rsidP="00A158EB">
      <w:pPr>
        <w:pStyle w:val="Prrafodelista"/>
        <w:ind w:left="0"/>
        <w:rPr>
          <w:rFonts w:ascii="Arial" w:hAnsi="Arial" w:cs="Arial"/>
        </w:rPr>
      </w:pPr>
    </w:p>
    <w:p w14:paraId="154A8A6B"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Durante las tutorías se proporcionará atención individualizada y/o grupal a los/las estudiantes que requieran de esta opción. Las tutorías tendrán como objetivos: resolver dudas específicas que tengan que ver con la asignatura, orientar al alumno/a en su proceso de aprendizaje, así como en la adquisición de las competencias relacionadas con la asignatura.</w:t>
      </w:r>
    </w:p>
    <w:p w14:paraId="67ACE8FC"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 xml:space="preserve"> El/la estudiante podrá realizar tutorías a demanda dentro del horario establecido para ello, según sus necesidades y será necesario programarlas.</w:t>
      </w:r>
    </w:p>
    <w:p w14:paraId="6F72FBA3" w14:textId="77777777" w:rsidR="00A158EB" w:rsidRPr="00317972" w:rsidRDefault="00A158EB" w:rsidP="00A158EB">
      <w:pPr>
        <w:pStyle w:val="Textosinformato"/>
        <w:spacing w:line="360" w:lineRule="auto"/>
        <w:jc w:val="both"/>
        <w:rPr>
          <w:rFonts w:ascii="Arial" w:hAnsi="Arial" w:cs="Arial"/>
          <w:sz w:val="24"/>
          <w:szCs w:val="24"/>
          <w:lang w:val="es-ES"/>
        </w:rPr>
      </w:pPr>
    </w:p>
    <w:p w14:paraId="292C923B" w14:textId="77777777" w:rsidR="00A158EB" w:rsidRPr="00317972" w:rsidRDefault="00A158EB" w:rsidP="00A158EB">
      <w:pPr>
        <w:pStyle w:val="Textosinformato"/>
        <w:spacing w:line="360" w:lineRule="auto"/>
        <w:ind w:firstLine="708"/>
        <w:jc w:val="both"/>
        <w:rPr>
          <w:rFonts w:ascii="Arial" w:hAnsi="Arial" w:cs="Arial"/>
          <w:sz w:val="24"/>
          <w:szCs w:val="24"/>
          <w:u w:val="single"/>
          <w:lang w:val="es-ES"/>
        </w:rPr>
      </w:pPr>
      <w:r w:rsidRPr="00317972">
        <w:rPr>
          <w:rFonts w:ascii="Arial" w:hAnsi="Arial" w:cs="Arial"/>
          <w:sz w:val="24"/>
          <w:szCs w:val="24"/>
          <w:u w:val="single"/>
          <w:lang w:val="es-ES"/>
        </w:rPr>
        <w:t>A.4. Talleres</w:t>
      </w:r>
    </w:p>
    <w:p w14:paraId="2DF29835"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Los talleres se combinarán con el apartado A.2., ya que su contenido será mayoritariamente práctico. El objetivo de estos talleres será el desarrollo de la parte práctica de la asignatura basada en el contenido teórico y durante los cuales se evaluarán principalmente las destrezas manuales de los/las alumnos/as y el manejo de los/las modelos.</w:t>
      </w:r>
    </w:p>
    <w:p w14:paraId="4EC5FAA0" w14:textId="77777777" w:rsidR="00A158EB" w:rsidRPr="00317972" w:rsidRDefault="00A158EB" w:rsidP="00A158EB">
      <w:pPr>
        <w:pStyle w:val="Textosinformato"/>
        <w:spacing w:line="360" w:lineRule="auto"/>
        <w:jc w:val="both"/>
        <w:rPr>
          <w:rFonts w:ascii="Arial" w:hAnsi="Arial" w:cs="Arial"/>
          <w:sz w:val="24"/>
          <w:szCs w:val="24"/>
          <w:lang w:val="es-ES"/>
        </w:rPr>
      </w:pPr>
    </w:p>
    <w:p w14:paraId="1C2CB002" w14:textId="77777777" w:rsidR="00A158EB" w:rsidRPr="00317972" w:rsidRDefault="00A158EB" w:rsidP="00A158EB">
      <w:pPr>
        <w:pStyle w:val="Textosinformato"/>
        <w:spacing w:line="360" w:lineRule="auto"/>
        <w:ind w:firstLine="708"/>
        <w:jc w:val="both"/>
        <w:rPr>
          <w:rFonts w:ascii="Arial" w:hAnsi="Arial" w:cs="Arial"/>
          <w:sz w:val="24"/>
          <w:szCs w:val="24"/>
          <w:u w:val="single"/>
          <w:lang w:val="es-ES"/>
        </w:rPr>
      </w:pPr>
      <w:r w:rsidRPr="00317972">
        <w:rPr>
          <w:rFonts w:ascii="Arial" w:hAnsi="Arial" w:cs="Arial"/>
          <w:sz w:val="24"/>
          <w:szCs w:val="24"/>
          <w:u w:val="single"/>
          <w:lang w:val="es-ES"/>
        </w:rPr>
        <w:lastRenderedPageBreak/>
        <w:t>A.5 Seminarios</w:t>
      </w:r>
    </w:p>
    <w:p w14:paraId="7968F512" w14:textId="77777777" w:rsidR="00A158EB" w:rsidRPr="00317972" w:rsidRDefault="00A158EB" w:rsidP="00A158EB">
      <w:pPr>
        <w:pStyle w:val="Textosinformato"/>
        <w:spacing w:line="360" w:lineRule="auto"/>
        <w:jc w:val="both"/>
        <w:rPr>
          <w:rFonts w:ascii="Arial" w:hAnsi="Arial" w:cs="Arial"/>
          <w:sz w:val="24"/>
          <w:szCs w:val="24"/>
          <w:lang w:val="es-ES"/>
        </w:rPr>
      </w:pPr>
      <w:r w:rsidRPr="00317972">
        <w:rPr>
          <w:rFonts w:ascii="Arial" w:hAnsi="Arial" w:cs="Arial"/>
          <w:sz w:val="24"/>
          <w:szCs w:val="24"/>
          <w:lang w:val="es-ES"/>
        </w:rPr>
        <w:t>El contenido didáctico de la asignatura culminará con el desarrollo de un seminario en el que se trabajará de manera grupal sobre un caso clínico concreto. Para ello, será necesario haber completado la última unidad didáctica (UN</w:t>
      </w:r>
      <w:r>
        <w:rPr>
          <w:rFonts w:ascii="Arial" w:hAnsi="Arial" w:cs="Arial"/>
          <w:sz w:val="24"/>
          <w:szCs w:val="24"/>
          <w:lang w:val="es-ES"/>
        </w:rPr>
        <w:t>I</w:t>
      </w:r>
      <w:r w:rsidRPr="00317972">
        <w:rPr>
          <w:rFonts w:ascii="Arial" w:hAnsi="Arial" w:cs="Arial"/>
          <w:sz w:val="24"/>
          <w:szCs w:val="24"/>
          <w:lang w:val="es-ES"/>
        </w:rPr>
        <w:t xml:space="preserve">DAD DIDÁCTICA V). En dicho seminario los/las alumnos/as trabajaran las competencias relacionadas con la organización, capacidad de análisis, razonamiento crítico y comunicación oral. </w:t>
      </w:r>
    </w:p>
    <w:p w14:paraId="4A8EA428" w14:textId="77777777" w:rsidR="00A158EB" w:rsidRPr="00317972" w:rsidRDefault="00A158EB" w:rsidP="00A158EB">
      <w:pPr>
        <w:pStyle w:val="Prrafodelista"/>
        <w:ind w:left="0"/>
        <w:rPr>
          <w:rFonts w:ascii="Arial" w:hAnsi="Arial" w:cs="Arial"/>
        </w:rPr>
      </w:pPr>
    </w:p>
    <w:p w14:paraId="5D3C6CAB" w14:textId="77777777" w:rsidR="00A158EB" w:rsidRPr="00317972" w:rsidRDefault="00A158EB" w:rsidP="00A158EB">
      <w:pPr>
        <w:jc w:val="left"/>
        <w:rPr>
          <w:rFonts w:ascii="Arial" w:hAnsi="Arial" w:cs="Arial"/>
          <w:u w:val="single"/>
          <w:lang w:val="es-ES_tradnl" w:eastAsia="es-ES_tradnl"/>
        </w:rPr>
      </w:pPr>
      <w:r w:rsidRPr="00317972">
        <w:rPr>
          <w:rFonts w:ascii="Arial" w:hAnsi="Arial" w:cs="Arial"/>
          <w:u w:val="single"/>
        </w:rPr>
        <w:t>B. Actividades no presenciales.</w:t>
      </w:r>
    </w:p>
    <w:p w14:paraId="7221C9AA" w14:textId="77777777" w:rsidR="00A158EB" w:rsidRPr="00317972" w:rsidRDefault="00A158EB" w:rsidP="00A158EB">
      <w:pPr>
        <w:pStyle w:val="Textosinformato"/>
        <w:spacing w:line="360" w:lineRule="auto"/>
        <w:jc w:val="both"/>
        <w:rPr>
          <w:rFonts w:ascii="Arial" w:hAnsi="Arial" w:cs="Arial"/>
          <w:sz w:val="24"/>
          <w:szCs w:val="24"/>
        </w:rPr>
      </w:pPr>
    </w:p>
    <w:p w14:paraId="15426E07"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En las actividades no presenciales, el/la alumno/a deberá trabajar de forma autónoma, la adquisición y perfeccionamiento de las competencias que se vinculan a la asignatura.</w:t>
      </w:r>
    </w:p>
    <w:p w14:paraId="3083D258" w14:textId="77777777" w:rsidR="00A158EB" w:rsidRPr="00317972" w:rsidRDefault="00A158EB" w:rsidP="00A158EB">
      <w:pPr>
        <w:pStyle w:val="Textosinformato"/>
        <w:spacing w:line="360" w:lineRule="auto"/>
        <w:jc w:val="both"/>
        <w:rPr>
          <w:rFonts w:ascii="Arial" w:hAnsi="Arial" w:cs="Arial"/>
          <w:sz w:val="24"/>
          <w:szCs w:val="24"/>
        </w:rPr>
      </w:pPr>
    </w:p>
    <w:p w14:paraId="4C293E9A" w14:textId="77777777" w:rsidR="00A158EB" w:rsidRPr="00317972" w:rsidRDefault="00A158EB" w:rsidP="00A158EB">
      <w:pPr>
        <w:pStyle w:val="Textosinformato"/>
        <w:spacing w:line="360" w:lineRule="auto"/>
        <w:ind w:left="720"/>
        <w:jc w:val="both"/>
        <w:rPr>
          <w:rFonts w:ascii="Arial" w:hAnsi="Arial" w:cs="Arial"/>
          <w:sz w:val="24"/>
          <w:szCs w:val="24"/>
          <w:u w:val="single"/>
        </w:rPr>
      </w:pPr>
      <w:r w:rsidRPr="00317972">
        <w:rPr>
          <w:rFonts w:ascii="Arial" w:hAnsi="Arial" w:cs="Arial"/>
          <w:sz w:val="24"/>
          <w:szCs w:val="24"/>
          <w:u w:val="single"/>
        </w:rPr>
        <w:t>B1.  Trabajo individual.</w:t>
      </w:r>
    </w:p>
    <w:p w14:paraId="65538278"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El/la alumno/a deberá realizar un trabajo individual sobre un tema de interés relacionado con la asignatura. Para ello, la profesora facilitará un listado de temas específicos de Fisioterapia en Obstetricia y Uroginecología, donde cada alumno/a pueda elegir el que más interés pueda aportarle. Se trabajará el perfeccionamiento individual de sus habilidades y destrezas.</w:t>
      </w:r>
    </w:p>
    <w:p w14:paraId="4FC11E58" w14:textId="77777777" w:rsidR="00A158EB" w:rsidRPr="00317972" w:rsidRDefault="00A158EB" w:rsidP="00A158EB">
      <w:pPr>
        <w:pStyle w:val="Textosinformato"/>
        <w:spacing w:line="360" w:lineRule="auto"/>
        <w:ind w:left="720"/>
        <w:jc w:val="both"/>
        <w:rPr>
          <w:rFonts w:ascii="Arial" w:hAnsi="Arial" w:cs="Arial"/>
          <w:sz w:val="24"/>
          <w:szCs w:val="24"/>
          <w:u w:val="single"/>
        </w:rPr>
      </w:pPr>
    </w:p>
    <w:p w14:paraId="3EB5ED43" w14:textId="77777777" w:rsidR="00A158EB" w:rsidRPr="00317972" w:rsidRDefault="00A158EB" w:rsidP="00A158EB">
      <w:pPr>
        <w:pStyle w:val="Textosinformato"/>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u w:val="single"/>
        </w:rPr>
      </w:pPr>
      <w:r w:rsidRPr="00317972">
        <w:rPr>
          <w:rFonts w:ascii="Arial" w:hAnsi="Arial" w:cs="Arial"/>
          <w:sz w:val="24"/>
          <w:szCs w:val="24"/>
          <w:u w:val="single"/>
        </w:rPr>
        <w:t>B2.  Trabajo en grupo.</w:t>
      </w:r>
    </w:p>
    <w:p w14:paraId="645BEE44"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El trabajo en grupo implica la práctica e integración de los contenidos prácticos vistos en clase, y, por otro lado, la exposición del trabajo en grupo que se realizará durante el seminario descrito en el apartado A.5.</w:t>
      </w:r>
    </w:p>
    <w:p w14:paraId="70F02605" w14:textId="50391E35" w:rsidR="00ED3F48" w:rsidRDefault="00ED3F48">
      <w:pPr>
        <w:spacing w:after="160" w:line="259" w:lineRule="auto"/>
        <w:jc w:val="left"/>
        <w:rPr>
          <w:rStyle w:val="Ninguno"/>
          <w:rFonts w:ascii="Arial" w:eastAsiaTheme="majorEastAsia" w:hAnsi="Arial" w:cstheme="majorBidi"/>
          <w:b/>
          <w:bCs/>
        </w:rPr>
      </w:pPr>
    </w:p>
    <w:p w14:paraId="1470985B" w14:textId="77777777" w:rsidR="00A158EB" w:rsidRDefault="00A158EB">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3A48C314" w:rsidR="00576E78" w:rsidRDefault="00576E78" w:rsidP="00576E78">
      <w:pPr>
        <w:pStyle w:val="Ttulo1"/>
        <w:rPr>
          <w:rStyle w:val="Ninguno"/>
          <w:rFonts w:ascii="Arial" w:hAnsi="Arial"/>
          <w:b/>
          <w:bCs/>
          <w:color w:val="auto"/>
          <w:sz w:val="24"/>
          <w:szCs w:val="24"/>
        </w:rPr>
      </w:pPr>
      <w:bookmarkStart w:id="47" w:name="_Toc167363233"/>
      <w:r w:rsidRPr="00A8142E">
        <w:rPr>
          <w:rStyle w:val="Ninguno"/>
          <w:rFonts w:ascii="Arial" w:hAnsi="Arial"/>
          <w:b/>
          <w:bCs/>
          <w:color w:val="auto"/>
          <w:sz w:val="24"/>
          <w:szCs w:val="24"/>
        </w:rPr>
        <w:lastRenderedPageBreak/>
        <w:t>TIEMPO DE TRABAJO DEL ESTUDIANTE</w:t>
      </w:r>
      <w:bookmarkEnd w:id="36"/>
      <w:bookmarkEnd w:id="37"/>
      <w:bookmarkEnd w:id="38"/>
      <w:bookmarkEnd w:id="39"/>
      <w:bookmarkEnd w:id="47"/>
    </w:p>
    <w:p w14:paraId="1C17B512" w14:textId="74C52983"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41"/>
        <w:gridCol w:w="5057"/>
        <w:gridCol w:w="1271"/>
        <w:gridCol w:w="1396"/>
      </w:tblGrid>
      <w:tr w:rsidR="00A158EB" w:rsidRPr="00317972" w14:paraId="74B1DC9D" w14:textId="77777777" w:rsidTr="00A158EB">
        <w:trPr>
          <w:trHeight w:val="300"/>
          <w:tblHeader/>
        </w:trPr>
        <w:tc>
          <w:tcPr>
            <w:tcW w:w="3515" w:type="pct"/>
            <w:gridSpan w:val="2"/>
            <w:tcBorders>
              <w:bottom w:val="single" w:sz="4" w:space="0" w:color="auto"/>
              <w:right w:val="single" w:sz="4" w:space="0" w:color="auto"/>
            </w:tcBorders>
            <w:vAlign w:val="center"/>
          </w:tcPr>
          <w:p w14:paraId="4B1A17EB" w14:textId="77777777" w:rsidR="00A158EB" w:rsidRPr="00317972" w:rsidRDefault="00A158EB" w:rsidP="00336085">
            <w:pPr>
              <w:spacing w:before="40" w:after="40"/>
              <w:rPr>
                <w:rFonts w:ascii="Arial" w:hAnsi="Arial" w:cs="Arial"/>
              </w:rPr>
            </w:pPr>
            <w:r w:rsidRPr="00317972">
              <w:rPr>
                <w:rFonts w:ascii="Arial" w:hAnsi="Arial" w:cs="Arial"/>
              </w:rPr>
              <w:t> </w:t>
            </w:r>
          </w:p>
        </w:tc>
        <w:tc>
          <w:tcPr>
            <w:tcW w:w="70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3146CA9" w14:textId="77777777" w:rsidR="00A158EB" w:rsidRPr="00317972" w:rsidRDefault="00A158EB" w:rsidP="00336085">
            <w:pPr>
              <w:spacing w:before="40" w:after="40"/>
              <w:jc w:val="center"/>
              <w:rPr>
                <w:rFonts w:ascii="Arial" w:hAnsi="Arial" w:cs="Arial"/>
                <w:b/>
              </w:rPr>
            </w:pPr>
            <w:r w:rsidRPr="00317972">
              <w:rPr>
                <w:rFonts w:ascii="Arial" w:hAnsi="Arial" w:cs="Arial"/>
                <w:b/>
              </w:rPr>
              <w:t>N.º de horas</w:t>
            </w:r>
          </w:p>
        </w:tc>
        <w:tc>
          <w:tcPr>
            <w:tcW w:w="77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1996484" w14:textId="77777777" w:rsidR="00A158EB" w:rsidRPr="00317972" w:rsidRDefault="00A158EB" w:rsidP="00336085">
            <w:pPr>
              <w:spacing w:before="40" w:after="40"/>
              <w:jc w:val="center"/>
              <w:rPr>
                <w:rFonts w:ascii="Arial" w:hAnsi="Arial" w:cs="Arial"/>
                <w:b/>
              </w:rPr>
            </w:pPr>
            <w:r w:rsidRPr="00317972">
              <w:rPr>
                <w:rFonts w:ascii="Arial" w:hAnsi="Arial" w:cs="Arial"/>
                <w:b/>
              </w:rPr>
              <w:t>Porcentaje</w:t>
            </w:r>
          </w:p>
        </w:tc>
      </w:tr>
      <w:tr w:rsidR="00A158EB" w:rsidRPr="00317972" w14:paraId="274DC46B" w14:textId="77777777" w:rsidTr="00A158EB">
        <w:trPr>
          <w:cantSplit/>
          <w:trHeight w:val="512"/>
        </w:trPr>
        <w:tc>
          <w:tcPr>
            <w:tcW w:w="718" w:type="pct"/>
            <w:vMerge w:val="restart"/>
            <w:tcBorders>
              <w:left w:val="single" w:sz="8" w:space="0" w:color="auto"/>
              <w:right w:val="single" w:sz="4" w:space="0" w:color="auto"/>
            </w:tcBorders>
            <w:shd w:val="clear" w:color="auto" w:fill="A8D08D" w:themeFill="accent6" w:themeFillTint="99"/>
            <w:vAlign w:val="center"/>
          </w:tcPr>
          <w:p w14:paraId="666969DF" w14:textId="77777777" w:rsidR="00A158EB" w:rsidRPr="00A158EB" w:rsidRDefault="00A158EB" w:rsidP="00336085">
            <w:pPr>
              <w:spacing w:before="40" w:after="40"/>
              <w:jc w:val="center"/>
              <w:rPr>
                <w:rFonts w:ascii="Arial" w:hAnsi="Arial" w:cs="Arial"/>
                <w:b/>
                <w:bCs/>
              </w:rPr>
            </w:pPr>
            <w:bookmarkStart w:id="48" w:name="OLE_LINK1"/>
            <w:bookmarkStart w:id="49" w:name="OLE_LINK2"/>
            <w:r w:rsidRPr="00A158EB">
              <w:rPr>
                <w:rFonts w:ascii="Arial" w:hAnsi="Arial" w:cs="Arial"/>
                <w:b/>
                <w:bCs/>
              </w:rPr>
              <w:t>Presencial</w:t>
            </w:r>
          </w:p>
        </w:tc>
        <w:tc>
          <w:tcPr>
            <w:tcW w:w="2796" w:type="pct"/>
            <w:tcBorders>
              <w:top w:val="single" w:sz="4" w:space="0" w:color="auto"/>
              <w:left w:val="single" w:sz="4" w:space="0" w:color="auto"/>
              <w:bottom w:val="single" w:sz="4" w:space="0" w:color="auto"/>
              <w:right w:val="single" w:sz="4" w:space="0" w:color="auto"/>
            </w:tcBorders>
            <w:noWrap/>
            <w:vAlign w:val="center"/>
          </w:tcPr>
          <w:p w14:paraId="750F7889" w14:textId="77777777" w:rsidR="00A158EB" w:rsidRPr="00317972" w:rsidRDefault="00A158EB" w:rsidP="00336085">
            <w:pPr>
              <w:spacing w:before="40" w:after="40"/>
              <w:rPr>
                <w:rFonts w:ascii="Arial" w:hAnsi="Arial" w:cs="Arial"/>
              </w:rPr>
            </w:pPr>
            <w:r w:rsidRPr="00317972">
              <w:rPr>
                <w:rFonts w:ascii="Arial" w:hAnsi="Arial" w:cs="Arial"/>
              </w:rPr>
              <w:t>Clases teóricas</w:t>
            </w:r>
          </w:p>
        </w:tc>
        <w:tc>
          <w:tcPr>
            <w:tcW w:w="708" w:type="pct"/>
            <w:tcBorders>
              <w:top w:val="single" w:sz="4" w:space="0" w:color="auto"/>
              <w:left w:val="single" w:sz="4" w:space="0" w:color="auto"/>
              <w:right w:val="single" w:sz="4" w:space="0" w:color="auto"/>
            </w:tcBorders>
            <w:vAlign w:val="center"/>
          </w:tcPr>
          <w:p w14:paraId="6D900884" w14:textId="77777777" w:rsidR="00A158EB" w:rsidRPr="00317972" w:rsidRDefault="00A158EB" w:rsidP="00336085">
            <w:pPr>
              <w:spacing w:before="40" w:after="40"/>
              <w:jc w:val="center"/>
              <w:rPr>
                <w:rFonts w:ascii="Arial" w:hAnsi="Arial" w:cs="Arial"/>
              </w:rPr>
            </w:pPr>
            <w:r w:rsidRPr="00317972">
              <w:rPr>
                <w:rFonts w:ascii="Arial" w:hAnsi="Arial" w:cs="Arial"/>
              </w:rPr>
              <w:t xml:space="preserve">14 h </w:t>
            </w:r>
          </w:p>
        </w:tc>
        <w:tc>
          <w:tcPr>
            <w:tcW w:w="777" w:type="pct"/>
            <w:vMerge w:val="restart"/>
            <w:tcBorders>
              <w:left w:val="single" w:sz="4" w:space="0" w:color="auto"/>
              <w:right w:val="single" w:sz="4" w:space="0" w:color="auto"/>
            </w:tcBorders>
            <w:vAlign w:val="center"/>
          </w:tcPr>
          <w:p w14:paraId="49A3ADC2" w14:textId="77777777" w:rsidR="00A158EB" w:rsidRPr="00317972" w:rsidRDefault="00A158EB" w:rsidP="00336085">
            <w:pPr>
              <w:spacing w:before="40" w:after="40"/>
              <w:jc w:val="center"/>
              <w:rPr>
                <w:rFonts w:ascii="Arial" w:hAnsi="Arial" w:cs="Arial"/>
              </w:rPr>
            </w:pPr>
            <w:r w:rsidRPr="00317972">
              <w:rPr>
                <w:rFonts w:ascii="Arial" w:hAnsi="Arial" w:cs="Arial"/>
              </w:rPr>
              <w:t>25 h (33%)</w:t>
            </w:r>
          </w:p>
        </w:tc>
      </w:tr>
      <w:tr w:rsidR="00A158EB" w:rsidRPr="00317972" w14:paraId="14CC6402" w14:textId="77777777" w:rsidTr="00A158EB">
        <w:trPr>
          <w:cantSplit/>
          <w:trHeight w:val="300"/>
        </w:trPr>
        <w:tc>
          <w:tcPr>
            <w:tcW w:w="718" w:type="pct"/>
            <w:vMerge/>
            <w:tcBorders>
              <w:left w:val="single" w:sz="8" w:space="0" w:color="auto"/>
              <w:right w:val="single" w:sz="8" w:space="0" w:color="auto"/>
            </w:tcBorders>
            <w:shd w:val="clear" w:color="auto" w:fill="A8D08D" w:themeFill="accent6" w:themeFillTint="99"/>
            <w:vAlign w:val="center"/>
          </w:tcPr>
          <w:p w14:paraId="6D7507A6" w14:textId="77777777" w:rsidR="00A158EB" w:rsidRPr="00A158EB" w:rsidRDefault="00A158EB" w:rsidP="00336085">
            <w:pPr>
              <w:spacing w:before="40" w:after="40"/>
              <w:jc w:val="center"/>
              <w:rPr>
                <w:rFonts w:ascii="Arial" w:hAnsi="Arial" w:cs="Arial"/>
                <w:b/>
                <w:bCs/>
              </w:rPr>
            </w:pPr>
          </w:p>
        </w:tc>
        <w:tc>
          <w:tcPr>
            <w:tcW w:w="2796" w:type="pct"/>
            <w:tcBorders>
              <w:top w:val="nil"/>
              <w:left w:val="single" w:sz="8" w:space="0" w:color="auto"/>
              <w:bottom w:val="single" w:sz="8" w:space="0" w:color="auto"/>
              <w:right w:val="single" w:sz="4" w:space="0" w:color="auto"/>
            </w:tcBorders>
            <w:noWrap/>
            <w:vAlign w:val="center"/>
          </w:tcPr>
          <w:p w14:paraId="3DB34FC9" w14:textId="77777777" w:rsidR="00A158EB" w:rsidRPr="00317972" w:rsidRDefault="00A158EB" w:rsidP="00336085">
            <w:pPr>
              <w:spacing w:before="40" w:after="40"/>
              <w:rPr>
                <w:rFonts w:ascii="Arial" w:hAnsi="Arial" w:cs="Arial"/>
              </w:rPr>
            </w:pPr>
            <w:r w:rsidRPr="00317972">
              <w:rPr>
                <w:rFonts w:ascii="Arial" w:hAnsi="Arial" w:cs="Arial"/>
              </w:rPr>
              <w:t>Clases prácticas</w:t>
            </w:r>
          </w:p>
        </w:tc>
        <w:tc>
          <w:tcPr>
            <w:tcW w:w="708" w:type="pct"/>
            <w:tcBorders>
              <w:top w:val="single" w:sz="4" w:space="0" w:color="auto"/>
              <w:left w:val="single" w:sz="4" w:space="0" w:color="auto"/>
              <w:bottom w:val="single" w:sz="4" w:space="0" w:color="auto"/>
              <w:right w:val="single" w:sz="4" w:space="0" w:color="auto"/>
            </w:tcBorders>
            <w:vAlign w:val="center"/>
          </w:tcPr>
          <w:p w14:paraId="23089BD3" w14:textId="77777777" w:rsidR="00A158EB" w:rsidRPr="00317972" w:rsidRDefault="00A158EB" w:rsidP="00336085">
            <w:pPr>
              <w:spacing w:before="40" w:after="40"/>
              <w:jc w:val="center"/>
              <w:rPr>
                <w:rFonts w:ascii="Arial" w:hAnsi="Arial" w:cs="Arial"/>
              </w:rPr>
            </w:pPr>
            <w:r w:rsidRPr="00317972">
              <w:rPr>
                <w:rFonts w:ascii="Arial" w:hAnsi="Arial" w:cs="Arial"/>
              </w:rPr>
              <w:t>6 h</w:t>
            </w:r>
          </w:p>
        </w:tc>
        <w:tc>
          <w:tcPr>
            <w:tcW w:w="777" w:type="pct"/>
            <w:vMerge/>
            <w:tcBorders>
              <w:left w:val="single" w:sz="4" w:space="0" w:color="auto"/>
              <w:right w:val="single" w:sz="4" w:space="0" w:color="auto"/>
            </w:tcBorders>
            <w:vAlign w:val="center"/>
          </w:tcPr>
          <w:p w14:paraId="1C4EC446" w14:textId="77777777" w:rsidR="00A158EB" w:rsidRPr="00317972" w:rsidRDefault="00A158EB" w:rsidP="00336085">
            <w:pPr>
              <w:spacing w:before="40" w:after="40"/>
              <w:jc w:val="center"/>
              <w:rPr>
                <w:rFonts w:ascii="Arial" w:hAnsi="Arial" w:cs="Arial"/>
              </w:rPr>
            </w:pPr>
          </w:p>
        </w:tc>
      </w:tr>
      <w:tr w:rsidR="00A158EB" w:rsidRPr="00317972" w14:paraId="53BC8414" w14:textId="77777777" w:rsidTr="00A158EB">
        <w:trPr>
          <w:cantSplit/>
          <w:trHeight w:val="300"/>
        </w:trPr>
        <w:tc>
          <w:tcPr>
            <w:tcW w:w="718" w:type="pct"/>
            <w:vMerge/>
            <w:tcBorders>
              <w:left w:val="single" w:sz="8" w:space="0" w:color="auto"/>
              <w:right w:val="single" w:sz="8" w:space="0" w:color="auto"/>
            </w:tcBorders>
            <w:shd w:val="clear" w:color="auto" w:fill="A8D08D" w:themeFill="accent6" w:themeFillTint="99"/>
            <w:vAlign w:val="center"/>
          </w:tcPr>
          <w:p w14:paraId="00256B82" w14:textId="77777777" w:rsidR="00A158EB" w:rsidRPr="00A158EB" w:rsidRDefault="00A158EB" w:rsidP="00336085">
            <w:pPr>
              <w:spacing w:before="40" w:after="40"/>
              <w:jc w:val="center"/>
              <w:rPr>
                <w:rFonts w:ascii="Arial" w:hAnsi="Arial" w:cs="Arial"/>
                <w:b/>
                <w:bCs/>
              </w:rPr>
            </w:pPr>
          </w:p>
        </w:tc>
        <w:tc>
          <w:tcPr>
            <w:tcW w:w="2796" w:type="pct"/>
            <w:tcBorders>
              <w:top w:val="single" w:sz="4" w:space="0" w:color="auto"/>
              <w:left w:val="single" w:sz="8" w:space="0" w:color="auto"/>
              <w:bottom w:val="single" w:sz="8" w:space="0" w:color="auto"/>
              <w:right w:val="single" w:sz="4" w:space="0" w:color="auto"/>
            </w:tcBorders>
            <w:noWrap/>
            <w:vAlign w:val="center"/>
          </w:tcPr>
          <w:p w14:paraId="369A1858" w14:textId="77777777" w:rsidR="00A158EB" w:rsidRPr="00317972" w:rsidRDefault="00A158EB" w:rsidP="00336085">
            <w:pPr>
              <w:spacing w:before="40" w:after="40"/>
              <w:rPr>
                <w:rFonts w:ascii="Arial" w:hAnsi="Arial" w:cs="Arial"/>
              </w:rPr>
            </w:pPr>
            <w:r w:rsidRPr="00317972">
              <w:rPr>
                <w:rFonts w:ascii="Arial" w:hAnsi="Arial" w:cs="Arial"/>
              </w:rPr>
              <w:t>Seminarios</w:t>
            </w:r>
          </w:p>
        </w:tc>
        <w:tc>
          <w:tcPr>
            <w:tcW w:w="708" w:type="pct"/>
            <w:tcBorders>
              <w:top w:val="single" w:sz="4" w:space="0" w:color="auto"/>
              <w:left w:val="single" w:sz="4" w:space="0" w:color="auto"/>
              <w:bottom w:val="single" w:sz="4" w:space="0" w:color="auto"/>
              <w:right w:val="single" w:sz="4" w:space="0" w:color="auto"/>
            </w:tcBorders>
            <w:vAlign w:val="center"/>
          </w:tcPr>
          <w:p w14:paraId="50A4B1B3" w14:textId="77777777" w:rsidR="00A158EB" w:rsidRPr="00317972" w:rsidRDefault="00A158EB" w:rsidP="00336085">
            <w:pPr>
              <w:spacing w:before="40" w:after="40"/>
              <w:jc w:val="center"/>
              <w:rPr>
                <w:rFonts w:ascii="Arial" w:hAnsi="Arial" w:cs="Arial"/>
              </w:rPr>
            </w:pPr>
            <w:r w:rsidRPr="00317972">
              <w:rPr>
                <w:rFonts w:ascii="Arial" w:hAnsi="Arial" w:cs="Arial"/>
              </w:rPr>
              <w:t xml:space="preserve">3 h </w:t>
            </w:r>
          </w:p>
        </w:tc>
        <w:tc>
          <w:tcPr>
            <w:tcW w:w="777" w:type="pct"/>
            <w:vMerge/>
            <w:tcBorders>
              <w:left w:val="single" w:sz="4" w:space="0" w:color="auto"/>
              <w:right w:val="single" w:sz="4" w:space="0" w:color="auto"/>
            </w:tcBorders>
            <w:vAlign w:val="center"/>
          </w:tcPr>
          <w:p w14:paraId="5941FE10" w14:textId="77777777" w:rsidR="00A158EB" w:rsidRPr="00317972" w:rsidRDefault="00A158EB" w:rsidP="00336085">
            <w:pPr>
              <w:spacing w:before="40" w:after="40"/>
              <w:jc w:val="center"/>
              <w:rPr>
                <w:rFonts w:ascii="Arial" w:hAnsi="Arial" w:cs="Arial"/>
              </w:rPr>
            </w:pPr>
          </w:p>
        </w:tc>
      </w:tr>
      <w:tr w:rsidR="00A158EB" w:rsidRPr="00317972" w14:paraId="269B4FF3" w14:textId="77777777" w:rsidTr="00A158EB">
        <w:trPr>
          <w:cantSplit/>
          <w:trHeight w:val="300"/>
        </w:trPr>
        <w:tc>
          <w:tcPr>
            <w:tcW w:w="718" w:type="pct"/>
            <w:vMerge/>
            <w:tcBorders>
              <w:left w:val="single" w:sz="8" w:space="0" w:color="auto"/>
              <w:bottom w:val="single" w:sz="8" w:space="0" w:color="auto"/>
              <w:right w:val="single" w:sz="8" w:space="0" w:color="auto"/>
            </w:tcBorders>
            <w:shd w:val="clear" w:color="auto" w:fill="A8D08D" w:themeFill="accent6" w:themeFillTint="99"/>
            <w:vAlign w:val="center"/>
          </w:tcPr>
          <w:p w14:paraId="0223CC0F" w14:textId="77777777" w:rsidR="00A158EB" w:rsidRPr="00A158EB" w:rsidRDefault="00A158EB" w:rsidP="00336085">
            <w:pPr>
              <w:spacing w:before="40" w:after="40"/>
              <w:jc w:val="center"/>
              <w:rPr>
                <w:rFonts w:ascii="Arial" w:hAnsi="Arial" w:cs="Arial"/>
                <w:b/>
                <w:bCs/>
              </w:rPr>
            </w:pPr>
          </w:p>
        </w:tc>
        <w:tc>
          <w:tcPr>
            <w:tcW w:w="2796" w:type="pct"/>
            <w:tcBorders>
              <w:top w:val="single" w:sz="8" w:space="0" w:color="auto"/>
              <w:left w:val="single" w:sz="8" w:space="0" w:color="auto"/>
              <w:bottom w:val="single" w:sz="8" w:space="0" w:color="auto"/>
              <w:right w:val="single" w:sz="4" w:space="0" w:color="auto"/>
            </w:tcBorders>
            <w:noWrap/>
            <w:vAlign w:val="center"/>
          </w:tcPr>
          <w:p w14:paraId="3258184B" w14:textId="77777777" w:rsidR="00A158EB" w:rsidRPr="00317972" w:rsidRDefault="00A158EB" w:rsidP="00336085">
            <w:pPr>
              <w:tabs>
                <w:tab w:val="left" w:pos="2190"/>
              </w:tabs>
              <w:spacing w:before="40" w:after="40"/>
              <w:rPr>
                <w:rFonts w:ascii="Arial" w:hAnsi="Arial" w:cs="Arial"/>
              </w:rPr>
            </w:pPr>
            <w:r w:rsidRPr="00317972">
              <w:rPr>
                <w:rFonts w:ascii="Arial" w:hAnsi="Arial" w:cs="Arial"/>
              </w:rPr>
              <w:t>Realización del examen final</w:t>
            </w:r>
          </w:p>
        </w:tc>
        <w:tc>
          <w:tcPr>
            <w:tcW w:w="708" w:type="pct"/>
            <w:tcBorders>
              <w:top w:val="single" w:sz="4" w:space="0" w:color="auto"/>
              <w:left w:val="single" w:sz="4" w:space="0" w:color="auto"/>
              <w:bottom w:val="single" w:sz="4" w:space="0" w:color="auto"/>
              <w:right w:val="single" w:sz="4" w:space="0" w:color="auto"/>
            </w:tcBorders>
            <w:vAlign w:val="center"/>
          </w:tcPr>
          <w:p w14:paraId="78A8BB9A" w14:textId="77777777" w:rsidR="00A158EB" w:rsidRPr="00317972" w:rsidRDefault="00A158EB" w:rsidP="00336085">
            <w:pPr>
              <w:spacing w:before="40" w:after="40"/>
              <w:jc w:val="center"/>
              <w:rPr>
                <w:rFonts w:ascii="Arial" w:hAnsi="Arial" w:cs="Arial"/>
              </w:rPr>
            </w:pPr>
            <w:r w:rsidRPr="00317972">
              <w:rPr>
                <w:rFonts w:ascii="Arial" w:hAnsi="Arial" w:cs="Arial"/>
              </w:rPr>
              <w:t>2 h</w:t>
            </w:r>
          </w:p>
        </w:tc>
        <w:tc>
          <w:tcPr>
            <w:tcW w:w="777" w:type="pct"/>
            <w:vMerge/>
            <w:tcBorders>
              <w:left w:val="single" w:sz="4" w:space="0" w:color="auto"/>
              <w:bottom w:val="single" w:sz="4" w:space="0" w:color="auto"/>
              <w:right w:val="single" w:sz="4" w:space="0" w:color="auto"/>
            </w:tcBorders>
            <w:vAlign w:val="center"/>
          </w:tcPr>
          <w:p w14:paraId="7C32094A" w14:textId="77777777" w:rsidR="00A158EB" w:rsidRPr="00317972" w:rsidRDefault="00A158EB" w:rsidP="00336085">
            <w:pPr>
              <w:spacing w:before="40" w:after="40"/>
              <w:jc w:val="center"/>
              <w:rPr>
                <w:rFonts w:ascii="Arial" w:hAnsi="Arial" w:cs="Arial"/>
              </w:rPr>
            </w:pPr>
          </w:p>
        </w:tc>
      </w:tr>
      <w:tr w:rsidR="00A158EB" w:rsidRPr="00317972" w14:paraId="15AEDDE6" w14:textId="77777777" w:rsidTr="00A158EB">
        <w:trPr>
          <w:cantSplit/>
          <w:trHeight w:val="144"/>
        </w:trPr>
        <w:tc>
          <w:tcPr>
            <w:tcW w:w="718"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2F56DEB1" w14:textId="77777777" w:rsidR="00A158EB" w:rsidRPr="00A158EB" w:rsidRDefault="00A158EB" w:rsidP="00336085">
            <w:pPr>
              <w:spacing w:before="40" w:after="40"/>
              <w:jc w:val="center"/>
              <w:rPr>
                <w:rFonts w:ascii="Arial" w:hAnsi="Arial" w:cs="Arial"/>
                <w:b/>
                <w:bCs/>
              </w:rPr>
            </w:pPr>
            <w:r w:rsidRPr="00A158EB">
              <w:rPr>
                <w:rFonts w:ascii="Arial" w:hAnsi="Arial" w:cs="Arial"/>
                <w:b/>
                <w:bCs/>
              </w:rPr>
              <w:t>No presencial</w:t>
            </w:r>
          </w:p>
        </w:tc>
        <w:tc>
          <w:tcPr>
            <w:tcW w:w="2796" w:type="pct"/>
            <w:tcBorders>
              <w:top w:val="single" w:sz="8" w:space="0" w:color="auto"/>
              <w:left w:val="single" w:sz="8" w:space="0" w:color="auto"/>
              <w:bottom w:val="single" w:sz="8" w:space="0" w:color="auto"/>
              <w:right w:val="single" w:sz="4" w:space="0" w:color="auto"/>
            </w:tcBorders>
            <w:noWrap/>
            <w:vAlign w:val="center"/>
          </w:tcPr>
          <w:p w14:paraId="32A9F5BB" w14:textId="77777777" w:rsidR="00A158EB" w:rsidRPr="00317972" w:rsidRDefault="00A158EB" w:rsidP="00336085">
            <w:pPr>
              <w:spacing w:before="40" w:after="40"/>
              <w:rPr>
                <w:rFonts w:ascii="Arial" w:hAnsi="Arial" w:cs="Arial"/>
              </w:rPr>
            </w:pPr>
            <w:r w:rsidRPr="00317972">
              <w:rPr>
                <w:rFonts w:ascii="Arial" w:hAnsi="Arial" w:cs="Arial"/>
              </w:rPr>
              <w:t>Estudio personal continuo</w:t>
            </w:r>
          </w:p>
        </w:tc>
        <w:tc>
          <w:tcPr>
            <w:tcW w:w="708" w:type="pct"/>
            <w:tcBorders>
              <w:top w:val="single" w:sz="4" w:space="0" w:color="auto"/>
              <w:left w:val="single" w:sz="4" w:space="0" w:color="auto"/>
              <w:bottom w:val="single" w:sz="4" w:space="0" w:color="auto"/>
              <w:right w:val="single" w:sz="4" w:space="0" w:color="auto"/>
            </w:tcBorders>
            <w:vAlign w:val="center"/>
          </w:tcPr>
          <w:p w14:paraId="3D44E113" w14:textId="77777777" w:rsidR="00A158EB" w:rsidRPr="00317972" w:rsidRDefault="00A158EB" w:rsidP="00336085">
            <w:pPr>
              <w:spacing w:before="40" w:after="40"/>
              <w:jc w:val="center"/>
              <w:rPr>
                <w:rFonts w:ascii="Arial" w:hAnsi="Arial" w:cs="Arial"/>
              </w:rPr>
            </w:pPr>
            <w:r w:rsidRPr="00317972">
              <w:rPr>
                <w:rFonts w:ascii="Arial" w:hAnsi="Arial" w:cs="Arial"/>
              </w:rPr>
              <w:t>25 h</w:t>
            </w:r>
          </w:p>
        </w:tc>
        <w:tc>
          <w:tcPr>
            <w:tcW w:w="777" w:type="pct"/>
            <w:vMerge w:val="restart"/>
            <w:tcBorders>
              <w:top w:val="single" w:sz="4" w:space="0" w:color="auto"/>
              <w:left w:val="single" w:sz="4" w:space="0" w:color="auto"/>
              <w:bottom w:val="single" w:sz="4" w:space="0" w:color="auto"/>
              <w:right w:val="single" w:sz="4" w:space="0" w:color="auto"/>
            </w:tcBorders>
            <w:vAlign w:val="center"/>
          </w:tcPr>
          <w:p w14:paraId="167B5D16" w14:textId="77777777" w:rsidR="00A158EB" w:rsidRPr="00317972" w:rsidRDefault="00A158EB" w:rsidP="00336085">
            <w:pPr>
              <w:spacing w:before="40" w:after="40"/>
              <w:jc w:val="center"/>
              <w:rPr>
                <w:rFonts w:ascii="Arial" w:hAnsi="Arial" w:cs="Arial"/>
              </w:rPr>
            </w:pPr>
            <w:r w:rsidRPr="00317972">
              <w:rPr>
                <w:rFonts w:ascii="Arial" w:hAnsi="Arial" w:cs="Arial"/>
              </w:rPr>
              <w:t>50 h (66%)</w:t>
            </w:r>
          </w:p>
        </w:tc>
      </w:tr>
      <w:tr w:rsidR="00A158EB" w:rsidRPr="00317972" w14:paraId="5578EC3C" w14:textId="77777777" w:rsidTr="00A158EB">
        <w:trPr>
          <w:cantSplit/>
          <w:trHeight w:val="60"/>
        </w:trPr>
        <w:tc>
          <w:tcPr>
            <w:tcW w:w="718" w:type="pct"/>
            <w:vMerge/>
            <w:tcBorders>
              <w:left w:val="single" w:sz="8" w:space="0" w:color="auto"/>
              <w:bottom w:val="single" w:sz="8" w:space="0" w:color="auto"/>
              <w:right w:val="single" w:sz="8" w:space="0" w:color="auto"/>
            </w:tcBorders>
            <w:shd w:val="clear" w:color="auto" w:fill="A8D08D" w:themeFill="accent6" w:themeFillTint="99"/>
            <w:vAlign w:val="center"/>
          </w:tcPr>
          <w:p w14:paraId="70839047" w14:textId="77777777" w:rsidR="00A158EB" w:rsidRPr="00317972" w:rsidRDefault="00A158EB" w:rsidP="00336085">
            <w:pPr>
              <w:spacing w:before="40" w:after="40"/>
              <w:rPr>
                <w:rFonts w:ascii="Arial" w:hAnsi="Arial" w:cs="Arial"/>
              </w:rPr>
            </w:pPr>
          </w:p>
        </w:tc>
        <w:tc>
          <w:tcPr>
            <w:tcW w:w="2796" w:type="pct"/>
            <w:tcBorders>
              <w:top w:val="single" w:sz="8" w:space="0" w:color="auto"/>
              <w:left w:val="single" w:sz="8" w:space="0" w:color="auto"/>
              <w:bottom w:val="single" w:sz="4" w:space="0" w:color="auto"/>
              <w:right w:val="single" w:sz="4" w:space="0" w:color="auto"/>
            </w:tcBorders>
            <w:noWrap/>
            <w:vAlign w:val="center"/>
          </w:tcPr>
          <w:p w14:paraId="0242D7D4" w14:textId="77777777" w:rsidR="00A158EB" w:rsidRPr="00317972" w:rsidRDefault="00A158EB" w:rsidP="00336085">
            <w:pPr>
              <w:spacing w:before="40" w:after="40"/>
              <w:rPr>
                <w:rFonts w:ascii="Arial" w:hAnsi="Arial" w:cs="Arial"/>
              </w:rPr>
            </w:pPr>
            <w:r w:rsidRPr="00317972">
              <w:rPr>
                <w:rFonts w:ascii="Arial" w:hAnsi="Arial" w:cs="Arial"/>
              </w:rPr>
              <w:t>Preparación de actividades programadas</w:t>
            </w:r>
          </w:p>
        </w:tc>
        <w:tc>
          <w:tcPr>
            <w:tcW w:w="708" w:type="pct"/>
            <w:tcBorders>
              <w:top w:val="single" w:sz="4" w:space="0" w:color="auto"/>
              <w:left w:val="single" w:sz="4" w:space="0" w:color="auto"/>
              <w:bottom w:val="single" w:sz="4" w:space="0" w:color="auto"/>
              <w:right w:val="single" w:sz="4" w:space="0" w:color="auto"/>
            </w:tcBorders>
            <w:vAlign w:val="center"/>
          </w:tcPr>
          <w:p w14:paraId="595E8002" w14:textId="77777777" w:rsidR="00A158EB" w:rsidRPr="00317972" w:rsidRDefault="00A158EB" w:rsidP="00336085">
            <w:pPr>
              <w:spacing w:before="40" w:after="40"/>
              <w:jc w:val="center"/>
              <w:rPr>
                <w:rFonts w:ascii="Arial" w:hAnsi="Arial" w:cs="Arial"/>
              </w:rPr>
            </w:pPr>
            <w:r w:rsidRPr="00317972">
              <w:rPr>
                <w:rFonts w:ascii="Arial" w:hAnsi="Arial" w:cs="Arial"/>
              </w:rPr>
              <w:t>15 h</w:t>
            </w:r>
          </w:p>
        </w:tc>
        <w:tc>
          <w:tcPr>
            <w:tcW w:w="777" w:type="pct"/>
            <w:vMerge/>
            <w:tcBorders>
              <w:left w:val="single" w:sz="4" w:space="0" w:color="auto"/>
              <w:bottom w:val="single" w:sz="4" w:space="0" w:color="auto"/>
              <w:right w:val="single" w:sz="4" w:space="0" w:color="auto"/>
            </w:tcBorders>
            <w:vAlign w:val="center"/>
          </w:tcPr>
          <w:p w14:paraId="1961BC13" w14:textId="77777777" w:rsidR="00A158EB" w:rsidRPr="00317972" w:rsidRDefault="00A158EB" w:rsidP="00336085">
            <w:pPr>
              <w:spacing w:before="40" w:after="40"/>
              <w:jc w:val="center"/>
              <w:rPr>
                <w:rFonts w:ascii="Arial" w:hAnsi="Arial" w:cs="Arial"/>
              </w:rPr>
            </w:pPr>
          </w:p>
        </w:tc>
      </w:tr>
      <w:tr w:rsidR="00A158EB" w:rsidRPr="00317972" w14:paraId="61ECC503" w14:textId="77777777" w:rsidTr="00A158EB">
        <w:trPr>
          <w:cantSplit/>
          <w:trHeight w:val="262"/>
        </w:trPr>
        <w:tc>
          <w:tcPr>
            <w:tcW w:w="718" w:type="pct"/>
            <w:vMerge/>
            <w:tcBorders>
              <w:left w:val="single" w:sz="8" w:space="0" w:color="auto"/>
              <w:bottom w:val="single" w:sz="8" w:space="0" w:color="auto"/>
              <w:right w:val="single" w:sz="8" w:space="0" w:color="auto"/>
            </w:tcBorders>
            <w:shd w:val="clear" w:color="auto" w:fill="A8D08D" w:themeFill="accent6" w:themeFillTint="99"/>
            <w:vAlign w:val="center"/>
          </w:tcPr>
          <w:p w14:paraId="1B0B90A4" w14:textId="77777777" w:rsidR="00A158EB" w:rsidRPr="00317972" w:rsidRDefault="00A158EB" w:rsidP="00336085">
            <w:pPr>
              <w:spacing w:before="40" w:after="40"/>
              <w:rPr>
                <w:rFonts w:ascii="Arial" w:hAnsi="Arial" w:cs="Arial"/>
              </w:rPr>
            </w:pPr>
          </w:p>
        </w:tc>
        <w:tc>
          <w:tcPr>
            <w:tcW w:w="2796" w:type="pct"/>
            <w:tcBorders>
              <w:top w:val="single" w:sz="8" w:space="0" w:color="auto"/>
              <w:left w:val="single" w:sz="8" w:space="0" w:color="auto"/>
              <w:bottom w:val="single" w:sz="4" w:space="0" w:color="auto"/>
              <w:right w:val="single" w:sz="4" w:space="0" w:color="auto"/>
            </w:tcBorders>
            <w:noWrap/>
            <w:vAlign w:val="center"/>
          </w:tcPr>
          <w:p w14:paraId="25B8AB10" w14:textId="77777777" w:rsidR="00A158EB" w:rsidRPr="00317972" w:rsidRDefault="00A158EB" w:rsidP="00336085">
            <w:pPr>
              <w:spacing w:before="40" w:after="40"/>
              <w:rPr>
                <w:rFonts w:ascii="Arial" w:hAnsi="Arial" w:cs="Arial"/>
              </w:rPr>
            </w:pPr>
            <w:r w:rsidRPr="00317972">
              <w:rPr>
                <w:rFonts w:ascii="Arial" w:hAnsi="Arial" w:cs="Arial"/>
              </w:rPr>
              <w:t>Preparación del examen</w:t>
            </w:r>
          </w:p>
        </w:tc>
        <w:tc>
          <w:tcPr>
            <w:tcW w:w="708" w:type="pct"/>
            <w:tcBorders>
              <w:top w:val="single" w:sz="4" w:space="0" w:color="auto"/>
              <w:left w:val="single" w:sz="4" w:space="0" w:color="auto"/>
              <w:bottom w:val="single" w:sz="4" w:space="0" w:color="auto"/>
              <w:right w:val="single" w:sz="4" w:space="0" w:color="auto"/>
            </w:tcBorders>
            <w:vAlign w:val="center"/>
          </w:tcPr>
          <w:p w14:paraId="3887433B" w14:textId="77777777" w:rsidR="00A158EB" w:rsidRPr="00317972" w:rsidRDefault="00A158EB" w:rsidP="00336085">
            <w:pPr>
              <w:spacing w:before="40" w:after="40"/>
              <w:jc w:val="center"/>
              <w:rPr>
                <w:rFonts w:ascii="Arial" w:hAnsi="Arial" w:cs="Arial"/>
              </w:rPr>
            </w:pPr>
            <w:r w:rsidRPr="00317972">
              <w:rPr>
                <w:rFonts w:ascii="Arial" w:hAnsi="Arial" w:cs="Arial"/>
              </w:rPr>
              <w:t xml:space="preserve">10 h </w:t>
            </w:r>
          </w:p>
        </w:tc>
        <w:tc>
          <w:tcPr>
            <w:tcW w:w="777" w:type="pct"/>
            <w:vMerge/>
            <w:tcBorders>
              <w:left w:val="single" w:sz="4" w:space="0" w:color="auto"/>
              <w:bottom w:val="single" w:sz="4" w:space="0" w:color="auto"/>
              <w:right w:val="single" w:sz="4" w:space="0" w:color="auto"/>
            </w:tcBorders>
            <w:vAlign w:val="center"/>
          </w:tcPr>
          <w:p w14:paraId="382AEDAD" w14:textId="77777777" w:rsidR="00A158EB" w:rsidRPr="00317972" w:rsidRDefault="00A158EB" w:rsidP="00336085">
            <w:pPr>
              <w:spacing w:before="40" w:after="40"/>
              <w:jc w:val="center"/>
              <w:rPr>
                <w:rFonts w:ascii="Arial" w:hAnsi="Arial" w:cs="Arial"/>
              </w:rPr>
            </w:pPr>
          </w:p>
        </w:tc>
      </w:tr>
      <w:tr w:rsidR="00A158EB" w:rsidRPr="00317972" w14:paraId="770B3E05" w14:textId="77777777" w:rsidTr="00A158EB">
        <w:trPr>
          <w:trHeight w:val="300"/>
        </w:trPr>
        <w:tc>
          <w:tcPr>
            <w:tcW w:w="3515"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534EE2A6" w14:textId="77777777" w:rsidR="00A158EB" w:rsidRPr="00317972" w:rsidRDefault="00A158EB" w:rsidP="00336085">
            <w:pPr>
              <w:spacing w:before="40" w:after="40"/>
              <w:rPr>
                <w:rFonts w:ascii="Arial" w:hAnsi="Arial" w:cs="Arial"/>
                <w:b/>
                <w:bCs/>
              </w:rPr>
            </w:pPr>
            <w:r w:rsidRPr="00317972">
              <w:rPr>
                <w:rFonts w:ascii="Arial" w:hAnsi="Arial" w:cs="Arial"/>
                <w:b/>
                <w:bCs/>
              </w:rPr>
              <w:t>Carga total de horas de trabajo: 25 horas x 3 ECTS</w:t>
            </w:r>
          </w:p>
        </w:tc>
        <w:tc>
          <w:tcPr>
            <w:tcW w:w="708"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459DCFD" w14:textId="77777777" w:rsidR="00A158EB" w:rsidRPr="00317972" w:rsidRDefault="00A158EB" w:rsidP="00336085">
            <w:pPr>
              <w:spacing w:before="40" w:after="40"/>
              <w:jc w:val="center"/>
              <w:rPr>
                <w:rFonts w:ascii="Arial" w:hAnsi="Arial" w:cs="Arial"/>
                <w:b/>
                <w:bCs/>
              </w:rPr>
            </w:pPr>
            <w:r w:rsidRPr="00317972">
              <w:rPr>
                <w:rFonts w:ascii="Arial" w:hAnsi="Arial" w:cs="Arial"/>
                <w:b/>
                <w:bCs/>
              </w:rPr>
              <w:t>75 h</w:t>
            </w:r>
          </w:p>
        </w:tc>
        <w:tc>
          <w:tcPr>
            <w:tcW w:w="777" w:type="pct"/>
            <w:tcBorders>
              <w:top w:val="single" w:sz="4" w:space="0" w:color="auto"/>
              <w:left w:val="single" w:sz="4" w:space="0" w:color="auto"/>
              <w:bottom w:val="nil"/>
            </w:tcBorders>
            <w:vAlign w:val="center"/>
          </w:tcPr>
          <w:p w14:paraId="567F91DA" w14:textId="77777777" w:rsidR="00A158EB" w:rsidRPr="00317972" w:rsidRDefault="00A158EB" w:rsidP="00336085">
            <w:pPr>
              <w:spacing w:before="40" w:after="40"/>
              <w:jc w:val="center"/>
              <w:rPr>
                <w:rFonts w:ascii="Arial" w:hAnsi="Arial" w:cs="Arial"/>
                <w:b/>
                <w:bCs/>
              </w:rPr>
            </w:pPr>
          </w:p>
        </w:tc>
      </w:tr>
      <w:bookmarkEnd w:id="48"/>
      <w:bookmarkEnd w:id="49"/>
    </w:tbl>
    <w:p w14:paraId="52555E24" w14:textId="5DF1D59A" w:rsidR="0001410A" w:rsidRDefault="0001410A" w:rsidP="0001410A"/>
    <w:p w14:paraId="219C6CC2" w14:textId="77777777" w:rsidR="007002FD" w:rsidRDefault="007002FD" w:rsidP="0001410A"/>
    <w:p w14:paraId="5D9C25C3" w14:textId="4A6183D4" w:rsidR="00CA723B" w:rsidRDefault="00CA723B" w:rsidP="0001410A"/>
    <w:p w14:paraId="1236F2EF" w14:textId="03B68273" w:rsidR="00576E78" w:rsidRDefault="00576E78" w:rsidP="00576E78">
      <w:pPr>
        <w:pStyle w:val="Ttulo1"/>
        <w:rPr>
          <w:rStyle w:val="Ninguno"/>
          <w:rFonts w:ascii="Arial" w:hAnsi="Arial"/>
          <w:b/>
          <w:bCs/>
          <w:color w:val="auto"/>
          <w:sz w:val="24"/>
          <w:szCs w:val="24"/>
        </w:rPr>
      </w:pPr>
      <w:bookmarkStart w:id="50" w:name="_Toc162953741"/>
      <w:bookmarkStart w:id="51" w:name="_Toc162956425"/>
      <w:bookmarkStart w:id="52" w:name="_Toc162960247"/>
      <w:bookmarkStart w:id="53" w:name="_Toc163500004"/>
      <w:bookmarkStart w:id="54" w:name="_Toc167363234"/>
      <w:r w:rsidRPr="00A8142E">
        <w:rPr>
          <w:rStyle w:val="Ninguno"/>
          <w:rFonts w:ascii="Arial" w:hAnsi="Arial"/>
          <w:b/>
          <w:bCs/>
          <w:color w:val="auto"/>
          <w:sz w:val="24"/>
          <w:szCs w:val="24"/>
        </w:rPr>
        <w:t>MÉTODOS DE EVALUACIÓN</w:t>
      </w:r>
      <w:bookmarkEnd w:id="50"/>
      <w:bookmarkEnd w:id="51"/>
      <w:bookmarkEnd w:id="52"/>
      <w:bookmarkEnd w:id="53"/>
      <w:bookmarkEnd w:id="54"/>
    </w:p>
    <w:p w14:paraId="7F572DDC" w14:textId="03E00522" w:rsidR="0001410A" w:rsidRDefault="0001410A" w:rsidP="0001410A"/>
    <w:p w14:paraId="31F2A5E3" w14:textId="686A4229" w:rsidR="00D63E82" w:rsidRDefault="00D63E82" w:rsidP="00D63E82">
      <w:pPr>
        <w:rPr>
          <w:lang w:eastAsia="es-ES_tradnl"/>
        </w:rPr>
      </w:pPr>
    </w:p>
    <w:p w14:paraId="70568547" w14:textId="77777777" w:rsidR="00A158EB" w:rsidRPr="00317972" w:rsidRDefault="00A158EB" w:rsidP="00A158EB">
      <w:pPr>
        <w:pStyle w:val="Textosinformato"/>
        <w:spacing w:line="360" w:lineRule="auto"/>
        <w:jc w:val="both"/>
        <w:rPr>
          <w:rFonts w:ascii="Arial" w:hAnsi="Arial" w:cs="Arial"/>
          <w:b/>
          <w:sz w:val="24"/>
          <w:szCs w:val="24"/>
        </w:rPr>
      </w:pPr>
      <w:bookmarkStart w:id="55" w:name="_Toc162953742"/>
      <w:bookmarkStart w:id="56" w:name="_Toc162956426"/>
      <w:bookmarkStart w:id="57" w:name="_Toc162960248"/>
      <w:bookmarkStart w:id="58" w:name="_Toc163500005"/>
      <w:r w:rsidRPr="00317972">
        <w:rPr>
          <w:rFonts w:ascii="Arial" w:hAnsi="Arial" w:cs="Arial"/>
          <w:b/>
          <w:sz w:val="24"/>
          <w:szCs w:val="24"/>
        </w:rPr>
        <w:t>A. Consideraciones generales.</w:t>
      </w:r>
    </w:p>
    <w:p w14:paraId="4243E4D0"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sz w:val="24"/>
          <w:szCs w:val="24"/>
        </w:rPr>
        <w:t>1. La evaluación del alumno/a estará basada en el nivel de adquisición  de las competencias.</w:t>
      </w:r>
    </w:p>
    <w:p w14:paraId="41ADC851"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sz w:val="24"/>
          <w:szCs w:val="24"/>
        </w:rPr>
        <w:t>2.  Los componentes de la evaluación son:</w:t>
      </w:r>
    </w:p>
    <w:p w14:paraId="42EAB394" w14:textId="77777777" w:rsidR="00A158EB" w:rsidRPr="00317972" w:rsidRDefault="00A158EB" w:rsidP="00A158EB">
      <w:pPr>
        <w:pStyle w:val="Textosinformato"/>
        <w:spacing w:line="360" w:lineRule="auto"/>
        <w:ind w:left="709"/>
        <w:jc w:val="both"/>
        <w:rPr>
          <w:rFonts w:ascii="Arial" w:hAnsi="Arial" w:cs="Arial"/>
          <w:sz w:val="24"/>
          <w:szCs w:val="24"/>
        </w:rPr>
      </w:pPr>
      <w:r w:rsidRPr="00317972">
        <w:rPr>
          <w:rFonts w:ascii="Arial" w:hAnsi="Arial" w:cs="Arial"/>
          <w:sz w:val="24"/>
          <w:szCs w:val="24"/>
        </w:rPr>
        <w:t>1. Evaluación continua: 30% de la calificación final.</w:t>
      </w:r>
    </w:p>
    <w:p w14:paraId="40F7FAAD" w14:textId="77777777" w:rsidR="00A158EB" w:rsidRPr="00317972" w:rsidRDefault="00A158EB" w:rsidP="00A158EB">
      <w:pPr>
        <w:pStyle w:val="Textosinformato"/>
        <w:spacing w:line="360" w:lineRule="auto"/>
        <w:ind w:left="709"/>
        <w:jc w:val="both"/>
        <w:rPr>
          <w:rFonts w:ascii="Arial" w:hAnsi="Arial" w:cs="Arial"/>
          <w:sz w:val="24"/>
          <w:szCs w:val="24"/>
        </w:rPr>
      </w:pPr>
      <w:r w:rsidRPr="00317972">
        <w:rPr>
          <w:rFonts w:ascii="Arial" w:hAnsi="Arial" w:cs="Arial"/>
          <w:sz w:val="24"/>
          <w:szCs w:val="24"/>
        </w:rPr>
        <w:t>2. Examen Final: 70% de la calificación final.</w:t>
      </w:r>
    </w:p>
    <w:p w14:paraId="04588463" w14:textId="77777777" w:rsidR="00A158EB" w:rsidRPr="00317972" w:rsidRDefault="00A158EB" w:rsidP="00A158EB">
      <w:pPr>
        <w:spacing w:line="360" w:lineRule="auto"/>
        <w:rPr>
          <w:rFonts w:ascii="Arial" w:hAnsi="Arial" w:cs="Arial"/>
        </w:rPr>
      </w:pPr>
    </w:p>
    <w:p w14:paraId="52DB6CA8" w14:textId="77777777" w:rsidR="00A158EB" w:rsidRPr="00317972" w:rsidRDefault="00A158EB" w:rsidP="00A158EB">
      <w:pPr>
        <w:spacing w:line="360" w:lineRule="auto"/>
        <w:rPr>
          <w:rFonts w:ascii="Arial" w:hAnsi="Arial" w:cs="Arial"/>
        </w:rPr>
      </w:pPr>
      <w:r w:rsidRPr="00317972">
        <w:rPr>
          <w:rFonts w:ascii="Arial" w:hAnsi="Arial" w:cs="Arial"/>
        </w:rPr>
        <w:t>Adicionalmente, los/las estudiantes podrán obtener puntuación extra que se sumará a la calificación total de evaluación continua obtenida durante el curso y a la nota final, mediante la realización de actividades voluntarias.</w:t>
      </w:r>
    </w:p>
    <w:p w14:paraId="46E446B1" w14:textId="77777777" w:rsidR="00A158EB" w:rsidRPr="00317972" w:rsidRDefault="00A158EB" w:rsidP="00A158EB">
      <w:pPr>
        <w:spacing w:line="360" w:lineRule="auto"/>
        <w:rPr>
          <w:rFonts w:ascii="Arial" w:hAnsi="Arial" w:cs="Arial"/>
        </w:rPr>
      </w:pPr>
      <w:r w:rsidRPr="00317972">
        <w:rPr>
          <w:rFonts w:ascii="Arial"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3E78D017" w14:textId="77777777" w:rsidR="00A158EB" w:rsidRPr="00317972" w:rsidRDefault="00A158EB" w:rsidP="00A158EB">
      <w:pPr>
        <w:pStyle w:val="Textosinformat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317972">
        <w:rPr>
          <w:rFonts w:ascii="Arial" w:hAnsi="Arial" w:cs="Arial"/>
          <w:sz w:val="24"/>
          <w:szCs w:val="24"/>
        </w:rPr>
        <w:t>Obtener una calificación mínima de 5 puntos en el examen ordinario o extraordinario.</w:t>
      </w:r>
    </w:p>
    <w:p w14:paraId="3BD3C963" w14:textId="77777777" w:rsidR="00A158EB" w:rsidRPr="00317972" w:rsidRDefault="00A158EB" w:rsidP="00A158EB">
      <w:pPr>
        <w:pStyle w:val="Textosinformat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317972">
        <w:rPr>
          <w:rFonts w:ascii="Arial" w:hAnsi="Arial" w:cs="Arial"/>
          <w:sz w:val="24"/>
          <w:szCs w:val="24"/>
        </w:rPr>
        <w:t>Alcanzar una calificación mínima de 4 puntos en la evaluación continua (criterio sólo aplicable para la convocatoria ordinaria).</w:t>
      </w:r>
    </w:p>
    <w:p w14:paraId="46E1BC4C" w14:textId="77777777" w:rsidR="00A158EB" w:rsidRPr="00317972" w:rsidRDefault="00A158EB" w:rsidP="00A158EB">
      <w:pPr>
        <w:pStyle w:val="Textosinformato"/>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993" w:hanging="426"/>
        <w:jc w:val="both"/>
        <w:rPr>
          <w:rFonts w:ascii="Arial" w:hAnsi="Arial" w:cs="Arial"/>
          <w:sz w:val="24"/>
          <w:szCs w:val="24"/>
        </w:rPr>
      </w:pPr>
      <w:r w:rsidRPr="00317972">
        <w:rPr>
          <w:rFonts w:ascii="Arial" w:hAnsi="Arial" w:cs="Arial"/>
          <w:sz w:val="24"/>
          <w:szCs w:val="24"/>
        </w:rPr>
        <w:lastRenderedPageBreak/>
        <w:t>En el Examen Final tanto Ordinario como Extraordinario: obtener un mínimo de 4 puntos tanto en la parte teórica como en la parte práctica.</w:t>
      </w:r>
    </w:p>
    <w:p w14:paraId="5D018793" w14:textId="77777777" w:rsidR="00A158EB" w:rsidRPr="00317972" w:rsidRDefault="00A158EB" w:rsidP="00A158EB">
      <w:pPr>
        <w:spacing w:line="360" w:lineRule="auto"/>
        <w:rPr>
          <w:rFonts w:ascii="Arial" w:hAnsi="Arial" w:cs="Arial"/>
        </w:rPr>
      </w:pPr>
      <w:r w:rsidRPr="00317972">
        <w:rPr>
          <w:rFonts w:ascii="Arial" w:hAnsi="Arial" w:cs="Arial"/>
        </w:rPr>
        <w:t>Así mismo, en el caso de estudiantes con una calificación final ponderada entre 3.1 y 4.9 puntos y que, además, no cumplan alguno de los criterios antes mencionados, obtendrán una nota final de 3 puntos.</w:t>
      </w:r>
    </w:p>
    <w:p w14:paraId="1EBAF5AF" w14:textId="77777777" w:rsidR="00A158EB" w:rsidRPr="00317972" w:rsidRDefault="00A158EB" w:rsidP="00A158EB">
      <w:pPr>
        <w:spacing w:line="360" w:lineRule="auto"/>
        <w:rPr>
          <w:rFonts w:ascii="Arial" w:hAnsi="Arial" w:cs="Arial"/>
        </w:rPr>
      </w:pPr>
      <w:r w:rsidRPr="00317972">
        <w:rPr>
          <w:rFonts w:ascii="Arial" w:hAnsi="Arial" w:cs="Arial"/>
        </w:rPr>
        <w:t>Por su parte, los/las estudiantes que no hayan realizado NINGUNA actividad de evaluación serán calificados como “No Evaluados”.</w:t>
      </w:r>
    </w:p>
    <w:p w14:paraId="057007E7" w14:textId="77777777" w:rsidR="00A158EB" w:rsidRPr="00317972" w:rsidRDefault="00A158EB" w:rsidP="00A158EB">
      <w:pPr>
        <w:pStyle w:val="Textosinformato"/>
        <w:spacing w:line="360" w:lineRule="auto"/>
        <w:jc w:val="both"/>
        <w:rPr>
          <w:rFonts w:ascii="Arial" w:hAnsi="Arial" w:cs="Arial"/>
          <w:b/>
          <w:sz w:val="24"/>
          <w:szCs w:val="24"/>
        </w:rPr>
      </w:pPr>
    </w:p>
    <w:p w14:paraId="35EBEDC7" w14:textId="77777777" w:rsidR="00A158EB" w:rsidRPr="00317972" w:rsidRDefault="00A158EB" w:rsidP="00A158EB">
      <w:pPr>
        <w:pStyle w:val="Textosinformato"/>
        <w:spacing w:line="360" w:lineRule="auto"/>
        <w:jc w:val="both"/>
        <w:rPr>
          <w:rFonts w:ascii="Arial" w:hAnsi="Arial" w:cs="Arial"/>
          <w:b/>
          <w:sz w:val="24"/>
          <w:szCs w:val="24"/>
        </w:rPr>
      </w:pPr>
      <w:r w:rsidRPr="00317972">
        <w:rPr>
          <w:rFonts w:ascii="Arial" w:hAnsi="Arial" w:cs="Arial"/>
          <w:b/>
          <w:sz w:val="24"/>
          <w:szCs w:val="24"/>
        </w:rPr>
        <w:t>B. Descripción de los elementos que integran el proceso de evaluación.</w:t>
      </w:r>
    </w:p>
    <w:p w14:paraId="370DC25C" w14:textId="77777777" w:rsidR="00A158EB" w:rsidRPr="00317972" w:rsidRDefault="00A158EB" w:rsidP="00A158EB">
      <w:pPr>
        <w:pStyle w:val="Textosinformato"/>
        <w:spacing w:line="360" w:lineRule="auto"/>
        <w:ind w:left="426"/>
        <w:jc w:val="both"/>
        <w:rPr>
          <w:rFonts w:ascii="Arial" w:hAnsi="Arial" w:cs="Arial"/>
          <w:sz w:val="24"/>
          <w:szCs w:val="24"/>
          <w:u w:val="single"/>
        </w:rPr>
      </w:pPr>
    </w:p>
    <w:p w14:paraId="25E61FCF" w14:textId="77777777" w:rsidR="00A158EB" w:rsidRPr="00317972" w:rsidRDefault="00A158EB" w:rsidP="00A158EB">
      <w:pPr>
        <w:pStyle w:val="Textosinformato"/>
        <w:spacing w:line="360" w:lineRule="auto"/>
        <w:ind w:left="426"/>
        <w:jc w:val="both"/>
        <w:rPr>
          <w:rFonts w:ascii="Arial" w:hAnsi="Arial" w:cs="Arial"/>
          <w:sz w:val="24"/>
          <w:szCs w:val="24"/>
          <w:u w:val="single"/>
        </w:rPr>
      </w:pPr>
      <w:r w:rsidRPr="00317972">
        <w:rPr>
          <w:rFonts w:ascii="Arial" w:hAnsi="Arial" w:cs="Arial"/>
          <w:sz w:val="24"/>
          <w:szCs w:val="24"/>
          <w:u w:val="single"/>
        </w:rPr>
        <w:t>B.1. Evaluación continua.</w:t>
      </w:r>
    </w:p>
    <w:p w14:paraId="085F209E"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i/>
          <w:sz w:val="24"/>
          <w:szCs w:val="24"/>
        </w:rPr>
        <w:t>Período de realización:</w:t>
      </w:r>
      <w:r w:rsidRPr="00317972">
        <w:rPr>
          <w:rFonts w:ascii="Arial" w:hAnsi="Arial" w:cs="Arial"/>
          <w:sz w:val="24"/>
          <w:szCs w:val="24"/>
        </w:rPr>
        <w:t xml:space="preserve"> A lo largo de todo el semestre.</w:t>
      </w:r>
    </w:p>
    <w:p w14:paraId="44730DC3" w14:textId="77777777" w:rsidR="00A158EB" w:rsidRPr="00317972" w:rsidRDefault="00A158EB" w:rsidP="00A158EB">
      <w:pPr>
        <w:pStyle w:val="Textosinformato"/>
        <w:spacing w:line="360" w:lineRule="auto"/>
        <w:ind w:left="426"/>
        <w:jc w:val="both"/>
        <w:rPr>
          <w:rFonts w:ascii="Arial" w:hAnsi="Arial" w:cs="Arial"/>
          <w:sz w:val="24"/>
          <w:szCs w:val="24"/>
        </w:rPr>
      </w:pPr>
      <w:r w:rsidRPr="00317972">
        <w:rPr>
          <w:rFonts w:ascii="Arial" w:hAnsi="Arial" w:cs="Arial"/>
          <w:sz w:val="24"/>
          <w:szCs w:val="24"/>
        </w:rPr>
        <w:t>En la evaluación continua del alumno se utilizará:</w:t>
      </w:r>
    </w:p>
    <w:p w14:paraId="0CE3CCCE"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La elaboración del trabajo individual sobre un tema vinculado a la asignatura y de interés personal por parte de los alumnos/as (25%).</w:t>
      </w:r>
    </w:p>
    <w:p w14:paraId="1A34C1F2"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La elaboración del caso clínico en grupo durante un seminario. Se valorará la exposición oral que los/las estudiantes realicen acerca del caso clínico.  Así mismo, se valorará la exposición y discusión de dicho caso (45%).</w:t>
      </w:r>
    </w:p>
    <w:p w14:paraId="750122D9"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 xml:space="preserve">El desarrollo de un taller (30%). </w:t>
      </w:r>
    </w:p>
    <w:p w14:paraId="47A2D90A" w14:textId="77777777" w:rsidR="00A158EB" w:rsidRPr="00317972" w:rsidRDefault="00A158EB" w:rsidP="00A158EB">
      <w:pPr>
        <w:rPr>
          <w:rFonts w:ascii="Arial" w:hAnsi="Arial" w:cs="Arial"/>
          <w:i/>
        </w:rPr>
      </w:pPr>
    </w:p>
    <w:p w14:paraId="4D6D385D" w14:textId="77777777" w:rsidR="00A158EB" w:rsidRPr="00317972" w:rsidRDefault="00A158EB" w:rsidP="00A158EB">
      <w:pPr>
        <w:pStyle w:val="Textosinformato"/>
        <w:spacing w:line="360" w:lineRule="auto"/>
        <w:jc w:val="both"/>
        <w:rPr>
          <w:rFonts w:ascii="Arial" w:hAnsi="Arial" w:cs="Arial"/>
          <w:i/>
          <w:sz w:val="24"/>
          <w:szCs w:val="24"/>
        </w:rPr>
      </w:pPr>
      <w:r w:rsidRPr="00317972">
        <w:rPr>
          <w:rFonts w:ascii="Arial" w:hAnsi="Arial" w:cs="Arial"/>
          <w:i/>
          <w:sz w:val="24"/>
          <w:szCs w:val="24"/>
        </w:rPr>
        <w:t>Criterios de evaluación:</w:t>
      </w:r>
    </w:p>
    <w:p w14:paraId="7218188E"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1. Trabajo individual</w:t>
      </w:r>
    </w:p>
    <w:p w14:paraId="2172F873" w14:textId="77777777" w:rsidR="00A158EB" w:rsidRPr="00317972" w:rsidRDefault="00A158EB" w:rsidP="00A158EB">
      <w:pPr>
        <w:pStyle w:val="Textosinformato"/>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317972">
        <w:rPr>
          <w:rFonts w:ascii="Arial" w:hAnsi="Arial" w:cs="Arial"/>
          <w:sz w:val="24"/>
          <w:szCs w:val="24"/>
        </w:rPr>
        <w:t>Integración de conocimientos y razonamiento crítico.</w:t>
      </w:r>
    </w:p>
    <w:p w14:paraId="52B206CD" w14:textId="77777777" w:rsidR="00A158EB" w:rsidRPr="00317972" w:rsidRDefault="00A158EB" w:rsidP="00A158EB">
      <w:pPr>
        <w:pStyle w:val="Textosinformato"/>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317972">
        <w:rPr>
          <w:rFonts w:ascii="Arial" w:hAnsi="Arial" w:cs="Arial"/>
          <w:sz w:val="24"/>
          <w:szCs w:val="24"/>
        </w:rPr>
        <w:t>Estructuración del trabajo y capacidad de análisis.</w:t>
      </w:r>
    </w:p>
    <w:p w14:paraId="12BBDB10" w14:textId="77777777" w:rsidR="00A158EB" w:rsidRPr="00317972" w:rsidRDefault="00A158EB" w:rsidP="00A158EB">
      <w:pPr>
        <w:pStyle w:val="Textosinformato"/>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359"/>
        <w:jc w:val="both"/>
        <w:rPr>
          <w:rFonts w:ascii="Arial" w:hAnsi="Arial" w:cs="Arial"/>
          <w:sz w:val="24"/>
          <w:szCs w:val="24"/>
        </w:rPr>
      </w:pPr>
      <w:r w:rsidRPr="00317972">
        <w:rPr>
          <w:rFonts w:ascii="Arial" w:hAnsi="Arial" w:cs="Arial"/>
          <w:sz w:val="24"/>
          <w:szCs w:val="24"/>
        </w:rPr>
        <w:t>Capacidad de desarrollar de manera escrita un tema concreto, utilizando las reglas gramaticales y el correcto uso del lenguaje.</w:t>
      </w:r>
    </w:p>
    <w:p w14:paraId="4BCFC091" w14:textId="77777777" w:rsidR="00A158EB" w:rsidRPr="00317972" w:rsidRDefault="00A158EB" w:rsidP="00A158EB">
      <w:pPr>
        <w:pStyle w:val="Textosinformato"/>
        <w:spacing w:line="360" w:lineRule="auto"/>
        <w:jc w:val="both"/>
        <w:rPr>
          <w:rFonts w:ascii="Arial" w:hAnsi="Arial" w:cs="Arial"/>
          <w:sz w:val="24"/>
          <w:szCs w:val="24"/>
        </w:rPr>
      </w:pPr>
    </w:p>
    <w:p w14:paraId="7C1B46A6"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2.Trabajo grupal (seminario):</w:t>
      </w:r>
    </w:p>
    <w:p w14:paraId="3D72558D"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Integración de conocimientos y razonamiento crítico.</w:t>
      </w:r>
    </w:p>
    <w:p w14:paraId="6648D6D1"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Estructuración del trabajo y capacidad de análisis.</w:t>
      </w:r>
    </w:p>
    <w:p w14:paraId="1365EC8A"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Capacidad de trabajo en grupo.</w:t>
      </w:r>
    </w:p>
    <w:p w14:paraId="48303117" w14:textId="77777777" w:rsidR="00A158EB" w:rsidRPr="00317972" w:rsidRDefault="00A158EB" w:rsidP="00A158EB">
      <w:pPr>
        <w:pStyle w:val="Textosinformato"/>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jc w:val="both"/>
        <w:rPr>
          <w:rFonts w:ascii="Arial" w:hAnsi="Arial" w:cs="Arial"/>
          <w:sz w:val="24"/>
          <w:szCs w:val="24"/>
        </w:rPr>
      </w:pPr>
      <w:r w:rsidRPr="00317972">
        <w:rPr>
          <w:rFonts w:ascii="Arial" w:hAnsi="Arial" w:cs="Arial"/>
          <w:sz w:val="24"/>
          <w:szCs w:val="24"/>
        </w:rPr>
        <w:t>Comunicación oral y presentación de la información.</w:t>
      </w:r>
    </w:p>
    <w:p w14:paraId="7BD819B7" w14:textId="77777777" w:rsidR="00A158EB" w:rsidRPr="00317972" w:rsidRDefault="00A158EB" w:rsidP="00A158EB">
      <w:pPr>
        <w:pStyle w:val="Textosinformato"/>
        <w:spacing w:line="360" w:lineRule="auto"/>
        <w:jc w:val="both"/>
        <w:rPr>
          <w:rFonts w:ascii="Arial" w:hAnsi="Arial" w:cs="Arial"/>
          <w:sz w:val="24"/>
          <w:szCs w:val="24"/>
        </w:rPr>
      </w:pPr>
    </w:p>
    <w:p w14:paraId="2C5F83EF"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lastRenderedPageBreak/>
        <w:t>3.Taller:</w:t>
      </w:r>
    </w:p>
    <w:p w14:paraId="67552470"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Integración de conocimientos y razonamiento crítico.</w:t>
      </w:r>
    </w:p>
    <w:p w14:paraId="4863DADE"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Manejo e interacción con el modelo.</w:t>
      </w:r>
    </w:p>
    <w:p w14:paraId="39D04BFE"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Posicionamiento del alumno/a en el desarrollo de las técnicas.</w:t>
      </w:r>
    </w:p>
    <w:p w14:paraId="070024D8"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Ejecución práctica de las técnicas.</w:t>
      </w:r>
    </w:p>
    <w:p w14:paraId="2B923695" w14:textId="77777777" w:rsidR="00A158EB" w:rsidRPr="00317972" w:rsidRDefault="00A158EB" w:rsidP="00A158EB">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Comunicación oral.</w:t>
      </w:r>
    </w:p>
    <w:p w14:paraId="2344A9E1" w14:textId="77777777" w:rsidR="00A158EB" w:rsidRPr="00317972" w:rsidRDefault="00A158EB" w:rsidP="00A158EB">
      <w:pPr>
        <w:pStyle w:val="Textosinformato"/>
        <w:spacing w:line="360" w:lineRule="auto"/>
        <w:jc w:val="both"/>
        <w:rPr>
          <w:rFonts w:ascii="Arial" w:hAnsi="Arial" w:cs="Arial"/>
          <w:sz w:val="24"/>
          <w:szCs w:val="24"/>
        </w:rPr>
      </w:pPr>
    </w:p>
    <w:p w14:paraId="1C35D59D" w14:textId="77777777" w:rsidR="00A158EB" w:rsidRPr="00317972" w:rsidRDefault="00A158EB" w:rsidP="00A158EB">
      <w:pPr>
        <w:pStyle w:val="Textosinformato"/>
        <w:spacing w:line="360" w:lineRule="auto"/>
        <w:ind w:firstLine="426"/>
        <w:jc w:val="both"/>
        <w:rPr>
          <w:rFonts w:ascii="Arial" w:hAnsi="Arial" w:cs="Arial"/>
          <w:sz w:val="24"/>
          <w:szCs w:val="24"/>
          <w:u w:val="single"/>
        </w:rPr>
      </w:pPr>
      <w:r w:rsidRPr="00317972">
        <w:rPr>
          <w:rFonts w:ascii="Arial" w:hAnsi="Arial" w:cs="Arial"/>
          <w:sz w:val="24"/>
          <w:szCs w:val="24"/>
          <w:u w:val="single"/>
        </w:rPr>
        <w:t>B.2. Examen Final</w:t>
      </w:r>
    </w:p>
    <w:p w14:paraId="58509657"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i/>
          <w:sz w:val="24"/>
          <w:szCs w:val="24"/>
        </w:rPr>
        <w:t>Período de realización:</w:t>
      </w:r>
    </w:p>
    <w:p w14:paraId="26A46B30"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Convocatoria de exámenes Ordinaria.</w:t>
      </w:r>
    </w:p>
    <w:p w14:paraId="0CB0D347"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Convocatoria de exámenes Extraordinaria: para alumnos/as que no superen la Convocatoria Ordinaria.</w:t>
      </w:r>
    </w:p>
    <w:p w14:paraId="76A5FF2A" w14:textId="77777777" w:rsidR="00A158EB" w:rsidRPr="00317972" w:rsidRDefault="00A158EB" w:rsidP="00A158EB">
      <w:pPr>
        <w:pStyle w:val="Textosinformato"/>
        <w:spacing w:line="360" w:lineRule="auto"/>
        <w:jc w:val="both"/>
        <w:rPr>
          <w:rFonts w:ascii="Arial" w:hAnsi="Arial" w:cs="Arial"/>
          <w:i/>
          <w:iCs/>
          <w:sz w:val="24"/>
          <w:szCs w:val="24"/>
        </w:rPr>
      </w:pPr>
    </w:p>
    <w:p w14:paraId="593AED2F" w14:textId="77777777" w:rsidR="00A158EB" w:rsidRPr="00317972" w:rsidRDefault="00A158EB" w:rsidP="00A158EB">
      <w:pPr>
        <w:pStyle w:val="Textosinformato"/>
        <w:spacing w:line="360" w:lineRule="auto"/>
        <w:jc w:val="both"/>
        <w:rPr>
          <w:rFonts w:ascii="Arial" w:hAnsi="Arial" w:cs="Arial"/>
          <w:i/>
          <w:iCs/>
          <w:sz w:val="24"/>
          <w:szCs w:val="24"/>
        </w:rPr>
      </w:pPr>
      <w:r w:rsidRPr="00317972">
        <w:rPr>
          <w:rFonts w:ascii="Arial" w:hAnsi="Arial" w:cs="Arial"/>
          <w:i/>
          <w:iCs/>
          <w:sz w:val="24"/>
          <w:szCs w:val="24"/>
        </w:rPr>
        <w:t>Composición del examen:</w:t>
      </w:r>
    </w:p>
    <w:p w14:paraId="44AA18E3"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Prueba teórica práctica: 40% de la nota del examen. Esta prueba constará de cuestiones relativas a la práctica que se preguntarán dentro de la parte del examen teórico.</w:t>
      </w:r>
    </w:p>
    <w:p w14:paraId="4C899D1F" w14:textId="77777777" w:rsidR="00A158EB" w:rsidRPr="00317972" w:rsidRDefault="00A158EB" w:rsidP="00A158EB">
      <w:pPr>
        <w:pStyle w:val="Textosinformato"/>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clear" w:pos="2160"/>
          <w:tab w:val="num" w:pos="993"/>
        </w:tabs>
        <w:spacing w:line="360" w:lineRule="auto"/>
        <w:ind w:left="993" w:hanging="284"/>
        <w:jc w:val="both"/>
        <w:rPr>
          <w:rFonts w:ascii="Arial" w:hAnsi="Arial" w:cs="Arial"/>
          <w:sz w:val="24"/>
          <w:szCs w:val="24"/>
        </w:rPr>
      </w:pPr>
      <w:r w:rsidRPr="00317972">
        <w:rPr>
          <w:rFonts w:ascii="Arial" w:hAnsi="Arial" w:cs="Arial"/>
          <w:sz w:val="24"/>
          <w:szCs w:val="24"/>
        </w:rPr>
        <w:t xml:space="preserve">Parte teórica escrita: 60 % de la nota del examen. Se llevará a cabo mediante preguntas abiertas en las que el/la estudiante deberá resolver cuestiones relacionadas con los temas teóricos desarrollados. Se incluirán preguntas con tres opciones de respuesta siendo sólo una de ellas verdadera (penalización de 0.25 puntos por cada respuesta incorrecta), correspondientes a todos los contenidos vistos en la asignatura. </w:t>
      </w:r>
    </w:p>
    <w:p w14:paraId="565D943D" w14:textId="77777777" w:rsidR="00A158EB" w:rsidRPr="00317972" w:rsidRDefault="00A158EB" w:rsidP="00A158EB">
      <w:pPr>
        <w:pStyle w:val="Textosinformato"/>
        <w:spacing w:line="360" w:lineRule="auto"/>
        <w:ind w:left="360" w:firstLine="66"/>
        <w:jc w:val="both"/>
        <w:rPr>
          <w:rFonts w:ascii="Arial" w:hAnsi="Arial" w:cs="Arial"/>
          <w:i/>
          <w:iCs/>
          <w:sz w:val="24"/>
          <w:szCs w:val="24"/>
        </w:rPr>
      </w:pPr>
    </w:p>
    <w:p w14:paraId="5F0CCA2A" w14:textId="77777777" w:rsidR="00A158EB" w:rsidRPr="00317972" w:rsidRDefault="00A158EB" w:rsidP="00A158EB">
      <w:pPr>
        <w:pStyle w:val="Textosinformato"/>
        <w:spacing w:line="360" w:lineRule="auto"/>
        <w:jc w:val="both"/>
        <w:rPr>
          <w:rFonts w:ascii="Arial" w:hAnsi="Arial" w:cs="Arial"/>
          <w:i/>
          <w:iCs/>
          <w:sz w:val="24"/>
          <w:szCs w:val="24"/>
        </w:rPr>
      </w:pPr>
      <w:r w:rsidRPr="00317972">
        <w:rPr>
          <w:rFonts w:ascii="Arial" w:hAnsi="Arial" w:cs="Arial"/>
          <w:i/>
          <w:iCs/>
          <w:sz w:val="24"/>
          <w:szCs w:val="24"/>
        </w:rPr>
        <w:t>Criterios de evaluación:</w:t>
      </w:r>
    </w:p>
    <w:p w14:paraId="08B49D94" w14:textId="77777777" w:rsidR="00A158EB" w:rsidRPr="00317972" w:rsidRDefault="00A158EB" w:rsidP="00A158EB">
      <w:pPr>
        <w:pStyle w:val="Textosinformato"/>
        <w:spacing w:line="360" w:lineRule="auto"/>
        <w:ind w:left="360" w:firstLine="66"/>
        <w:jc w:val="both"/>
        <w:rPr>
          <w:rFonts w:ascii="Arial" w:hAnsi="Arial" w:cs="Arial"/>
          <w:iCs/>
          <w:sz w:val="24"/>
          <w:szCs w:val="24"/>
        </w:rPr>
      </w:pPr>
      <w:r w:rsidRPr="00317972">
        <w:rPr>
          <w:rFonts w:ascii="Arial" w:hAnsi="Arial" w:cs="Arial"/>
          <w:iCs/>
          <w:sz w:val="24"/>
          <w:szCs w:val="24"/>
        </w:rPr>
        <w:t>1. Prueba teórica práctica:</w:t>
      </w:r>
    </w:p>
    <w:p w14:paraId="140DF4F6" w14:textId="77777777" w:rsidR="00A158EB" w:rsidRPr="00317972" w:rsidRDefault="00A158EB" w:rsidP="00A158EB">
      <w:pPr>
        <w:pStyle w:val="Textosinformat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Capacidad de resolución de un caso clínico:</w:t>
      </w:r>
    </w:p>
    <w:p w14:paraId="767B2BB3"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Integración de los conocimientos y aplicación de estos en el caso.</w:t>
      </w:r>
    </w:p>
    <w:p w14:paraId="6E4863EA"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Elaboración de un posible Diagnóstico de Fisioterapia en obstetricia y uroginecología a partir del caso propuesto.</w:t>
      </w:r>
    </w:p>
    <w:p w14:paraId="6A2E0BCE"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Descripción sobre el desarrollo de las técnicas a emplear atendiendo a indicaciones y contraindicaciones.</w:t>
      </w:r>
    </w:p>
    <w:p w14:paraId="0387CB29" w14:textId="77777777" w:rsidR="00A158EB" w:rsidRPr="00317972" w:rsidRDefault="00A158EB" w:rsidP="00A158EB">
      <w:pPr>
        <w:pStyle w:val="Textosinformato"/>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lastRenderedPageBreak/>
        <w:t>Capacidad de establecer una hipótesis evolutiva en función de las características especiales del caso.</w:t>
      </w:r>
    </w:p>
    <w:p w14:paraId="0B8997E6" w14:textId="77777777" w:rsidR="00A158EB" w:rsidRPr="00317972" w:rsidRDefault="00A158EB" w:rsidP="00A158EB">
      <w:pPr>
        <w:pStyle w:val="Textosinformato"/>
        <w:spacing w:line="360" w:lineRule="auto"/>
        <w:jc w:val="both"/>
        <w:rPr>
          <w:rFonts w:ascii="Arial" w:hAnsi="Arial" w:cs="Arial"/>
          <w:sz w:val="24"/>
          <w:szCs w:val="24"/>
          <w:lang w:val="es-ES"/>
        </w:rPr>
      </w:pPr>
    </w:p>
    <w:p w14:paraId="38950847" w14:textId="77777777" w:rsidR="00A158EB" w:rsidRPr="00317972" w:rsidRDefault="00A158EB" w:rsidP="00A158EB">
      <w:pPr>
        <w:pStyle w:val="Textosinformato"/>
        <w:spacing w:line="360" w:lineRule="auto"/>
        <w:ind w:firstLine="426"/>
        <w:jc w:val="both"/>
        <w:rPr>
          <w:rFonts w:ascii="Arial" w:hAnsi="Arial" w:cs="Arial"/>
          <w:sz w:val="24"/>
          <w:szCs w:val="24"/>
        </w:rPr>
      </w:pPr>
      <w:r w:rsidRPr="00317972">
        <w:rPr>
          <w:rFonts w:ascii="Arial" w:hAnsi="Arial" w:cs="Arial"/>
          <w:sz w:val="24"/>
          <w:szCs w:val="24"/>
        </w:rPr>
        <w:t xml:space="preserve">2. </w:t>
      </w:r>
      <w:r w:rsidRPr="00317972">
        <w:rPr>
          <w:rFonts w:ascii="Arial" w:hAnsi="Arial" w:cs="Arial"/>
          <w:iCs/>
          <w:sz w:val="24"/>
          <w:szCs w:val="24"/>
        </w:rPr>
        <w:t>Prueba teórica escrita:</w:t>
      </w:r>
    </w:p>
    <w:p w14:paraId="486B6EB3"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Integración de conocimientos.</w:t>
      </w:r>
    </w:p>
    <w:p w14:paraId="5C8299E0"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Capacidad de análisis y síntesis.</w:t>
      </w:r>
    </w:p>
    <w:p w14:paraId="1955FFD8"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Comunicación escrita.</w:t>
      </w:r>
    </w:p>
    <w:p w14:paraId="1344B04D" w14:textId="77777777" w:rsidR="00A158EB" w:rsidRPr="00317972" w:rsidRDefault="00A158EB" w:rsidP="00A158EB">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317972">
        <w:rPr>
          <w:rFonts w:ascii="Arial" w:hAnsi="Arial" w:cs="Arial"/>
          <w:sz w:val="24"/>
          <w:szCs w:val="24"/>
        </w:rPr>
        <w:t>Estructuración y organización.</w:t>
      </w:r>
    </w:p>
    <w:p w14:paraId="4D2C419B" w14:textId="77777777" w:rsidR="00A158EB" w:rsidRPr="00317972" w:rsidRDefault="00A158EB" w:rsidP="00A158EB">
      <w:pPr>
        <w:pStyle w:val="Textosinformato"/>
        <w:spacing w:line="360" w:lineRule="auto"/>
        <w:jc w:val="both"/>
        <w:rPr>
          <w:rFonts w:ascii="Arial" w:hAnsi="Arial" w:cs="Arial"/>
          <w:sz w:val="24"/>
          <w:szCs w:val="24"/>
        </w:rPr>
      </w:pPr>
    </w:p>
    <w:p w14:paraId="35DDA3A9" w14:textId="77777777" w:rsidR="00A158EB" w:rsidRPr="00317972" w:rsidRDefault="00A158EB" w:rsidP="00A158EB">
      <w:pPr>
        <w:pStyle w:val="Textosinformato"/>
        <w:spacing w:line="360" w:lineRule="auto"/>
        <w:jc w:val="both"/>
        <w:rPr>
          <w:rFonts w:ascii="Arial" w:hAnsi="Arial" w:cs="Arial"/>
          <w:sz w:val="24"/>
          <w:szCs w:val="24"/>
          <w:u w:val="single"/>
        </w:rPr>
      </w:pPr>
      <w:r w:rsidRPr="00317972">
        <w:rPr>
          <w:rFonts w:ascii="Arial" w:hAnsi="Arial" w:cs="Arial"/>
          <w:sz w:val="24"/>
          <w:szCs w:val="24"/>
          <w:u w:val="single"/>
        </w:rPr>
        <w:t>B3. Actividades voluntarias.</w:t>
      </w:r>
    </w:p>
    <w:p w14:paraId="12DC67C2"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i/>
          <w:sz w:val="24"/>
          <w:szCs w:val="24"/>
        </w:rPr>
        <w:t>Período de realización:</w:t>
      </w:r>
      <w:r w:rsidRPr="00317972">
        <w:rPr>
          <w:rFonts w:ascii="Arial" w:hAnsi="Arial" w:cs="Arial"/>
          <w:sz w:val="24"/>
          <w:szCs w:val="24"/>
        </w:rPr>
        <w:t xml:space="preserve"> A lo largo de todo el semestre, se llevarán a cabo una serie de actividades voluntarias, programadas al comienzo del curso por la profesora, en las que los/las estudiantes podrán participar para mejorar su calificación. La no participación en estas actividades no implica penalización alguna. </w:t>
      </w:r>
    </w:p>
    <w:p w14:paraId="2C853D64"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La calificación de estas actividades sumará a:</w:t>
      </w:r>
    </w:p>
    <w:p w14:paraId="0E90FCD9" w14:textId="77777777" w:rsidR="00A158EB" w:rsidRPr="00317972" w:rsidRDefault="00A158EB" w:rsidP="00A158EB">
      <w:pPr>
        <w:numPr>
          <w:ilvl w:val="0"/>
          <w:numId w:val="48"/>
        </w:numPr>
        <w:tabs>
          <w:tab w:val="clear" w:pos="1440"/>
          <w:tab w:val="left" w:pos="720"/>
          <w:tab w:val="num" w:pos="1080"/>
        </w:tabs>
        <w:spacing w:line="360" w:lineRule="auto"/>
        <w:ind w:left="720"/>
        <w:rPr>
          <w:rFonts w:ascii="Arial" w:hAnsi="Arial" w:cs="Arial"/>
        </w:rPr>
      </w:pPr>
      <w:r w:rsidRPr="00317972">
        <w:rPr>
          <w:rFonts w:ascii="Arial" w:hAnsi="Arial" w:cs="Arial"/>
        </w:rPr>
        <w:t>La nota final de Evaluación Continua: hasta un máximo de 1 punto.</w:t>
      </w:r>
    </w:p>
    <w:p w14:paraId="6B40CA4D" w14:textId="77777777" w:rsidR="00A158EB" w:rsidRPr="00317972" w:rsidRDefault="00A158EB" w:rsidP="00A158EB">
      <w:pPr>
        <w:pStyle w:val="Textosinformato"/>
        <w:spacing w:line="360" w:lineRule="auto"/>
        <w:jc w:val="both"/>
        <w:rPr>
          <w:rFonts w:ascii="Arial" w:hAnsi="Arial" w:cs="Arial"/>
          <w:b/>
          <w:sz w:val="24"/>
          <w:szCs w:val="24"/>
        </w:rPr>
      </w:pPr>
    </w:p>
    <w:p w14:paraId="2F9DD207" w14:textId="7AF35DA7" w:rsidR="00A158EB" w:rsidRPr="00317972" w:rsidRDefault="00A158EB" w:rsidP="00A158EB">
      <w:pPr>
        <w:rPr>
          <w:rFonts w:ascii="Arial" w:hAnsi="Arial" w:cs="Arial"/>
          <w:i/>
        </w:rPr>
      </w:pPr>
      <w:r w:rsidRPr="00317972">
        <w:rPr>
          <w:rFonts w:ascii="Arial" w:hAnsi="Arial" w:cs="Arial"/>
          <w:i/>
        </w:rPr>
        <w:t>Características de las actividades:</w:t>
      </w:r>
    </w:p>
    <w:p w14:paraId="548F194E" w14:textId="77777777" w:rsidR="00A158EB" w:rsidRPr="00317972" w:rsidRDefault="00A158EB" w:rsidP="00A158EB">
      <w:pPr>
        <w:rPr>
          <w:rFonts w:ascii="Arial" w:hAnsi="Arial" w:cs="Arial"/>
          <w:i/>
        </w:rPr>
      </w:pPr>
    </w:p>
    <w:p w14:paraId="10CA991C" w14:textId="77777777" w:rsidR="00A158EB" w:rsidRPr="00317972" w:rsidRDefault="00A158EB" w:rsidP="00A158EB">
      <w:pPr>
        <w:tabs>
          <w:tab w:val="left" w:pos="720"/>
        </w:tabs>
        <w:spacing w:line="360" w:lineRule="auto"/>
        <w:rPr>
          <w:rFonts w:ascii="Arial" w:hAnsi="Arial" w:cs="Arial"/>
        </w:rPr>
      </w:pPr>
      <w:r w:rsidRPr="00317972">
        <w:rPr>
          <w:rFonts w:ascii="Arial" w:hAnsi="Arial" w:cs="Arial"/>
        </w:rPr>
        <w:t>Las actividades versarán sobre una serie de temas propuestos por la profesora, de los que los/las estudiantes contarán con  instrucciones para su realización en el Campus Virtual. Se desarrollará la actividad simulando una presentación tipo póster sobre el tema elegido.</w:t>
      </w:r>
    </w:p>
    <w:p w14:paraId="47607D7F" w14:textId="77777777" w:rsidR="00A158EB" w:rsidRPr="00317972" w:rsidRDefault="00A158EB" w:rsidP="00A158EB">
      <w:pPr>
        <w:tabs>
          <w:tab w:val="left" w:pos="720"/>
        </w:tabs>
        <w:spacing w:line="360" w:lineRule="auto"/>
        <w:rPr>
          <w:rFonts w:ascii="Arial" w:hAnsi="Arial" w:cs="Arial"/>
        </w:rPr>
      </w:pPr>
    </w:p>
    <w:p w14:paraId="5BBB3F10" w14:textId="77777777" w:rsidR="00A158EB" w:rsidRPr="00317972" w:rsidRDefault="00A158EB" w:rsidP="00A158EB">
      <w:pPr>
        <w:pStyle w:val="Textosinformato"/>
        <w:spacing w:line="360" w:lineRule="auto"/>
        <w:jc w:val="both"/>
        <w:rPr>
          <w:rFonts w:ascii="Arial" w:hAnsi="Arial" w:cs="Arial"/>
          <w:sz w:val="24"/>
          <w:szCs w:val="24"/>
        </w:rPr>
      </w:pPr>
      <w:r w:rsidRPr="00317972">
        <w:rPr>
          <w:rFonts w:ascii="Arial" w:hAnsi="Arial" w:cs="Arial"/>
          <w:sz w:val="24"/>
          <w:szCs w:val="24"/>
        </w:rPr>
        <w:t>Se entregará al comienzo del curso, a los/las alumnos/as matriculados/as en la asignatura, una descripción más detallada sobre los criterios y el proceso de evaluación.</w:t>
      </w:r>
    </w:p>
    <w:p w14:paraId="396F1F0E" w14:textId="77777777" w:rsidR="00A158EB" w:rsidRPr="00317972" w:rsidRDefault="00A158EB" w:rsidP="00A158EB">
      <w:pPr>
        <w:jc w:val="left"/>
        <w:rPr>
          <w:rFonts w:ascii="Arial" w:hAnsi="Arial" w:cs="Arial"/>
          <w:b/>
          <w:bCs/>
          <w:kern w:val="32"/>
        </w:rPr>
      </w:pPr>
    </w:p>
    <w:p w14:paraId="7707388B" w14:textId="655CCA8C" w:rsidR="00A158EB" w:rsidRDefault="00A158EB">
      <w:pPr>
        <w:spacing w:after="160" w:line="259" w:lineRule="auto"/>
        <w:jc w:val="left"/>
        <w:rPr>
          <w:rFonts w:ascii="Arial" w:hAnsi="Arial" w:cs="Arial"/>
        </w:rPr>
      </w:pPr>
      <w:r>
        <w:rPr>
          <w:rFonts w:ascii="Arial" w:hAnsi="Arial" w:cs="Arial"/>
        </w:rPr>
        <w:br w:type="page"/>
      </w:r>
    </w:p>
    <w:p w14:paraId="33D358DE" w14:textId="77777777" w:rsidR="00A158EB" w:rsidRPr="00317972" w:rsidRDefault="00A158EB" w:rsidP="00A158EB">
      <w:pPr>
        <w:spacing w:line="360" w:lineRule="auto"/>
        <w:rPr>
          <w:rFonts w:ascii="Arial" w:hAnsi="Arial" w:cs="Arial"/>
        </w:rPr>
      </w:pPr>
    </w:p>
    <w:p w14:paraId="6B11323E" w14:textId="77777777" w:rsidR="00A158EB" w:rsidRPr="00317972" w:rsidRDefault="00A158EB" w:rsidP="00A158EB">
      <w:pPr>
        <w:rPr>
          <w:rFonts w:ascii="Arial" w:hAnsi="Arial" w:cs="Arial"/>
        </w:rPr>
      </w:pPr>
    </w:p>
    <w:tbl>
      <w:tblPr>
        <w:tblW w:w="848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171"/>
        <w:gridCol w:w="1318"/>
        <w:gridCol w:w="2030"/>
        <w:gridCol w:w="2505"/>
      </w:tblGrid>
      <w:tr w:rsidR="00A158EB" w:rsidRPr="00317972" w14:paraId="4D3B4845" w14:textId="77777777" w:rsidTr="00A158EB">
        <w:trPr>
          <w:trHeight w:val="489"/>
        </w:trPr>
        <w:tc>
          <w:tcPr>
            <w:tcW w:w="8489" w:type="dxa"/>
            <w:gridSpan w:val="5"/>
            <w:shd w:val="clear" w:color="auto" w:fill="A8D08D" w:themeFill="accent6" w:themeFillTint="99"/>
            <w:vAlign w:val="center"/>
          </w:tcPr>
          <w:p w14:paraId="0DC15735" w14:textId="77777777" w:rsidR="00A158EB" w:rsidRPr="00317972" w:rsidRDefault="00A158EB" w:rsidP="00336085">
            <w:pPr>
              <w:spacing w:line="360" w:lineRule="auto"/>
              <w:jc w:val="center"/>
              <w:rPr>
                <w:rFonts w:ascii="Arial" w:hAnsi="Arial" w:cs="Arial"/>
              </w:rPr>
            </w:pPr>
            <w:r w:rsidRPr="00317972">
              <w:rPr>
                <w:rFonts w:ascii="Arial" w:eastAsia="Arial" w:hAnsi="Arial" w:cs="Arial"/>
                <w:b/>
                <w:bCs/>
                <w:lang w:val="en-US"/>
              </w:rPr>
              <w:t>Calificación final</w:t>
            </w:r>
          </w:p>
        </w:tc>
      </w:tr>
      <w:tr w:rsidR="00A158EB" w:rsidRPr="00317972" w14:paraId="57ED7E59" w14:textId="77777777" w:rsidTr="00336085">
        <w:trPr>
          <w:trHeight w:val="225"/>
        </w:trPr>
        <w:tc>
          <w:tcPr>
            <w:tcW w:w="3954" w:type="dxa"/>
            <w:gridSpan w:val="3"/>
            <w:vAlign w:val="center"/>
          </w:tcPr>
          <w:p w14:paraId="76506BDC" w14:textId="77777777" w:rsidR="00A158EB" w:rsidRPr="00317972" w:rsidRDefault="00A158EB" w:rsidP="00336085">
            <w:pPr>
              <w:spacing w:line="360" w:lineRule="auto"/>
              <w:jc w:val="center"/>
              <w:rPr>
                <w:rFonts w:ascii="Arial" w:hAnsi="Arial" w:cs="Arial"/>
              </w:rPr>
            </w:pPr>
            <w:r w:rsidRPr="00317972">
              <w:rPr>
                <w:rFonts w:ascii="Arial" w:eastAsia="Arial" w:hAnsi="Arial" w:cs="Arial"/>
                <w:u w:val="single"/>
              </w:rPr>
              <w:t>Evaluación continua</w:t>
            </w:r>
            <w:r w:rsidRPr="00317972">
              <w:rPr>
                <w:rFonts w:ascii="Arial" w:eastAsia="Arial" w:hAnsi="Arial" w:cs="Arial"/>
              </w:rPr>
              <w:t>: 30%</w:t>
            </w:r>
          </w:p>
          <w:p w14:paraId="0646CD3D"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 xml:space="preserve">(&lt;4 no supera en Conv. </w:t>
            </w:r>
            <w:r w:rsidRPr="00317972">
              <w:rPr>
                <w:rFonts w:ascii="Arial" w:eastAsia="Arial" w:hAnsi="Arial" w:cs="Arial"/>
                <w:lang w:val="en-US"/>
              </w:rPr>
              <w:t xml:space="preserve">Ordin.) </w:t>
            </w:r>
          </w:p>
        </w:tc>
        <w:tc>
          <w:tcPr>
            <w:tcW w:w="4535" w:type="dxa"/>
            <w:gridSpan w:val="2"/>
            <w:vAlign w:val="center"/>
          </w:tcPr>
          <w:p w14:paraId="653C4971" w14:textId="77777777" w:rsidR="00A158EB" w:rsidRPr="00317972" w:rsidRDefault="00A158EB" w:rsidP="00336085">
            <w:pPr>
              <w:spacing w:line="360" w:lineRule="auto"/>
              <w:jc w:val="center"/>
              <w:rPr>
                <w:rFonts w:ascii="Arial" w:hAnsi="Arial" w:cs="Arial"/>
              </w:rPr>
            </w:pPr>
            <w:r w:rsidRPr="00317972">
              <w:rPr>
                <w:rFonts w:ascii="Arial" w:eastAsia="Arial" w:hAnsi="Arial" w:cs="Arial"/>
                <w:u w:val="single"/>
                <w:lang w:val="en-US"/>
              </w:rPr>
              <w:t>Examen final</w:t>
            </w:r>
            <w:r w:rsidRPr="00317972">
              <w:rPr>
                <w:rFonts w:ascii="Arial" w:eastAsia="Arial" w:hAnsi="Arial" w:cs="Arial"/>
                <w:lang w:val="en-US"/>
              </w:rPr>
              <w:t>: 70%</w:t>
            </w:r>
          </w:p>
          <w:p w14:paraId="54DA5B4D" w14:textId="77777777" w:rsidR="00A158EB" w:rsidRPr="00317972" w:rsidRDefault="00A158EB" w:rsidP="00336085">
            <w:pPr>
              <w:spacing w:line="360" w:lineRule="auto"/>
              <w:jc w:val="center"/>
              <w:rPr>
                <w:rFonts w:ascii="Arial" w:hAnsi="Arial" w:cs="Arial"/>
              </w:rPr>
            </w:pPr>
            <w:r w:rsidRPr="00317972">
              <w:rPr>
                <w:rFonts w:ascii="Arial" w:eastAsia="Arial" w:hAnsi="Arial" w:cs="Arial"/>
                <w:lang w:val="en-US"/>
              </w:rPr>
              <w:t>(&lt; 5 no supera)</w:t>
            </w:r>
          </w:p>
        </w:tc>
      </w:tr>
      <w:tr w:rsidR="00A158EB" w:rsidRPr="00317972" w14:paraId="09CCA001" w14:textId="77777777" w:rsidTr="00336085">
        <w:trPr>
          <w:trHeight w:val="540"/>
        </w:trPr>
        <w:tc>
          <w:tcPr>
            <w:tcW w:w="1465" w:type="dxa"/>
            <w:vAlign w:val="center"/>
          </w:tcPr>
          <w:p w14:paraId="4D151351" w14:textId="77777777" w:rsidR="00A158EB" w:rsidRPr="00317972" w:rsidRDefault="00A158EB" w:rsidP="00336085">
            <w:pPr>
              <w:spacing w:line="360" w:lineRule="auto"/>
              <w:jc w:val="center"/>
              <w:rPr>
                <w:rFonts w:ascii="Arial" w:eastAsia="Arial" w:hAnsi="Arial" w:cs="Arial"/>
                <w:lang w:val="en-US"/>
              </w:rPr>
            </w:pPr>
            <w:r w:rsidRPr="00317972">
              <w:rPr>
                <w:rFonts w:ascii="Arial" w:eastAsia="Arial" w:hAnsi="Arial" w:cs="Arial"/>
                <w:lang w:val="en-US"/>
              </w:rPr>
              <w:t>Seminarios 45%</w:t>
            </w:r>
          </w:p>
        </w:tc>
        <w:tc>
          <w:tcPr>
            <w:tcW w:w="1171" w:type="dxa"/>
            <w:vAlign w:val="center"/>
          </w:tcPr>
          <w:p w14:paraId="3C92F559" w14:textId="77777777" w:rsidR="00A158EB" w:rsidRPr="00317972" w:rsidRDefault="00A158EB" w:rsidP="00336085">
            <w:pPr>
              <w:spacing w:line="360" w:lineRule="auto"/>
              <w:jc w:val="center"/>
              <w:rPr>
                <w:rFonts w:ascii="Arial" w:hAnsi="Arial" w:cs="Arial"/>
              </w:rPr>
            </w:pPr>
            <w:r w:rsidRPr="00317972">
              <w:rPr>
                <w:rFonts w:ascii="Arial" w:hAnsi="Arial" w:cs="Arial"/>
              </w:rPr>
              <w:t xml:space="preserve">Trabajo: </w:t>
            </w:r>
          </w:p>
          <w:p w14:paraId="6CDB38E3" w14:textId="77777777" w:rsidR="00A158EB" w:rsidRPr="00317972" w:rsidRDefault="00A158EB" w:rsidP="00336085">
            <w:pPr>
              <w:spacing w:line="360" w:lineRule="auto"/>
              <w:jc w:val="center"/>
              <w:rPr>
                <w:rFonts w:ascii="Arial" w:hAnsi="Arial" w:cs="Arial"/>
              </w:rPr>
            </w:pPr>
            <w:r w:rsidRPr="00317972">
              <w:rPr>
                <w:rFonts w:ascii="Arial" w:hAnsi="Arial" w:cs="Arial"/>
              </w:rPr>
              <w:t>25 %</w:t>
            </w:r>
          </w:p>
        </w:tc>
        <w:tc>
          <w:tcPr>
            <w:tcW w:w="1318" w:type="dxa"/>
            <w:vAlign w:val="center"/>
          </w:tcPr>
          <w:p w14:paraId="31224956" w14:textId="77777777" w:rsidR="00A158EB" w:rsidRPr="00317972" w:rsidRDefault="00A158EB" w:rsidP="00336085">
            <w:pPr>
              <w:spacing w:line="360" w:lineRule="auto"/>
              <w:jc w:val="center"/>
              <w:rPr>
                <w:rFonts w:ascii="Arial" w:eastAsia="Arial" w:hAnsi="Arial" w:cs="Arial"/>
                <w:lang w:val="en-US"/>
              </w:rPr>
            </w:pPr>
            <w:r w:rsidRPr="00317972">
              <w:rPr>
                <w:rFonts w:ascii="Arial" w:eastAsia="Arial" w:hAnsi="Arial" w:cs="Arial"/>
                <w:lang w:val="en-US"/>
              </w:rPr>
              <w:t>Taller: %</w:t>
            </w:r>
          </w:p>
          <w:p w14:paraId="0B643F3D" w14:textId="77777777" w:rsidR="00A158EB" w:rsidRPr="00317972" w:rsidRDefault="00A158EB" w:rsidP="00336085">
            <w:pPr>
              <w:spacing w:line="360" w:lineRule="auto"/>
              <w:jc w:val="center"/>
              <w:rPr>
                <w:rFonts w:ascii="Arial" w:hAnsi="Arial" w:cs="Arial"/>
              </w:rPr>
            </w:pPr>
            <w:r w:rsidRPr="00317972">
              <w:rPr>
                <w:rFonts w:ascii="Arial" w:eastAsia="Arial" w:hAnsi="Arial" w:cs="Arial"/>
                <w:lang w:val="en-US"/>
              </w:rPr>
              <w:t>30 %</w:t>
            </w:r>
          </w:p>
        </w:tc>
        <w:tc>
          <w:tcPr>
            <w:tcW w:w="2030" w:type="dxa"/>
            <w:vMerge w:val="restart"/>
            <w:vAlign w:val="center"/>
          </w:tcPr>
          <w:p w14:paraId="1FDAB638"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Prueba teórica escrita: 60%</w:t>
            </w:r>
          </w:p>
          <w:p w14:paraId="248D3885"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(&lt; 4 no supera)</w:t>
            </w:r>
          </w:p>
        </w:tc>
        <w:tc>
          <w:tcPr>
            <w:tcW w:w="2505" w:type="dxa"/>
            <w:vMerge w:val="restart"/>
            <w:vAlign w:val="center"/>
          </w:tcPr>
          <w:p w14:paraId="58BE064E"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Prueba teórico-práctica: 40%</w:t>
            </w:r>
          </w:p>
          <w:p w14:paraId="0D04BCD3" w14:textId="77777777" w:rsidR="00A158EB" w:rsidRPr="00317972" w:rsidRDefault="00A158EB" w:rsidP="00336085">
            <w:pPr>
              <w:spacing w:line="360" w:lineRule="auto"/>
              <w:jc w:val="center"/>
              <w:rPr>
                <w:rFonts w:ascii="Arial" w:hAnsi="Arial" w:cs="Arial"/>
              </w:rPr>
            </w:pPr>
            <w:r w:rsidRPr="00317972">
              <w:rPr>
                <w:rFonts w:ascii="Arial" w:eastAsia="Arial" w:hAnsi="Arial" w:cs="Arial"/>
              </w:rPr>
              <w:t>(&lt; 4 no supera)</w:t>
            </w:r>
          </w:p>
        </w:tc>
      </w:tr>
      <w:tr w:rsidR="00A158EB" w:rsidRPr="00317972" w14:paraId="0655B6F1" w14:textId="77777777" w:rsidTr="00336085">
        <w:trPr>
          <w:trHeight w:val="525"/>
        </w:trPr>
        <w:tc>
          <w:tcPr>
            <w:tcW w:w="3954" w:type="dxa"/>
            <w:gridSpan w:val="3"/>
            <w:vAlign w:val="center"/>
          </w:tcPr>
          <w:p w14:paraId="0A23066E" w14:textId="77777777" w:rsidR="00A158EB" w:rsidRPr="00317972" w:rsidRDefault="00A158EB" w:rsidP="00336085">
            <w:pPr>
              <w:spacing w:line="360" w:lineRule="auto"/>
              <w:jc w:val="center"/>
              <w:rPr>
                <w:rFonts w:ascii="Arial" w:hAnsi="Arial" w:cs="Arial"/>
              </w:rPr>
            </w:pPr>
            <w:r w:rsidRPr="00317972">
              <w:rPr>
                <w:rFonts w:ascii="Arial" w:hAnsi="Arial" w:cs="Arial"/>
              </w:rPr>
              <w:t>Actividad voluntaria: +1 pto</w:t>
            </w:r>
            <w:r>
              <w:rPr>
                <w:rFonts w:ascii="Arial" w:hAnsi="Arial" w:cs="Arial"/>
              </w:rPr>
              <w:t>.</w:t>
            </w:r>
          </w:p>
        </w:tc>
        <w:tc>
          <w:tcPr>
            <w:tcW w:w="2030" w:type="dxa"/>
            <w:vMerge/>
            <w:vAlign w:val="center"/>
          </w:tcPr>
          <w:p w14:paraId="7CBA690C" w14:textId="77777777" w:rsidR="00A158EB" w:rsidRPr="00317972" w:rsidRDefault="00A158EB" w:rsidP="00336085">
            <w:pPr>
              <w:spacing w:line="360" w:lineRule="auto"/>
              <w:rPr>
                <w:rFonts w:ascii="Arial" w:hAnsi="Arial" w:cs="Arial"/>
              </w:rPr>
            </w:pPr>
          </w:p>
        </w:tc>
        <w:tc>
          <w:tcPr>
            <w:tcW w:w="2505" w:type="dxa"/>
            <w:vMerge/>
            <w:vAlign w:val="center"/>
          </w:tcPr>
          <w:p w14:paraId="165CEF51" w14:textId="77777777" w:rsidR="00A158EB" w:rsidRPr="00317972" w:rsidRDefault="00A158EB" w:rsidP="00336085">
            <w:pPr>
              <w:spacing w:line="360" w:lineRule="auto"/>
              <w:rPr>
                <w:rFonts w:ascii="Arial" w:hAnsi="Arial" w:cs="Arial"/>
              </w:rPr>
            </w:pPr>
          </w:p>
        </w:tc>
      </w:tr>
    </w:tbl>
    <w:p w14:paraId="2157FE17" w14:textId="77777777" w:rsidR="00A158EB" w:rsidRPr="00317972" w:rsidRDefault="00A158EB" w:rsidP="00A158EB">
      <w:pPr>
        <w:rPr>
          <w:rFonts w:ascii="Arial" w:hAnsi="Arial" w:cs="Arial"/>
        </w:rPr>
      </w:pPr>
    </w:p>
    <w:p w14:paraId="47BB7738" w14:textId="77777777" w:rsidR="00A158EB" w:rsidRPr="00317972" w:rsidRDefault="00A158EB" w:rsidP="00A158EB">
      <w:pPr>
        <w:jc w:val="left"/>
        <w:rPr>
          <w:rFonts w:ascii="Arial" w:hAnsi="Arial" w:cs="Arial"/>
          <w:b/>
          <w:bCs/>
          <w:kern w:val="32"/>
        </w:rPr>
      </w:pPr>
    </w:p>
    <w:p w14:paraId="54DFCF7B" w14:textId="4C43166B" w:rsidR="006778D4" w:rsidRDefault="006778D4">
      <w:pPr>
        <w:spacing w:after="160" w:line="259" w:lineRule="auto"/>
        <w:jc w:val="left"/>
        <w:rPr>
          <w:rStyle w:val="Ninguno"/>
          <w:rFonts w:ascii="Arial" w:eastAsiaTheme="majorEastAsia" w:hAnsi="Arial" w:cstheme="majorBidi"/>
          <w:b/>
          <w:bCs/>
        </w:rPr>
      </w:pPr>
    </w:p>
    <w:p w14:paraId="61126B3A" w14:textId="44BFE1D6" w:rsidR="00576E78" w:rsidRDefault="00576E78" w:rsidP="00597494">
      <w:pPr>
        <w:pStyle w:val="Ttulo1"/>
        <w:rPr>
          <w:rStyle w:val="Ninguno"/>
          <w:rFonts w:ascii="Arial" w:hAnsi="Arial"/>
          <w:b/>
          <w:bCs/>
          <w:color w:val="auto"/>
          <w:sz w:val="24"/>
          <w:szCs w:val="24"/>
        </w:rPr>
      </w:pPr>
      <w:bookmarkStart w:id="59" w:name="_Toc167363235"/>
      <w:r w:rsidRPr="00597494">
        <w:rPr>
          <w:rStyle w:val="Ninguno"/>
          <w:rFonts w:ascii="Arial" w:hAnsi="Arial"/>
          <w:b/>
          <w:bCs/>
          <w:color w:val="auto"/>
          <w:sz w:val="24"/>
          <w:szCs w:val="24"/>
        </w:rPr>
        <w:t>CRONOGRAMA ORIENTATIVO</w:t>
      </w:r>
      <w:bookmarkEnd w:id="55"/>
      <w:bookmarkEnd w:id="56"/>
      <w:bookmarkEnd w:id="57"/>
      <w:bookmarkEnd w:id="58"/>
      <w:bookmarkEnd w:id="59"/>
    </w:p>
    <w:p w14:paraId="104795DA" w14:textId="62D70949" w:rsidR="00492770" w:rsidRDefault="00492770" w:rsidP="00492770"/>
    <w:p w14:paraId="6E8C2F20" w14:textId="62B5A6DD" w:rsidR="00ED3F48" w:rsidRDefault="00ED3F48" w:rsidP="0049277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7"/>
        <w:gridCol w:w="3713"/>
        <w:gridCol w:w="2169"/>
        <w:gridCol w:w="2031"/>
      </w:tblGrid>
      <w:tr w:rsidR="00A158EB" w:rsidRPr="00317972" w14:paraId="738C0C78" w14:textId="77777777" w:rsidTr="00A158EB">
        <w:trPr>
          <w:trHeight w:val="567"/>
          <w:tblHeader/>
          <w:jc w:val="center"/>
        </w:trPr>
        <w:tc>
          <w:tcPr>
            <w:tcW w:w="633" w:type="pct"/>
            <w:shd w:val="clear" w:color="auto" w:fill="A8D08D" w:themeFill="accent6" w:themeFillTint="99"/>
            <w:noWrap/>
            <w:vAlign w:val="center"/>
          </w:tcPr>
          <w:p w14:paraId="2388773E" w14:textId="77777777" w:rsidR="00A158EB" w:rsidRPr="00317972" w:rsidRDefault="00A158EB" w:rsidP="00336085">
            <w:pPr>
              <w:jc w:val="center"/>
              <w:rPr>
                <w:rFonts w:ascii="Arial" w:hAnsi="Arial" w:cs="Arial"/>
                <w:b/>
              </w:rPr>
            </w:pPr>
            <w:r w:rsidRPr="00317972">
              <w:rPr>
                <w:rFonts w:ascii="Arial" w:hAnsi="Arial" w:cs="Arial"/>
                <w:b/>
              </w:rPr>
              <w:t>Semana</w:t>
            </w:r>
          </w:p>
        </w:tc>
        <w:tc>
          <w:tcPr>
            <w:tcW w:w="2049" w:type="pct"/>
            <w:shd w:val="clear" w:color="auto" w:fill="A8D08D" w:themeFill="accent6" w:themeFillTint="99"/>
            <w:noWrap/>
            <w:vAlign w:val="center"/>
          </w:tcPr>
          <w:p w14:paraId="45534058" w14:textId="77777777" w:rsidR="00A158EB" w:rsidRPr="00317972" w:rsidRDefault="00A158EB" w:rsidP="00336085">
            <w:pPr>
              <w:jc w:val="center"/>
              <w:rPr>
                <w:rFonts w:ascii="Arial" w:hAnsi="Arial" w:cs="Arial"/>
                <w:b/>
              </w:rPr>
            </w:pPr>
            <w:r w:rsidRPr="00317972">
              <w:rPr>
                <w:rFonts w:ascii="Arial" w:hAnsi="Arial" w:cs="Arial"/>
                <w:b/>
              </w:rPr>
              <w:t>Contenido</w:t>
            </w:r>
          </w:p>
        </w:tc>
        <w:tc>
          <w:tcPr>
            <w:tcW w:w="1197" w:type="pct"/>
            <w:shd w:val="clear" w:color="auto" w:fill="A8D08D" w:themeFill="accent6" w:themeFillTint="99"/>
            <w:vAlign w:val="center"/>
          </w:tcPr>
          <w:p w14:paraId="25D83A00" w14:textId="77777777" w:rsidR="00A158EB" w:rsidRPr="00317972" w:rsidRDefault="00A158EB" w:rsidP="00336085">
            <w:pPr>
              <w:jc w:val="center"/>
              <w:rPr>
                <w:rFonts w:ascii="Arial" w:hAnsi="Arial" w:cs="Arial"/>
                <w:b/>
              </w:rPr>
            </w:pPr>
            <w:r w:rsidRPr="00317972">
              <w:rPr>
                <w:rFonts w:ascii="Arial" w:hAnsi="Arial" w:cs="Arial"/>
                <w:b/>
              </w:rPr>
              <w:t>Horas presenciales</w:t>
            </w:r>
          </w:p>
        </w:tc>
        <w:tc>
          <w:tcPr>
            <w:tcW w:w="1122" w:type="pct"/>
            <w:shd w:val="clear" w:color="auto" w:fill="A8D08D" w:themeFill="accent6" w:themeFillTint="99"/>
            <w:vAlign w:val="center"/>
          </w:tcPr>
          <w:p w14:paraId="7335D728" w14:textId="77777777" w:rsidR="00A158EB" w:rsidRPr="00317972" w:rsidRDefault="00A158EB" w:rsidP="00336085">
            <w:pPr>
              <w:jc w:val="center"/>
              <w:rPr>
                <w:rFonts w:ascii="Arial" w:hAnsi="Arial" w:cs="Arial"/>
                <w:b/>
              </w:rPr>
            </w:pPr>
            <w:r w:rsidRPr="00317972">
              <w:rPr>
                <w:rFonts w:ascii="Arial" w:hAnsi="Arial" w:cs="Arial"/>
                <w:b/>
              </w:rPr>
              <w:t>Horas no presenciales</w:t>
            </w:r>
          </w:p>
        </w:tc>
      </w:tr>
      <w:tr w:rsidR="00A158EB" w:rsidRPr="00317972" w14:paraId="7497948D" w14:textId="77777777" w:rsidTr="00A158EB">
        <w:trPr>
          <w:trHeight w:val="267"/>
          <w:jc w:val="center"/>
        </w:trPr>
        <w:tc>
          <w:tcPr>
            <w:tcW w:w="633" w:type="pct"/>
            <w:noWrap/>
          </w:tcPr>
          <w:p w14:paraId="5EC74A02" w14:textId="77777777" w:rsidR="00A158EB" w:rsidRPr="00317972" w:rsidRDefault="00A158EB" w:rsidP="00336085">
            <w:pPr>
              <w:spacing w:before="80" w:after="80"/>
              <w:jc w:val="center"/>
              <w:rPr>
                <w:rFonts w:ascii="Arial" w:hAnsi="Arial" w:cs="Arial"/>
                <w:bCs/>
              </w:rPr>
            </w:pPr>
            <w:r w:rsidRPr="00317972">
              <w:rPr>
                <w:rFonts w:ascii="Arial" w:hAnsi="Arial" w:cs="Arial"/>
                <w:bCs/>
              </w:rPr>
              <w:t>1-3</w:t>
            </w:r>
          </w:p>
        </w:tc>
        <w:tc>
          <w:tcPr>
            <w:tcW w:w="2049" w:type="pct"/>
            <w:vAlign w:val="center"/>
          </w:tcPr>
          <w:p w14:paraId="1E6F16A8" w14:textId="77777777" w:rsidR="00A158EB" w:rsidRPr="00317972" w:rsidRDefault="00A158EB" w:rsidP="00336085">
            <w:pPr>
              <w:spacing w:before="80" w:after="80"/>
              <w:jc w:val="center"/>
              <w:rPr>
                <w:rFonts w:ascii="Arial" w:hAnsi="Arial" w:cs="Arial"/>
              </w:rPr>
            </w:pPr>
            <w:r w:rsidRPr="00317972">
              <w:rPr>
                <w:rFonts w:ascii="Arial" w:hAnsi="Arial" w:cs="Arial"/>
              </w:rPr>
              <w:t>UD 1</w:t>
            </w:r>
          </w:p>
        </w:tc>
        <w:tc>
          <w:tcPr>
            <w:tcW w:w="1197" w:type="pct"/>
          </w:tcPr>
          <w:p w14:paraId="26C4DC09" w14:textId="77777777" w:rsidR="00A158EB" w:rsidRPr="00317972" w:rsidRDefault="00A158EB" w:rsidP="00336085">
            <w:pPr>
              <w:spacing w:before="80" w:after="80"/>
              <w:jc w:val="center"/>
              <w:rPr>
                <w:rFonts w:ascii="Arial" w:hAnsi="Arial" w:cs="Arial"/>
              </w:rPr>
            </w:pPr>
            <w:r w:rsidRPr="00317972">
              <w:rPr>
                <w:rFonts w:ascii="Arial" w:hAnsi="Arial" w:cs="Arial"/>
              </w:rPr>
              <w:t>4</w:t>
            </w:r>
          </w:p>
        </w:tc>
        <w:tc>
          <w:tcPr>
            <w:tcW w:w="1122" w:type="pct"/>
          </w:tcPr>
          <w:p w14:paraId="693A172A" w14:textId="77777777" w:rsidR="00A158EB" w:rsidRPr="00317972" w:rsidRDefault="00A158EB" w:rsidP="00336085">
            <w:pPr>
              <w:spacing w:before="80" w:after="80"/>
              <w:jc w:val="center"/>
              <w:rPr>
                <w:rFonts w:ascii="Arial" w:hAnsi="Arial" w:cs="Arial"/>
              </w:rPr>
            </w:pPr>
            <w:r w:rsidRPr="00317972">
              <w:rPr>
                <w:rFonts w:ascii="Arial" w:hAnsi="Arial" w:cs="Arial"/>
              </w:rPr>
              <w:t>6</w:t>
            </w:r>
          </w:p>
        </w:tc>
      </w:tr>
      <w:tr w:rsidR="00A158EB" w:rsidRPr="00317972" w14:paraId="204DFBB4" w14:textId="77777777" w:rsidTr="00A158EB">
        <w:trPr>
          <w:trHeight w:val="267"/>
          <w:jc w:val="center"/>
        </w:trPr>
        <w:tc>
          <w:tcPr>
            <w:tcW w:w="633" w:type="pct"/>
            <w:noWrap/>
          </w:tcPr>
          <w:p w14:paraId="762ACD72" w14:textId="77777777" w:rsidR="00A158EB" w:rsidRPr="00317972" w:rsidRDefault="00A158EB" w:rsidP="00336085">
            <w:pPr>
              <w:spacing w:before="80" w:after="80"/>
              <w:jc w:val="center"/>
              <w:rPr>
                <w:rFonts w:ascii="Arial" w:hAnsi="Arial" w:cs="Arial"/>
                <w:bCs/>
              </w:rPr>
            </w:pPr>
            <w:r w:rsidRPr="00317972">
              <w:rPr>
                <w:rFonts w:ascii="Arial" w:hAnsi="Arial" w:cs="Arial"/>
                <w:bCs/>
              </w:rPr>
              <w:t>4-5</w:t>
            </w:r>
          </w:p>
        </w:tc>
        <w:tc>
          <w:tcPr>
            <w:tcW w:w="2049" w:type="pct"/>
            <w:vAlign w:val="center"/>
          </w:tcPr>
          <w:p w14:paraId="631881BA" w14:textId="77777777" w:rsidR="00A158EB" w:rsidRPr="00317972" w:rsidRDefault="00A158EB" w:rsidP="00336085">
            <w:pPr>
              <w:spacing w:before="80" w:after="80"/>
              <w:jc w:val="center"/>
              <w:rPr>
                <w:rFonts w:ascii="Arial" w:hAnsi="Arial" w:cs="Arial"/>
              </w:rPr>
            </w:pPr>
            <w:r w:rsidRPr="00317972">
              <w:rPr>
                <w:rFonts w:ascii="Arial" w:hAnsi="Arial" w:cs="Arial"/>
              </w:rPr>
              <w:t xml:space="preserve">Taller </w:t>
            </w:r>
          </w:p>
        </w:tc>
        <w:tc>
          <w:tcPr>
            <w:tcW w:w="1197" w:type="pct"/>
          </w:tcPr>
          <w:p w14:paraId="3E35AB64" w14:textId="77777777" w:rsidR="00A158EB" w:rsidRPr="00317972" w:rsidRDefault="00A158EB" w:rsidP="00336085">
            <w:pPr>
              <w:spacing w:before="80" w:after="80"/>
              <w:jc w:val="center"/>
              <w:rPr>
                <w:rFonts w:ascii="Arial" w:hAnsi="Arial" w:cs="Arial"/>
              </w:rPr>
            </w:pPr>
            <w:r w:rsidRPr="00317972">
              <w:rPr>
                <w:rFonts w:ascii="Arial" w:hAnsi="Arial" w:cs="Arial"/>
              </w:rPr>
              <w:t>6</w:t>
            </w:r>
          </w:p>
        </w:tc>
        <w:tc>
          <w:tcPr>
            <w:tcW w:w="1122" w:type="pct"/>
          </w:tcPr>
          <w:p w14:paraId="2BFCE79B" w14:textId="77777777" w:rsidR="00A158EB" w:rsidRPr="00317972" w:rsidRDefault="00A158EB" w:rsidP="00336085">
            <w:pPr>
              <w:spacing w:before="80" w:after="80"/>
              <w:jc w:val="center"/>
              <w:rPr>
                <w:rFonts w:ascii="Arial" w:hAnsi="Arial" w:cs="Arial"/>
              </w:rPr>
            </w:pPr>
            <w:r w:rsidRPr="00317972">
              <w:rPr>
                <w:rFonts w:ascii="Arial" w:hAnsi="Arial" w:cs="Arial"/>
              </w:rPr>
              <w:t>4</w:t>
            </w:r>
          </w:p>
        </w:tc>
      </w:tr>
      <w:tr w:rsidR="00A158EB" w:rsidRPr="00317972" w14:paraId="1C650D7E" w14:textId="77777777" w:rsidTr="00A158EB">
        <w:trPr>
          <w:trHeight w:val="267"/>
          <w:jc w:val="center"/>
        </w:trPr>
        <w:tc>
          <w:tcPr>
            <w:tcW w:w="633" w:type="pct"/>
            <w:noWrap/>
          </w:tcPr>
          <w:p w14:paraId="6ABDEC6C" w14:textId="77777777" w:rsidR="00A158EB" w:rsidRPr="00317972" w:rsidRDefault="00A158EB" w:rsidP="00336085">
            <w:pPr>
              <w:spacing w:before="80" w:after="80"/>
              <w:jc w:val="center"/>
              <w:rPr>
                <w:rFonts w:ascii="Arial" w:hAnsi="Arial" w:cs="Arial"/>
                <w:bCs/>
              </w:rPr>
            </w:pPr>
            <w:r w:rsidRPr="00317972">
              <w:rPr>
                <w:rFonts w:ascii="Arial" w:hAnsi="Arial" w:cs="Arial"/>
                <w:bCs/>
              </w:rPr>
              <w:t>6-10</w:t>
            </w:r>
          </w:p>
        </w:tc>
        <w:tc>
          <w:tcPr>
            <w:tcW w:w="2049" w:type="pct"/>
            <w:vAlign w:val="center"/>
          </w:tcPr>
          <w:p w14:paraId="1323E8BE" w14:textId="77777777" w:rsidR="00A158EB" w:rsidRPr="00317972" w:rsidRDefault="00A158EB" w:rsidP="00336085">
            <w:pPr>
              <w:spacing w:before="80" w:after="80"/>
              <w:jc w:val="center"/>
              <w:rPr>
                <w:rFonts w:ascii="Arial" w:hAnsi="Arial" w:cs="Arial"/>
                <w:lang w:val="en-US"/>
              </w:rPr>
            </w:pPr>
            <w:r w:rsidRPr="00317972">
              <w:rPr>
                <w:rFonts w:ascii="Arial" w:hAnsi="Arial" w:cs="Arial"/>
                <w:lang w:val="en-US"/>
              </w:rPr>
              <w:t>UD 2- UD 3</w:t>
            </w:r>
          </w:p>
        </w:tc>
        <w:tc>
          <w:tcPr>
            <w:tcW w:w="1197" w:type="pct"/>
          </w:tcPr>
          <w:p w14:paraId="63A47E03" w14:textId="77777777" w:rsidR="00A158EB" w:rsidRPr="00317972" w:rsidRDefault="00A158EB" w:rsidP="00336085">
            <w:pPr>
              <w:spacing w:before="80" w:after="80"/>
              <w:jc w:val="center"/>
              <w:rPr>
                <w:rFonts w:ascii="Arial" w:hAnsi="Arial" w:cs="Arial"/>
              </w:rPr>
            </w:pPr>
            <w:r w:rsidRPr="00317972">
              <w:rPr>
                <w:rFonts w:ascii="Arial" w:hAnsi="Arial" w:cs="Arial"/>
              </w:rPr>
              <w:t>8</w:t>
            </w:r>
          </w:p>
        </w:tc>
        <w:tc>
          <w:tcPr>
            <w:tcW w:w="1122" w:type="pct"/>
          </w:tcPr>
          <w:p w14:paraId="388333C0" w14:textId="77777777" w:rsidR="00A158EB" w:rsidRPr="00317972" w:rsidRDefault="00A158EB" w:rsidP="00336085">
            <w:pPr>
              <w:spacing w:before="80" w:after="80"/>
              <w:jc w:val="center"/>
              <w:rPr>
                <w:rFonts w:ascii="Arial" w:hAnsi="Arial" w:cs="Arial"/>
                <w:lang w:val="en-US"/>
              </w:rPr>
            </w:pPr>
            <w:r w:rsidRPr="00317972">
              <w:rPr>
                <w:rFonts w:ascii="Arial" w:hAnsi="Arial" w:cs="Arial"/>
                <w:lang w:val="en-US"/>
              </w:rPr>
              <w:t>12</w:t>
            </w:r>
          </w:p>
        </w:tc>
      </w:tr>
      <w:tr w:rsidR="00A158EB" w:rsidRPr="00317972" w14:paraId="1FB4D913" w14:textId="77777777" w:rsidTr="00A158EB">
        <w:trPr>
          <w:trHeight w:val="267"/>
          <w:jc w:val="center"/>
        </w:trPr>
        <w:tc>
          <w:tcPr>
            <w:tcW w:w="633" w:type="pct"/>
            <w:noWrap/>
          </w:tcPr>
          <w:p w14:paraId="6BC34BD9" w14:textId="77777777" w:rsidR="00A158EB" w:rsidRPr="00317972" w:rsidRDefault="00A158EB" w:rsidP="00336085">
            <w:pPr>
              <w:spacing w:before="80" w:after="80"/>
              <w:jc w:val="center"/>
              <w:rPr>
                <w:rFonts w:ascii="Arial" w:hAnsi="Arial" w:cs="Arial"/>
                <w:bCs/>
              </w:rPr>
            </w:pPr>
            <w:r w:rsidRPr="00317972">
              <w:rPr>
                <w:rFonts w:ascii="Arial" w:hAnsi="Arial" w:cs="Arial"/>
                <w:bCs/>
              </w:rPr>
              <w:t>10-14</w:t>
            </w:r>
          </w:p>
        </w:tc>
        <w:tc>
          <w:tcPr>
            <w:tcW w:w="2049" w:type="pct"/>
            <w:vAlign w:val="center"/>
          </w:tcPr>
          <w:p w14:paraId="3E41C310" w14:textId="77777777" w:rsidR="00A158EB" w:rsidRPr="00317972" w:rsidRDefault="00A158EB" w:rsidP="00336085">
            <w:pPr>
              <w:spacing w:before="80" w:after="80"/>
              <w:jc w:val="center"/>
              <w:rPr>
                <w:rFonts w:ascii="Arial" w:hAnsi="Arial" w:cs="Arial"/>
              </w:rPr>
            </w:pPr>
            <w:r w:rsidRPr="00317972">
              <w:rPr>
                <w:rFonts w:ascii="Arial" w:hAnsi="Arial" w:cs="Arial"/>
              </w:rPr>
              <w:t>UD 4</w:t>
            </w:r>
          </w:p>
        </w:tc>
        <w:tc>
          <w:tcPr>
            <w:tcW w:w="1197" w:type="pct"/>
          </w:tcPr>
          <w:p w14:paraId="7BE500C5" w14:textId="77777777" w:rsidR="00A158EB" w:rsidRPr="00317972" w:rsidRDefault="00A158EB" w:rsidP="00336085">
            <w:pPr>
              <w:spacing w:before="80" w:after="80"/>
              <w:jc w:val="center"/>
              <w:rPr>
                <w:rFonts w:ascii="Arial" w:hAnsi="Arial" w:cs="Arial"/>
              </w:rPr>
            </w:pPr>
            <w:r w:rsidRPr="00317972">
              <w:rPr>
                <w:rFonts w:ascii="Arial" w:hAnsi="Arial" w:cs="Arial"/>
              </w:rPr>
              <w:t>4</w:t>
            </w:r>
          </w:p>
        </w:tc>
        <w:tc>
          <w:tcPr>
            <w:tcW w:w="1122" w:type="pct"/>
          </w:tcPr>
          <w:p w14:paraId="1B5B7C1B" w14:textId="77777777" w:rsidR="00A158EB" w:rsidRPr="00317972" w:rsidRDefault="00A158EB" w:rsidP="00336085">
            <w:pPr>
              <w:spacing w:before="80" w:after="80"/>
              <w:jc w:val="center"/>
              <w:rPr>
                <w:rFonts w:ascii="Arial" w:hAnsi="Arial" w:cs="Arial"/>
              </w:rPr>
            </w:pPr>
            <w:r w:rsidRPr="00317972">
              <w:rPr>
                <w:rFonts w:ascii="Arial" w:hAnsi="Arial" w:cs="Arial"/>
              </w:rPr>
              <w:t>10</w:t>
            </w:r>
          </w:p>
        </w:tc>
      </w:tr>
      <w:tr w:rsidR="00A158EB" w:rsidRPr="00317972" w14:paraId="296A4444" w14:textId="77777777" w:rsidTr="00A158EB">
        <w:trPr>
          <w:trHeight w:val="267"/>
          <w:jc w:val="center"/>
        </w:trPr>
        <w:tc>
          <w:tcPr>
            <w:tcW w:w="633" w:type="pct"/>
            <w:noWrap/>
          </w:tcPr>
          <w:p w14:paraId="77F86964" w14:textId="77777777" w:rsidR="00A158EB" w:rsidRPr="00317972" w:rsidRDefault="00A158EB" w:rsidP="00336085">
            <w:pPr>
              <w:spacing w:before="80" w:after="80"/>
              <w:jc w:val="center"/>
              <w:rPr>
                <w:rFonts w:ascii="Arial" w:hAnsi="Arial" w:cs="Arial"/>
                <w:bCs/>
              </w:rPr>
            </w:pPr>
            <w:r w:rsidRPr="00317972">
              <w:rPr>
                <w:rFonts w:ascii="Arial" w:hAnsi="Arial" w:cs="Arial"/>
                <w:bCs/>
              </w:rPr>
              <w:t>15</w:t>
            </w:r>
          </w:p>
        </w:tc>
        <w:tc>
          <w:tcPr>
            <w:tcW w:w="2049" w:type="pct"/>
            <w:vAlign w:val="center"/>
          </w:tcPr>
          <w:p w14:paraId="0FF02A13" w14:textId="77777777" w:rsidR="00A158EB" w:rsidRPr="00317972" w:rsidRDefault="00A158EB" w:rsidP="00336085">
            <w:pPr>
              <w:spacing w:before="80" w:after="80"/>
              <w:jc w:val="center"/>
              <w:rPr>
                <w:rFonts w:ascii="Arial" w:hAnsi="Arial" w:cs="Arial"/>
              </w:rPr>
            </w:pPr>
            <w:r w:rsidRPr="00317972">
              <w:rPr>
                <w:rFonts w:ascii="Arial" w:hAnsi="Arial" w:cs="Arial"/>
              </w:rPr>
              <w:t>Seminario</w:t>
            </w:r>
          </w:p>
        </w:tc>
        <w:tc>
          <w:tcPr>
            <w:tcW w:w="1197" w:type="pct"/>
          </w:tcPr>
          <w:p w14:paraId="0B8AE16A" w14:textId="77777777" w:rsidR="00A158EB" w:rsidRPr="00317972" w:rsidRDefault="00A158EB" w:rsidP="00336085">
            <w:pPr>
              <w:spacing w:before="80" w:after="80"/>
              <w:jc w:val="center"/>
              <w:rPr>
                <w:rFonts w:ascii="Arial" w:hAnsi="Arial" w:cs="Arial"/>
              </w:rPr>
            </w:pPr>
            <w:r w:rsidRPr="00317972">
              <w:rPr>
                <w:rFonts w:ascii="Arial" w:hAnsi="Arial" w:cs="Arial"/>
              </w:rPr>
              <w:t>3</w:t>
            </w:r>
          </w:p>
        </w:tc>
        <w:tc>
          <w:tcPr>
            <w:tcW w:w="1122" w:type="pct"/>
          </w:tcPr>
          <w:p w14:paraId="69F6500F" w14:textId="77777777" w:rsidR="00A158EB" w:rsidRPr="00317972" w:rsidRDefault="00A158EB" w:rsidP="00336085">
            <w:pPr>
              <w:spacing w:before="80" w:after="80"/>
              <w:jc w:val="center"/>
              <w:rPr>
                <w:rFonts w:ascii="Arial" w:hAnsi="Arial" w:cs="Arial"/>
              </w:rPr>
            </w:pPr>
            <w:r w:rsidRPr="00317972">
              <w:rPr>
                <w:rFonts w:ascii="Arial" w:hAnsi="Arial" w:cs="Arial"/>
              </w:rPr>
              <w:t>8</w:t>
            </w:r>
          </w:p>
        </w:tc>
      </w:tr>
      <w:tr w:rsidR="00A158EB" w:rsidRPr="00317972" w14:paraId="435706B9" w14:textId="77777777" w:rsidTr="00A158EB">
        <w:trPr>
          <w:trHeight w:val="267"/>
          <w:jc w:val="center"/>
        </w:trPr>
        <w:tc>
          <w:tcPr>
            <w:tcW w:w="633" w:type="pct"/>
            <w:noWrap/>
          </w:tcPr>
          <w:p w14:paraId="6CC99EFF" w14:textId="77777777" w:rsidR="00A158EB" w:rsidRPr="00317972" w:rsidRDefault="00A158EB" w:rsidP="00336085">
            <w:pPr>
              <w:spacing w:before="80" w:after="80"/>
              <w:jc w:val="center"/>
              <w:rPr>
                <w:rFonts w:ascii="Arial" w:hAnsi="Arial" w:cs="Arial"/>
                <w:bCs/>
              </w:rPr>
            </w:pPr>
            <w:r w:rsidRPr="00317972">
              <w:rPr>
                <w:rFonts w:ascii="Arial" w:hAnsi="Arial" w:cs="Arial"/>
                <w:bCs/>
              </w:rPr>
              <w:t>16</w:t>
            </w:r>
          </w:p>
        </w:tc>
        <w:tc>
          <w:tcPr>
            <w:tcW w:w="2049" w:type="pct"/>
            <w:vAlign w:val="center"/>
          </w:tcPr>
          <w:p w14:paraId="0DE5829E" w14:textId="77777777" w:rsidR="00A158EB" w:rsidRPr="00317972" w:rsidRDefault="00A158EB" w:rsidP="00336085">
            <w:pPr>
              <w:spacing w:before="80" w:after="80"/>
              <w:jc w:val="center"/>
              <w:rPr>
                <w:rFonts w:ascii="Arial" w:hAnsi="Arial" w:cs="Arial"/>
              </w:rPr>
            </w:pPr>
            <w:r w:rsidRPr="00317972">
              <w:rPr>
                <w:rFonts w:ascii="Arial" w:hAnsi="Arial" w:cs="Arial"/>
              </w:rPr>
              <w:t>Examen</w:t>
            </w:r>
          </w:p>
        </w:tc>
        <w:tc>
          <w:tcPr>
            <w:tcW w:w="1197" w:type="pct"/>
          </w:tcPr>
          <w:p w14:paraId="38D0A31E" w14:textId="77777777" w:rsidR="00A158EB" w:rsidRPr="00317972" w:rsidRDefault="00A158EB" w:rsidP="00336085">
            <w:pPr>
              <w:spacing w:before="80" w:after="80"/>
              <w:jc w:val="center"/>
              <w:rPr>
                <w:rFonts w:ascii="Arial" w:hAnsi="Arial" w:cs="Arial"/>
              </w:rPr>
            </w:pPr>
            <w:r w:rsidRPr="00317972">
              <w:rPr>
                <w:rFonts w:ascii="Arial" w:hAnsi="Arial" w:cs="Arial"/>
              </w:rPr>
              <w:t>2</w:t>
            </w:r>
          </w:p>
        </w:tc>
        <w:tc>
          <w:tcPr>
            <w:tcW w:w="1122" w:type="pct"/>
          </w:tcPr>
          <w:p w14:paraId="370E86D2" w14:textId="77777777" w:rsidR="00A158EB" w:rsidRPr="00317972" w:rsidRDefault="00A158EB" w:rsidP="00336085">
            <w:pPr>
              <w:spacing w:before="80" w:after="80"/>
              <w:jc w:val="center"/>
              <w:rPr>
                <w:rFonts w:ascii="Arial" w:hAnsi="Arial" w:cs="Arial"/>
              </w:rPr>
            </w:pPr>
            <w:r w:rsidRPr="00317972">
              <w:rPr>
                <w:rFonts w:ascii="Arial" w:hAnsi="Arial" w:cs="Arial"/>
              </w:rPr>
              <w:t>10</w:t>
            </w:r>
          </w:p>
        </w:tc>
      </w:tr>
    </w:tbl>
    <w:p w14:paraId="6DCF6897" w14:textId="48EC4FCF" w:rsidR="00A158EB" w:rsidRDefault="00A158EB" w:rsidP="00492770"/>
    <w:p w14:paraId="2CBE81DB" w14:textId="77777777" w:rsidR="00A158EB" w:rsidRDefault="00A158EB" w:rsidP="00492770"/>
    <w:p w14:paraId="2CB1C24A" w14:textId="3A775C30" w:rsidR="006778D4" w:rsidRDefault="006778D4" w:rsidP="00500F26"/>
    <w:sectPr w:rsidR="006778D4"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8724D" w14:textId="77777777" w:rsidR="0001410A" w:rsidRDefault="0001410A" w:rsidP="00E453DC">
      <w:r>
        <w:separator/>
      </w:r>
    </w:p>
  </w:endnote>
  <w:endnote w:type="continuationSeparator" w:id="0">
    <w:p w14:paraId="4F45F483" w14:textId="77777777" w:rsidR="0001410A" w:rsidRDefault="0001410A" w:rsidP="00E453DC">
      <w:r>
        <w:continuationSeparator/>
      </w:r>
    </w:p>
  </w:endnote>
  <w:endnote w:type="continuationNotice" w:id="1">
    <w:p w14:paraId="38F73CB8"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D6C1D" w14:textId="77777777" w:rsidR="0001410A" w:rsidRDefault="0001410A" w:rsidP="00E453DC">
      <w:r>
        <w:separator/>
      </w:r>
    </w:p>
  </w:footnote>
  <w:footnote w:type="continuationSeparator" w:id="0">
    <w:p w14:paraId="3EE90436" w14:textId="77777777" w:rsidR="0001410A" w:rsidRDefault="0001410A" w:rsidP="00E453DC">
      <w:r>
        <w:continuationSeparator/>
      </w:r>
    </w:p>
  </w:footnote>
  <w:footnote w:type="continuationNotice" w:id="1">
    <w:p w14:paraId="74D2BD68"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58242"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58241"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58243"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A158EB"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A158EB"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992"/>
    <w:multiLevelType w:val="hybridMultilevel"/>
    <w:tmpl w:val="4E8222A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2F8238C"/>
    <w:multiLevelType w:val="hybridMultilevel"/>
    <w:tmpl w:val="C2640E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36355F"/>
    <w:multiLevelType w:val="hybridMultilevel"/>
    <w:tmpl w:val="79D2D6A8"/>
    <w:lvl w:ilvl="0" w:tplc="EAF66AF4">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3" w15:restartNumberingAfterBreak="0">
    <w:nsid w:val="08A70F09"/>
    <w:multiLevelType w:val="hybridMultilevel"/>
    <w:tmpl w:val="E006F0A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A201C84"/>
    <w:multiLevelType w:val="hybridMultilevel"/>
    <w:tmpl w:val="AE0EEBA0"/>
    <w:lvl w:ilvl="0" w:tplc="465450CA">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020D0B"/>
    <w:multiLevelType w:val="hybridMultilevel"/>
    <w:tmpl w:val="D30869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471DB9"/>
    <w:multiLevelType w:val="hybridMultilevel"/>
    <w:tmpl w:val="5BB007C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49675F"/>
    <w:multiLevelType w:val="hybridMultilevel"/>
    <w:tmpl w:val="5BB007C2"/>
    <w:lvl w:ilvl="0" w:tplc="040A0015">
      <w:start w:val="1"/>
      <w:numFmt w:val="upp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957305B"/>
    <w:multiLevelType w:val="hybridMultilevel"/>
    <w:tmpl w:val="1306169E"/>
    <w:lvl w:ilvl="0" w:tplc="3176F9CE">
      <w:start w:val="1"/>
      <w:numFmt w:val="decimal"/>
      <w:lvlText w:val="%1."/>
      <w:lvlJc w:val="left"/>
      <w:pPr>
        <w:ind w:left="1060" w:hanging="360"/>
      </w:pPr>
      <w:rPr>
        <w:rFonts w:hint="default"/>
      </w:rPr>
    </w:lvl>
    <w:lvl w:ilvl="1" w:tplc="040A0019">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16"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15C4740"/>
    <w:multiLevelType w:val="hybridMultilevel"/>
    <w:tmpl w:val="DC449908"/>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65EC8"/>
    <w:multiLevelType w:val="hybridMultilevel"/>
    <w:tmpl w:val="C46C1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0DD2B0A"/>
    <w:multiLevelType w:val="hybridMultilevel"/>
    <w:tmpl w:val="9E304866"/>
    <w:lvl w:ilvl="0" w:tplc="A8AAF528">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2" w15:restartNumberingAfterBreak="0">
    <w:nsid w:val="454D595F"/>
    <w:multiLevelType w:val="hybridMultilevel"/>
    <w:tmpl w:val="85C0A074"/>
    <w:lvl w:ilvl="0" w:tplc="8D00E540">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23"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51763B"/>
    <w:multiLevelType w:val="hybridMultilevel"/>
    <w:tmpl w:val="0032EE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7703EDC"/>
    <w:multiLevelType w:val="hybridMultilevel"/>
    <w:tmpl w:val="6BB8F2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79D60D6"/>
    <w:multiLevelType w:val="hybridMultilevel"/>
    <w:tmpl w:val="9AB0E9CE"/>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BB8706A"/>
    <w:multiLevelType w:val="hybridMultilevel"/>
    <w:tmpl w:val="F1C24660"/>
    <w:lvl w:ilvl="0" w:tplc="5F385FDC">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14C6FFF"/>
    <w:multiLevelType w:val="hybridMultilevel"/>
    <w:tmpl w:val="45C04B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2800F3E"/>
    <w:multiLevelType w:val="hybridMultilevel"/>
    <w:tmpl w:val="F3E0765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66395B8B"/>
    <w:multiLevelType w:val="hybridMultilevel"/>
    <w:tmpl w:val="5EC297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15:restartNumberingAfterBreak="0">
    <w:nsid w:val="672D7693"/>
    <w:multiLevelType w:val="hybridMultilevel"/>
    <w:tmpl w:val="08E21B30"/>
    <w:lvl w:ilvl="0" w:tplc="B0427CD2">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0" w15:restartNumberingAfterBreak="0">
    <w:nsid w:val="6A4407D2"/>
    <w:multiLevelType w:val="hybridMultilevel"/>
    <w:tmpl w:val="9CC49122"/>
    <w:lvl w:ilvl="0" w:tplc="B11AA642">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1" w15:restartNumberingAfterBreak="0">
    <w:nsid w:val="6B613E63"/>
    <w:multiLevelType w:val="hybridMultilevel"/>
    <w:tmpl w:val="08286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9B062C"/>
    <w:multiLevelType w:val="hybridMultilevel"/>
    <w:tmpl w:val="BB6CB2A8"/>
    <w:lvl w:ilvl="0" w:tplc="FB34B3F8">
      <w:start w:val="1"/>
      <w:numFmt w:val="decimal"/>
      <w:lvlText w:val="%1"/>
      <w:lvlJc w:val="left"/>
      <w:pPr>
        <w:ind w:left="1060" w:hanging="360"/>
      </w:pPr>
      <w:rPr>
        <w:rFonts w:hint="default"/>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2863E5D"/>
    <w:multiLevelType w:val="hybridMultilevel"/>
    <w:tmpl w:val="6078505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B2349FE"/>
    <w:multiLevelType w:val="hybridMultilevel"/>
    <w:tmpl w:val="BF5811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8"/>
  </w:num>
  <w:num w:numId="2">
    <w:abstractNumId w:val="35"/>
  </w:num>
  <w:num w:numId="3">
    <w:abstractNumId w:val="9"/>
  </w:num>
  <w:num w:numId="4">
    <w:abstractNumId w:val="46"/>
  </w:num>
  <w:num w:numId="5">
    <w:abstractNumId w:val="37"/>
  </w:num>
  <w:num w:numId="6">
    <w:abstractNumId w:val="43"/>
  </w:num>
  <w:num w:numId="7">
    <w:abstractNumId w:val="45"/>
  </w:num>
  <w:num w:numId="8">
    <w:abstractNumId w:val="32"/>
  </w:num>
  <w:num w:numId="9">
    <w:abstractNumId w:val="47"/>
  </w:num>
  <w:num w:numId="10">
    <w:abstractNumId w:val="20"/>
  </w:num>
  <w:num w:numId="11">
    <w:abstractNumId w:val="6"/>
  </w:num>
  <w:num w:numId="12">
    <w:abstractNumId w:val="11"/>
  </w:num>
  <w:num w:numId="13">
    <w:abstractNumId w:val="29"/>
  </w:num>
  <w:num w:numId="14">
    <w:abstractNumId w:val="5"/>
  </w:num>
  <w:num w:numId="15">
    <w:abstractNumId w:val="23"/>
  </w:num>
  <w:num w:numId="16">
    <w:abstractNumId w:val="16"/>
  </w:num>
  <w:num w:numId="17">
    <w:abstractNumId w:val="13"/>
  </w:num>
  <w:num w:numId="18">
    <w:abstractNumId w:val="25"/>
  </w:num>
  <w:num w:numId="19">
    <w:abstractNumId w:val="31"/>
  </w:num>
  <w:num w:numId="20">
    <w:abstractNumId w:val="10"/>
  </w:num>
  <w:num w:numId="21">
    <w:abstractNumId w:val="33"/>
  </w:num>
  <w:num w:numId="22">
    <w:abstractNumId w:val="7"/>
  </w:num>
  <w:num w:numId="23">
    <w:abstractNumId w:val="28"/>
  </w:num>
  <w:num w:numId="24">
    <w:abstractNumId w:val="41"/>
  </w:num>
  <w:num w:numId="25">
    <w:abstractNumId w:val="19"/>
  </w:num>
  <w:num w:numId="26">
    <w:abstractNumId w:val="17"/>
  </w:num>
  <w:num w:numId="27">
    <w:abstractNumId w:val="44"/>
  </w:num>
  <w:num w:numId="28">
    <w:abstractNumId w:val="48"/>
  </w:num>
  <w:num w:numId="29">
    <w:abstractNumId w:val="1"/>
  </w:num>
  <w:num w:numId="30">
    <w:abstractNumId w:val="2"/>
  </w:num>
  <w:num w:numId="31">
    <w:abstractNumId w:val="21"/>
  </w:num>
  <w:num w:numId="32">
    <w:abstractNumId w:val="8"/>
  </w:num>
  <w:num w:numId="33">
    <w:abstractNumId w:val="40"/>
  </w:num>
  <w:num w:numId="34">
    <w:abstractNumId w:val="39"/>
  </w:num>
  <w:num w:numId="35">
    <w:abstractNumId w:val="15"/>
  </w:num>
  <w:num w:numId="36">
    <w:abstractNumId w:val="22"/>
  </w:num>
  <w:num w:numId="37">
    <w:abstractNumId w:val="4"/>
  </w:num>
  <w:num w:numId="38">
    <w:abstractNumId w:val="34"/>
  </w:num>
  <w:num w:numId="39">
    <w:abstractNumId w:val="42"/>
  </w:num>
  <w:num w:numId="40">
    <w:abstractNumId w:val="14"/>
  </w:num>
  <w:num w:numId="41">
    <w:abstractNumId w:val="12"/>
  </w:num>
  <w:num w:numId="42">
    <w:abstractNumId w:val="30"/>
  </w:num>
  <w:num w:numId="43">
    <w:abstractNumId w:val="24"/>
  </w:num>
  <w:num w:numId="44">
    <w:abstractNumId w:val="38"/>
  </w:num>
  <w:num w:numId="45">
    <w:abstractNumId w:val="0"/>
  </w:num>
  <w:num w:numId="46">
    <w:abstractNumId w:val="36"/>
  </w:num>
  <w:num w:numId="47">
    <w:abstractNumId w:val="3"/>
  </w:num>
  <w:num w:numId="48">
    <w:abstractNumId w:val="27"/>
  </w:num>
  <w:num w:numId="49">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82E4F"/>
    <w:rsid w:val="00103AE8"/>
    <w:rsid w:val="001135CC"/>
    <w:rsid w:val="0016440F"/>
    <w:rsid w:val="001763F6"/>
    <w:rsid w:val="001F7347"/>
    <w:rsid w:val="00307108"/>
    <w:rsid w:val="003D4AB8"/>
    <w:rsid w:val="00492770"/>
    <w:rsid w:val="004A6615"/>
    <w:rsid w:val="004E5C12"/>
    <w:rsid w:val="00500F26"/>
    <w:rsid w:val="00511B89"/>
    <w:rsid w:val="0057450A"/>
    <w:rsid w:val="00576E78"/>
    <w:rsid w:val="00597494"/>
    <w:rsid w:val="005C72C6"/>
    <w:rsid w:val="005E1CFC"/>
    <w:rsid w:val="005E338F"/>
    <w:rsid w:val="006778D4"/>
    <w:rsid w:val="006A1CB0"/>
    <w:rsid w:val="006B22B0"/>
    <w:rsid w:val="006F719F"/>
    <w:rsid w:val="007002FD"/>
    <w:rsid w:val="00797424"/>
    <w:rsid w:val="007B08D4"/>
    <w:rsid w:val="0084424A"/>
    <w:rsid w:val="008A5900"/>
    <w:rsid w:val="008C4A6C"/>
    <w:rsid w:val="008D78AE"/>
    <w:rsid w:val="00912BA4"/>
    <w:rsid w:val="00952A2F"/>
    <w:rsid w:val="00964145"/>
    <w:rsid w:val="009F011C"/>
    <w:rsid w:val="00A07FE4"/>
    <w:rsid w:val="00A158EB"/>
    <w:rsid w:val="00A30EAE"/>
    <w:rsid w:val="00A33115"/>
    <w:rsid w:val="00A55324"/>
    <w:rsid w:val="00A557C7"/>
    <w:rsid w:val="00A8142E"/>
    <w:rsid w:val="00B8658D"/>
    <w:rsid w:val="00BB45F4"/>
    <w:rsid w:val="00BC1674"/>
    <w:rsid w:val="00C14FA1"/>
    <w:rsid w:val="00C8097F"/>
    <w:rsid w:val="00CA723B"/>
    <w:rsid w:val="00D004B6"/>
    <w:rsid w:val="00D1488E"/>
    <w:rsid w:val="00D5508E"/>
    <w:rsid w:val="00D61388"/>
    <w:rsid w:val="00D633D4"/>
    <w:rsid w:val="00D63E82"/>
    <w:rsid w:val="00D76CC1"/>
    <w:rsid w:val="00D92708"/>
    <w:rsid w:val="00DE1A9F"/>
    <w:rsid w:val="00E01AE8"/>
    <w:rsid w:val="00E03C58"/>
    <w:rsid w:val="00E41A02"/>
    <w:rsid w:val="00E453DC"/>
    <w:rsid w:val="00ED1024"/>
    <w:rsid w:val="00ED3F48"/>
    <w:rsid w:val="00F37656"/>
    <w:rsid w:val="00FB7496"/>
    <w:rsid w:val="046A3FD4"/>
    <w:rsid w:val="1DE4A711"/>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7002FD"/>
    <w:pPr>
      <w:autoSpaceDE w:val="0"/>
      <w:autoSpaceDN w:val="0"/>
      <w:adjustRightInd w:val="0"/>
      <w:spacing w:after="0" w:line="240" w:lineRule="auto"/>
    </w:pPr>
    <w:rPr>
      <w:rFonts w:ascii="Trebuchet MS" w:eastAsia="Times New Roman" w:hAnsi="Trebuchet MS" w:cs="Trebuchet MS"/>
      <w:color w:val="00000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GUÍA DOCENTE.dotx</Template>
  <TotalTime>32</TotalTime>
  <Pages>17</Pages>
  <Words>3386</Words>
  <Characters>18625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5</cp:revision>
  <dcterms:created xsi:type="dcterms:W3CDTF">2024-05-23T10:50:00Z</dcterms:created>
  <dcterms:modified xsi:type="dcterms:W3CDTF">2024-05-23T11:27:00Z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