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B67F53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14:paraId="4E373478" w14:textId="7777777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0AC1509A" w14:textId="77777777" w:rsidR="00010418" w:rsidRPr="00576E78" w:rsidRDefault="00010418" w:rsidP="00971EA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DDF70" w14:textId="77777777" w:rsidR="00010418" w:rsidRPr="00576E78" w:rsidRDefault="00010418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E0C382F" w:rsidR="00010418" w:rsidRPr="00964145" w:rsidRDefault="00875DC8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875DC8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EN AFECCIONES CARDIORRESPIRATORIAS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id w:val="1940247519"/>
        <w:docPartObj>
          <w:docPartGallery w:val="Table of Contents"/>
          <w:docPartUnique/>
        </w:docPartObj>
      </w:sdtPr>
      <w:sdtEndP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sdtEndPr>
      <w:sdtContent>
        <w:p w14:paraId="32F5426B" w14:textId="2732DAA0" w:rsidR="003C2910" w:rsidRDefault="003C2910">
          <w:pPr>
            <w:pStyle w:val="TtuloTDC"/>
          </w:pPr>
        </w:p>
        <w:p w14:paraId="333F75AF" w14:textId="1D45A3D7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33694" w:history="1">
            <w:r w:rsidRPr="00C15904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492807C" w14:textId="7E8608EA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695" w:history="1">
            <w:r w:rsidRPr="00C15904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357DA95" w14:textId="21733D6C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696" w:history="1">
            <w:r w:rsidRPr="00C15904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694F2E" w14:textId="09689EE3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697" w:history="1">
            <w:r w:rsidRPr="00C15904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F0F9BBB" w14:textId="431705BE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698" w:history="1">
            <w:r w:rsidRPr="00C15904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4D6573C" w14:textId="61C39C9E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699" w:history="1">
            <w:r w:rsidRPr="00C15904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DD6DD7" w14:textId="29D5524A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700" w:history="1">
            <w:r w:rsidRPr="00C15904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2CBB129" w14:textId="6B9EAEA8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701" w:history="1">
            <w:r w:rsidRPr="00C15904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B586D01" w14:textId="4096BEBC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702" w:history="1">
            <w:r w:rsidRPr="00C15904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A5A838C" w14:textId="3072641E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703" w:history="1">
            <w:r w:rsidRPr="00C15904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D7576F1" w14:textId="049DB802" w:rsidR="003C2910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3704" w:history="1">
            <w:r w:rsidRPr="00C15904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_Toc167433704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601C8A2" w14:textId="31A8E431" w:rsidR="003C2910" w:rsidRDefault="003C2910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43369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7351D6B2" w14:textId="77777777" w:rsidR="0001410A" w:rsidRPr="0001410A" w:rsidRDefault="0001410A" w:rsidP="0001410A"/>
    <w:p w14:paraId="546F89BD" w14:textId="79222A18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3C2910" w:rsidRPr="003C2910">
        <w:rPr>
          <w:rFonts w:ascii="Arial" w:hAnsi="Arial" w:cs="Arial"/>
        </w:rPr>
        <w:t>Fi</w:t>
      </w:r>
      <w:r w:rsidR="003C2910" w:rsidRPr="003C2910">
        <w:rPr>
          <w:rFonts w:ascii="Arial" w:hAnsi="Arial" w:cs="Arial"/>
          <w:bCs/>
        </w:rPr>
        <w:t>sioterapia en afecciones cardiorrespiratorias</w:t>
      </w:r>
    </w:p>
    <w:p w14:paraId="1401D0C8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  <w:bCs/>
        </w:rPr>
        <w:t>Código:</w:t>
      </w:r>
      <w:r w:rsidRPr="001350ED">
        <w:rPr>
          <w:rFonts w:ascii="Arial" w:hAnsi="Arial" w:cs="Arial"/>
        </w:rPr>
        <w:t xml:space="preserve"> 19611</w:t>
      </w:r>
    </w:p>
    <w:p w14:paraId="24B34E31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Materia:</w:t>
      </w:r>
      <w:r w:rsidRPr="001350ED">
        <w:rPr>
          <w:rFonts w:ascii="Arial" w:hAnsi="Arial" w:cs="Arial"/>
        </w:rPr>
        <w:t xml:space="preserve"> </w:t>
      </w:r>
      <w:r w:rsidRPr="001350ED">
        <w:rPr>
          <w:rFonts w:ascii="Arial" w:hAnsi="Arial" w:cs="Arial"/>
          <w:bCs/>
        </w:rPr>
        <w:t xml:space="preserve">Fisioterapia en Especialidades Clínicas </w:t>
      </w:r>
    </w:p>
    <w:p w14:paraId="0DCB76D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Carácter:</w:t>
      </w:r>
      <w:r w:rsidRPr="001350ED">
        <w:rPr>
          <w:rFonts w:ascii="Arial" w:hAnsi="Arial" w:cs="Arial"/>
        </w:rPr>
        <w:t xml:space="preserve"> Formación Obligatoria</w:t>
      </w:r>
    </w:p>
    <w:p w14:paraId="519B8D38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Nivel:</w:t>
      </w:r>
      <w:r w:rsidRPr="001350ED">
        <w:rPr>
          <w:rFonts w:ascii="Arial" w:hAnsi="Arial" w:cs="Arial"/>
        </w:rPr>
        <w:t xml:space="preserve"> Grado</w:t>
      </w:r>
    </w:p>
    <w:p w14:paraId="57857921" w14:textId="77777777" w:rsidR="003C2910" w:rsidRPr="001350ED" w:rsidRDefault="003C2910" w:rsidP="003C2910">
      <w:pPr>
        <w:spacing w:line="360" w:lineRule="auto"/>
        <w:rPr>
          <w:rFonts w:ascii="Arial" w:hAnsi="Arial" w:cs="Arial"/>
          <w:bCs/>
          <w:iCs/>
        </w:rPr>
      </w:pPr>
      <w:r w:rsidRPr="001350ED">
        <w:rPr>
          <w:rFonts w:ascii="Arial" w:hAnsi="Arial" w:cs="Arial"/>
          <w:b/>
        </w:rPr>
        <w:t>Curso:</w:t>
      </w:r>
      <w:r w:rsidRPr="001350ED">
        <w:rPr>
          <w:rFonts w:ascii="Arial" w:hAnsi="Arial" w:cs="Arial"/>
        </w:rPr>
        <w:t xml:space="preserve"> </w:t>
      </w:r>
      <w:r w:rsidRPr="001350ED">
        <w:rPr>
          <w:rFonts w:ascii="Arial" w:hAnsi="Arial" w:cs="Arial"/>
          <w:bCs/>
          <w:iCs/>
        </w:rPr>
        <w:t>Cuarto</w:t>
      </w:r>
    </w:p>
    <w:p w14:paraId="3684D462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Semestre:</w:t>
      </w:r>
      <w:r w:rsidRPr="001350ED">
        <w:rPr>
          <w:rFonts w:ascii="Arial" w:hAnsi="Arial" w:cs="Arial"/>
        </w:rPr>
        <w:t xml:space="preserve"> Semestral</w:t>
      </w:r>
    </w:p>
    <w:p w14:paraId="20D494F0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Número de créditos:</w:t>
      </w:r>
      <w:r w:rsidRPr="001350ED">
        <w:rPr>
          <w:rFonts w:ascii="Arial" w:hAnsi="Arial" w:cs="Arial"/>
        </w:rPr>
        <w:t xml:space="preserve"> 4 créditos ECTS</w:t>
      </w:r>
    </w:p>
    <w:p w14:paraId="76742328" w14:textId="77777777" w:rsidR="00ED3F48" w:rsidRPr="003C2910" w:rsidRDefault="00ED3F48" w:rsidP="00B8658D">
      <w:pPr>
        <w:spacing w:line="360" w:lineRule="auto"/>
        <w:jc w:val="left"/>
        <w:rPr>
          <w:rFonts w:ascii="Arial" w:hAnsi="Arial" w:cs="Aria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743369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4E600E11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Para el adecuado progreso dentro de esta asignatura, el/la alumno/a deberá tener conocimientos previos sobre la Anatomía y la Fisiopatología del Aparato Cardiorrespiratorio, así como de los Métodos Específicos empleados en Fisioterapia Respiratoria</w:t>
      </w:r>
    </w:p>
    <w:p w14:paraId="51A0673B" w14:textId="77777777" w:rsidR="00C8097F" w:rsidRPr="00082E4F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72466570" w14:textId="112E6B2C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43369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1F396077" w14:textId="77777777" w:rsidR="003C2910" w:rsidRPr="001350ED" w:rsidRDefault="003C2910" w:rsidP="003C2910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D.ª Ana Beatriz Varas de la Fuente.</w:t>
      </w:r>
    </w:p>
    <w:p w14:paraId="1FB6E39B" w14:textId="77777777" w:rsidR="00952A2F" w:rsidRPr="00ED3F48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743369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55AF2E5D" w14:textId="77777777" w:rsidR="009F011C" w:rsidRDefault="009F011C" w:rsidP="009F011C">
      <w:pPr>
        <w:spacing w:line="360" w:lineRule="auto"/>
        <w:ind w:right="-291"/>
        <w:jc w:val="left"/>
        <w:rPr>
          <w:rFonts w:ascii="Arial" w:hAnsi="Arial" w:cs="Arial"/>
          <w:i/>
          <w:iCs/>
          <w:lang w:val="es-ES_tradnl" w:eastAsia="es-ES_tradnl"/>
        </w:rPr>
      </w:pPr>
      <w:bookmarkStart w:id="24" w:name="_Toc162953737"/>
      <w:bookmarkStart w:id="25" w:name="_Toc162956421"/>
      <w:bookmarkStart w:id="26" w:name="_Toc162960243"/>
      <w:bookmarkStart w:id="27" w:name="_Toc163500000"/>
    </w:p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52030AAC" w14:textId="77777777" w:rsidR="00406A1D" w:rsidRPr="00FA504F" w:rsidRDefault="00406A1D" w:rsidP="00406A1D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14:paraId="4AD3B1A6" w14:textId="77777777" w:rsidR="003C2910" w:rsidRPr="001350ED" w:rsidRDefault="003C2910" w:rsidP="003C2910">
      <w:pPr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  <w:i/>
          <w:iCs/>
        </w:rPr>
        <w:t>Transversales:</w:t>
      </w:r>
    </w:p>
    <w:p w14:paraId="365307BE" w14:textId="77777777" w:rsidR="003C2910" w:rsidRPr="001350ED" w:rsidRDefault="003C2910" w:rsidP="003C2910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 xml:space="preserve">Que los estudiantes alcancen la capacidad de gestionar, analizar y sintetizar la información. </w:t>
      </w:r>
    </w:p>
    <w:p w14:paraId="2A5CE715" w14:textId="77777777" w:rsidR="003C2910" w:rsidRPr="001350ED" w:rsidRDefault="003C2910" w:rsidP="003C2910">
      <w:pPr>
        <w:pStyle w:val="Prrafodelist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1350ED">
        <w:rPr>
          <w:rFonts w:ascii="Arial" w:eastAsia="Arial" w:hAnsi="Arial" w:cs="Arial"/>
        </w:rPr>
        <w:t xml:space="preserve"> Que los alumnos desarrollen una comunicación oral y escrita efectiva.</w:t>
      </w:r>
    </w:p>
    <w:p w14:paraId="4919C90D" w14:textId="77777777" w:rsidR="003C2910" w:rsidRPr="001350ED" w:rsidRDefault="003C2910" w:rsidP="003C2910">
      <w:pPr>
        <w:pStyle w:val="Prrafodelist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1350ED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7D42C8F1" w14:textId="77777777" w:rsidR="003C2910" w:rsidRPr="001350ED" w:rsidRDefault="003C2910" w:rsidP="003C2910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0623C1DC" w14:textId="77777777" w:rsidR="003C2910" w:rsidRPr="001350ED" w:rsidRDefault="003C2910" w:rsidP="003C2910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  <w:i/>
          <w:iCs/>
        </w:rPr>
        <w:t>Específicas:</w:t>
      </w:r>
    </w:p>
    <w:p w14:paraId="24D0D596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7A9EABF6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3437FFB8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estudiantes sepan aplicarlos tanto a casos clínicos concretos en el medio hospitalario y extrahospitalario, como a actuaciones en la atención primaria y comunitaria. </w:t>
      </w:r>
    </w:p>
    <w:p w14:paraId="6359F95A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0DBFE4CA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Realizar la valoración diagnóstica de cuidados de fisioterapia en traumatología según las normas y con los instrumentos de validación reconocidos internacionalmente. </w:t>
      </w:r>
    </w:p>
    <w:p w14:paraId="15B8CCDD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Diseñar el plan de intervención de fisioterapia en traumatología, atendiendo a criterios de adecuación, validez y eficiencia. </w:t>
      </w:r>
    </w:p>
    <w:p w14:paraId="6D97E597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lastRenderedPageBreak/>
        <w:t xml:space="preserve">Elaborar el informe de alta de los cuidados de fisioterapia una vez cubiertos los objetivos propuestos. </w:t>
      </w:r>
    </w:p>
    <w:p w14:paraId="774FD19B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4C291BF9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6022F240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7B47670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213083D3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5D3E0706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2FA0550F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Rehabilitación Física, así como la evaluación científica de su utilidad y efectividad.</w:t>
      </w:r>
    </w:p>
    <w:p w14:paraId="34EBFF29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53C61A19" w14:textId="77777777" w:rsidR="003C2910" w:rsidRDefault="003C291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8" w:name="_Toc167353883"/>
      <w:r>
        <w:rPr>
          <w:rStyle w:val="Ninguno"/>
          <w:rFonts w:ascii="Arial" w:hAnsi="Arial"/>
          <w:b/>
          <w:bCs/>
        </w:rPr>
        <w:br w:type="page"/>
      </w:r>
    </w:p>
    <w:p w14:paraId="6C2B46AD" w14:textId="53B14C39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7433698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3F1085A7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04F">
        <w:rPr>
          <w:rFonts w:ascii="Arial" w:hAnsi="Arial" w:cs="Arial"/>
          <w:b/>
          <w:sz w:val="24"/>
          <w:szCs w:val="24"/>
        </w:rPr>
        <w:t>Resultados de aprendizaje:</w:t>
      </w:r>
    </w:p>
    <w:p w14:paraId="77E433FA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ACCCC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Vinculados al desarrollo de competencias transversales.</w:t>
      </w:r>
    </w:p>
    <w:p w14:paraId="5539EA8B" w14:textId="77777777" w:rsidR="003C2910" w:rsidRPr="001350ED" w:rsidRDefault="003C2910" w:rsidP="003C2910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  <w:u w:val="single"/>
        </w:rPr>
        <w:t>De habilidad.</w:t>
      </w:r>
      <w:r w:rsidRPr="001350ED">
        <w:rPr>
          <w:rFonts w:ascii="Arial" w:hAnsi="Arial" w:cs="Arial"/>
          <w:sz w:val="24"/>
          <w:szCs w:val="24"/>
        </w:rPr>
        <w:t xml:space="preserve"> El/la alumno/a será capaz de demostrar que sabe hacer lo siguiente:</w:t>
      </w:r>
    </w:p>
    <w:p w14:paraId="29E7C0B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Utilizar de forma adecuada las normas gramaticales y ortográficas en la redacción de textos. </w:t>
      </w:r>
    </w:p>
    <w:p w14:paraId="3ADA2898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Realizar correctamente exposiciones orales, utilizando recursos lingüísticos y de comunicación no verbal.</w:t>
      </w:r>
    </w:p>
    <w:p w14:paraId="5E541473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Analizar la información y extraer los aspectos relevantes.</w:t>
      </w:r>
    </w:p>
    <w:p w14:paraId="5AA179A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Estructurar de forma ordenada tanto la información oral como escrita.</w:t>
      </w:r>
    </w:p>
    <w:p w14:paraId="7FC61CB7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Emplear un lenguaje técnico adecuado relacionado con la disciplina.</w:t>
      </w:r>
    </w:p>
    <w:p w14:paraId="6E48992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Analizar, integrar e Interpretar la información con el fin de extraer conclusiones y poder justificarlas.</w:t>
      </w:r>
    </w:p>
    <w:p w14:paraId="7227828B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Adquirir conocimientos y habilidades de forma independiente, complementando la formación desarrollada en la materia.</w:t>
      </w:r>
    </w:p>
    <w:p w14:paraId="70C7FC90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311A12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4DC204D2" w14:textId="77777777" w:rsidR="003C2910" w:rsidRPr="001350ED" w:rsidRDefault="003C2910" w:rsidP="003C2910">
      <w:pPr>
        <w:pStyle w:val="Prrafodelista"/>
        <w:numPr>
          <w:ilvl w:val="0"/>
          <w:numId w:val="28"/>
        </w:numPr>
        <w:shd w:val="clear" w:color="auto" w:fill="FFFFFF"/>
        <w:spacing w:line="360" w:lineRule="auto"/>
        <w:jc w:val="left"/>
        <w:rPr>
          <w:rFonts w:ascii="Arial" w:hAnsi="Arial" w:cs="Arial"/>
          <w:spacing w:val="-6"/>
        </w:rPr>
      </w:pPr>
      <w:r w:rsidRPr="001350ED">
        <w:rPr>
          <w:rFonts w:ascii="Arial" w:hAnsi="Arial" w:cs="Arial"/>
          <w:spacing w:val="-6"/>
          <w:u w:val="single"/>
        </w:rPr>
        <w:t>De conocimiento</w:t>
      </w:r>
      <w:r w:rsidRPr="001350ED">
        <w:rPr>
          <w:rFonts w:ascii="Arial" w:hAnsi="Arial" w:cs="Arial"/>
          <w:spacing w:val="-6"/>
        </w:rPr>
        <w:t>. El/la alumno/a será capaz de demostrar conocimiento en:</w:t>
      </w:r>
    </w:p>
    <w:p w14:paraId="273FD5CA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El ámbito de actuación de la Fisioterapia Cardiorrespiratoria.</w:t>
      </w:r>
    </w:p>
    <w:p w14:paraId="56F976A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características etiológicas, fisiopatológicas y clínicas de las principales enfermedades Cardiorrespiratorias, susceptibles de abordaje fisioterapéutico.</w:t>
      </w:r>
    </w:p>
    <w:p w14:paraId="3B48ECE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consecuencias ventilatorias que se producen en las alteraciones mecánicas de la caja torácica y de los músculos respiratorios, de diverso origen.</w:t>
      </w:r>
    </w:p>
    <w:p w14:paraId="77B65C9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características fisiológicas de la función ventilatoria pediátrica.</w:t>
      </w:r>
    </w:p>
    <w:p w14:paraId="2A0C2AC3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El procedimiento de evaluación física y funcional del paciente con afección cardiorrespiratoria, dirigido a la consecución del Diagnóstico de Fisioterapia.</w:t>
      </w:r>
    </w:p>
    <w:p w14:paraId="2FD13D0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pruebas diagnósticas complementarias que se utilizan en este tipo de pacientes.</w:t>
      </w:r>
    </w:p>
    <w:p w14:paraId="091E11C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Los procedimientos basados en métodos y técnicas fisioterapéuticos a aplicar en las diferentes patologías incluidas en los contenidos, así como en la promoción y conservación de la salud y en la prevención de la enfermedad.</w:t>
      </w:r>
    </w:p>
    <w:p w14:paraId="619BCA0A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Los cambios funcionales y estructurales que se producen como consecuencia de la aplicación de la Fisioterapia Cardiorrespiratoria.</w:t>
      </w:r>
    </w:p>
    <w:p w14:paraId="30A2D2ED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Los criterios e indicadores que garanticen la calidad en la prestación del servicio de Fisioterapia Cardiorrespiratoria, mediante el uso de guías de buena práctica clínica y de estándares profesionales.</w:t>
      </w:r>
    </w:p>
    <w:p w14:paraId="71829A26" w14:textId="77777777" w:rsidR="003C2910" w:rsidRPr="001350ED" w:rsidRDefault="003C2910" w:rsidP="003C2910">
      <w:pPr>
        <w:shd w:val="clear" w:color="auto" w:fill="FFFFFF"/>
        <w:spacing w:line="360" w:lineRule="auto"/>
        <w:rPr>
          <w:rFonts w:ascii="Arial" w:hAnsi="Arial" w:cs="Arial"/>
          <w:spacing w:val="-6"/>
        </w:rPr>
      </w:pPr>
    </w:p>
    <w:p w14:paraId="3A608BA8" w14:textId="77777777" w:rsidR="003C2910" w:rsidRPr="001350ED" w:rsidRDefault="003C2910" w:rsidP="003C2910">
      <w:pPr>
        <w:pStyle w:val="Prrafodelista"/>
        <w:numPr>
          <w:ilvl w:val="0"/>
          <w:numId w:val="28"/>
        </w:numPr>
        <w:shd w:val="clear" w:color="auto" w:fill="FFFFFF"/>
        <w:spacing w:line="360" w:lineRule="auto"/>
        <w:jc w:val="left"/>
        <w:rPr>
          <w:rFonts w:ascii="Arial" w:hAnsi="Arial" w:cs="Arial"/>
        </w:rPr>
      </w:pPr>
      <w:r w:rsidRPr="001350ED">
        <w:rPr>
          <w:rFonts w:ascii="Arial" w:hAnsi="Arial" w:cs="Arial"/>
          <w:spacing w:val="-6"/>
          <w:u w:val="single"/>
        </w:rPr>
        <w:t>De habilidad.</w:t>
      </w:r>
      <w:r w:rsidRPr="001350ED">
        <w:rPr>
          <w:rFonts w:ascii="Arial" w:hAnsi="Arial" w:cs="Arial"/>
          <w:spacing w:val="-6"/>
        </w:rPr>
        <w:t xml:space="preserve"> </w:t>
      </w:r>
      <w:r w:rsidRPr="001350ED">
        <w:rPr>
          <w:rFonts w:ascii="Arial" w:hAnsi="Arial" w:cs="Arial"/>
        </w:rPr>
        <w:t>El/la alumno/a será capaz de demostrar que sabe hacer lo siguiente:</w:t>
      </w:r>
    </w:p>
    <w:p w14:paraId="24DA7C95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Valorar el estado funcional del paciente con afectación cardiorrespiratoria.</w:t>
      </w:r>
    </w:p>
    <w:p w14:paraId="6CEA1DB8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Diseñar, ejecutar, dirigir y coordinar el Plan de Intervención de Fisioterapia en pacientes con patología cardiorrespiratoria, promoviendo una atención eficaz e integral. Evaluar la evolución de los resultados.</w:t>
      </w:r>
    </w:p>
    <w:p w14:paraId="6C830185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Intervenir en la promoción de la salud y la prevención de la enfermedad en pacientes con afectación cardiorrespiratoria, así como en aquellos con presencia de factores de riesgo.</w:t>
      </w:r>
    </w:p>
    <w:p w14:paraId="78DE37E2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Basar las decisiones relacionadas con la intervención fisioterapéutica, en la evidencia científica, aplicando los estándares de calidad.</w:t>
      </w:r>
    </w:p>
    <w:p w14:paraId="0012E0F3" w14:textId="77777777" w:rsidR="003C2910" w:rsidRPr="001350ED" w:rsidRDefault="003C2910" w:rsidP="003C2910">
      <w:pPr>
        <w:pStyle w:val="Ttulo2"/>
        <w:spacing w:before="0" w:line="360" w:lineRule="auto"/>
        <w:rPr>
          <w:rFonts w:ascii="Arial" w:hAnsi="Arial"/>
          <w:color w:val="auto"/>
          <w:sz w:val="24"/>
          <w:szCs w:val="24"/>
        </w:rPr>
      </w:pPr>
    </w:p>
    <w:p w14:paraId="0EFEE32F" w14:textId="77777777" w:rsidR="00952A2F" w:rsidRPr="00406A1D" w:rsidRDefault="00952A2F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715F57C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743369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0"/>
    </w:p>
    <w:p w14:paraId="2B4B7CA9" w14:textId="09FA1CEA" w:rsidR="0001410A" w:rsidRDefault="0001410A" w:rsidP="0001410A"/>
    <w:p w14:paraId="62665B0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Los contenidos desarrollados en la asignatura se agrupan en las siguientes Unidades Didácticas:</w:t>
      </w:r>
    </w:p>
    <w:p w14:paraId="0BBF3AFE" w14:textId="77777777" w:rsidR="003C2910" w:rsidRPr="001350ED" w:rsidRDefault="003C2910" w:rsidP="003C2910">
      <w:pPr>
        <w:rPr>
          <w:rFonts w:ascii="Arial" w:hAnsi="Arial" w:cs="Arial"/>
          <w:b/>
        </w:rPr>
      </w:pPr>
    </w:p>
    <w:p w14:paraId="4246EA21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i/>
        </w:rPr>
      </w:pPr>
      <w:r w:rsidRPr="001350ED">
        <w:rPr>
          <w:rFonts w:ascii="Arial" w:hAnsi="Arial" w:cs="Arial"/>
          <w:b/>
        </w:rPr>
        <w:t>UNIDAD DIDÁCTICA I: VALORACIÓN FISIOTERAPÉUTICA DEL PACIENTE NEUMOLÓGICO.</w:t>
      </w:r>
    </w:p>
    <w:p w14:paraId="3590D53F" w14:textId="77777777" w:rsidR="003C2910" w:rsidRPr="001350ED" w:rsidRDefault="003C2910" w:rsidP="003C2910">
      <w:pPr>
        <w:spacing w:line="360" w:lineRule="auto"/>
        <w:ind w:left="709"/>
        <w:rPr>
          <w:rFonts w:ascii="Arial" w:hAnsi="Arial" w:cs="Arial"/>
          <w:u w:val="single"/>
        </w:rPr>
      </w:pPr>
    </w:p>
    <w:p w14:paraId="1051A2E3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t>Tema 1: Exploración de un paciente con Patología Respiratoria.</w:t>
      </w:r>
    </w:p>
    <w:p w14:paraId="26E29F81" w14:textId="77777777" w:rsidR="003C2910" w:rsidRPr="001350ED" w:rsidRDefault="003C2910" w:rsidP="003C2910">
      <w:pPr>
        <w:pStyle w:val="Sangra2detindependiente"/>
        <w:numPr>
          <w:ilvl w:val="0"/>
          <w:numId w:val="30"/>
        </w:numPr>
        <w:tabs>
          <w:tab w:val="clear" w:pos="1494"/>
        </w:tabs>
        <w:spacing w:after="0"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Historia clínica: datos personales, datos clínicos (antecedentes, historia social, diagnóstico, cronología…), sintomatología (disnea, tos, expectoración y dolor torácico…).</w:t>
      </w:r>
    </w:p>
    <w:p w14:paraId="5F0DE4D0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Exploración física: inspección, palpación, auscultación, exploración de la movilidad de la caja torácica y el raquis y exploración complementaria.</w:t>
      </w:r>
    </w:p>
    <w:p w14:paraId="330FEE4F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Pruebas funcionales: medida de la ventilación pulmonar (espirometría, pletismografía y método de dilución con helio), medida de la difusión pulmonar y de la concentración de gases en sangre (gasometría, capnometría y pulsioximetría) y valoración del estado funcional.</w:t>
      </w:r>
    </w:p>
    <w:p w14:paraId="05361203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Evaluación del sueño y de la calidad de vida.</w:t>
      </w:r>
    </w:p>
    <w:p w14:paraId="065DB13E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Pruebas complementarias: radiografía de tórax y otras pruebas de imagen, recogida de muestras biológicas.</w:t>
      </w:r>
    </w:p>
    <w:p w14:paraId="53655B2F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Exploración del paciente hospitalizado.</w:t>
      </w:r>
    </w:p>
    <w:p w14:paraId="7267F4B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</w:p>
    <w:p w14:paraId="1924C843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i/>
        </w:rPr>
      </w:pPr>
      <w:r w:rsidRPr="001350ED">
        <w:rPr>
          <w:rFonts w:ascii="Arial" w:hAnsi="Arial" w:cs="Arial"/>
          <w:b/>
        </w:rPr>
        <w:t>UNIDAD DIDÁCTICA II: FISIOTERAPIA RESPIRATORIA EN CIRUGÍA, TRAUMATISMOS TORÁCICOS Y EN EL PACIENTE CRÍTICO.</w:t>
      </w:r>
    </w:p>
    <w:p w14:paraId="33235E79" w14:textId="77777777" w:rsidR="003C2910" w:rsidRPr="001350ED" w:rsidRDefault="003C2910" w:rsidP="003C2910">
      <w:pPr>
        <w:spacing w:line="360" w:lineRule="auto"/>
        <w:ind w:firstLine="709"/>
        <w:rPr>
          <w:rFonts w:ascii="Arial" w:hAnsi="Arial" w:cs="Arial"/>
        </w:rPr>
      </w:pPr>
    </w:p>
    <w:p w14:paraId="6EEC2145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bCs/>
        </w:rPr>
      </w:pPr>
      <w:r w:rsidRPr="001350ED">
        <w:rPr>
          <w:rFonts w:ascii="Arial" w:hAnsi="Arial" w:cs="Arial"/>
          <w:b/>
        </w:rPr>
        <w:t xml:space="preserve">Tema 1: </w:t>
      </w:r>
      <w:r w:rsidRPr="001350ED">
        <w:rPr>
          <w:rFonts w:ascii="Arial" w:hAnsi="Arial" w:cs="Arial"/>
          <w:b/>
          <w:bCs/>
        </w:rPr>
        <w:t>Generalidades sobre la Fisioterapia Respiratoria en cirugía.</w:t>
      </w:r>
    </w:p>
    <w:p w14:paraId="73C541AF" w14:textId="77777777" w:rsidR="003C2910" w:rsidRDefault="003C2910" w:rsidP="003C2910">
      <w:pPr>
        <w:pStyle w:val="Sangra2detindependiente"/>
        <w:numPr>
          <w:ilvl w:val="3"/>
          <w:numId w:val="25"/>
        </w:numPr>
        <w:spacing w:after="0" w:line="360" w:lineRule="auto"/>
        <w:ind w:left="1418"/>
        <w:rPr>
          <w:rFonts w:ascii="Arial" w:hAnsi="Arial" w:cs="Arial"/>
        </w:rPr>
      </w:pPr>
      <w:r w:rsidRPr="001350ED">
        <w:rPr>
          <w:rFonts w:ascii="Arial" w:hAnsi="Arial" w:cs="Arial"/>
        </w:rPr>
        <w:t>Función pulmonar en el postoperatorio.</w:t>
      </w:r>
      <w:r>
        <w:rPr>
          <w:rFonts w:ascii="Arial" w:hAnsi="Arial" w:cs="Arial"/>
        </w:rPr>
        <w:t xml:space="preserve"> </w:t>
      </w:r>
    </w:p>
    <w:p w14:paraId="7175CCE2" w14:textId="77777777" w:rsidR="003C2910" w:rsidRPr="001350ED" w:rsidRDefault="003C2910" w:rsidP="003C2910">
      <w:pPr>
        <w:pStyle w:val="Sangra2detindependiente"/>
        <w:numPr>
          <w:ilvl w:val="3"/>
          <w:numId w:val="25"/>
        </w:numPr>
        <w:spacing w:after="0" w:line="360" w:lineRule="auto"/>
        <w:ind w:left="1418"/>
        <w:rPr>
          <w:rFonts w:ascii="Arial" w:hAnsi="Arial" w:cs="Arial"/>
        </w:rPr>
      </w:pPr>
      <w:r w:rsidRPr="001350ED">
        <w:rPr>
          <w:rFonts w:ascii="Arial" w:hAnsi="Arial" w:cs="Arial"/>
        </w:rPr>
        <w:t>Fisioterapia Respiratoria en cirugía.</w:t>
      </w:r>
    </w:p>
    <w:p w14:paraId="4F41F31C" w14:textId="77777777" w:rsidR="003C2910" w:rsidRPr="001350ED" w:rsidRDefault="003C2910" w:rsidP="003C2910">
      <w:pPr>
        <w:pStyle w:val="Sangra3detindependiente"/>
        <w:spacing w:after="0" w:line="360" w:lineRule="auto"/>
        <w:ind w:left="0" w:right="-575"/>
        <w:rPr>
          <w:rFonts w:ascii="Arial" w:hAnsi="Arial" w:cs="Arial"/>
          <w:b/>
          <w:sz w:val="24"/>
          <w:szCs w:val="24"/>
        </w:rPr>
      </w:pPr>
    </w:p>
    <w:p w14:paraId="30186080" w14:textId="77777777" w:rsidR="003C2910" w:rsidRPr="001350ED" w:rsidRDefault="003C2910" w:rsidP="003C2910">
      <w:pPr>
        <w:pStyle w:val="Sangra3detindependiente"/>
        <w:spacing w:after="0" w:line="360" w:lineRule="auto"/>
        <w:ind w:left="0" w:right="-575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Cirugía Torácica (I): Intervenciones sobre el tejido pulmonar y la pared del tórax.</w:t>
      </w:r>
    </w:p>
    <w:p w14:paraId="323AD47C" w14:textId="77777777" w:rsidR="003C2910" w:rsidRPr="001350ED" w:rsidRDefault="003C2910" w:rsidP="003C2910">
      <w:pPr>
        <w:pStyle w:val="Sangra2detindependiente"/>
        <w:numPr>
          <w:ilvl w:val="0"/>
          <w:numId w:val="3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Cirugía pulmonar.</w:t>
      </w:r>
    </w:p>
    <w:p w14:paraId="15F6658D" w14:textId="77777777" w:rsidR="003C2910" w:rsidRPr="001350ED" w:rsidRDefault="003C2910" w:rsidP="003C2910">
      <w:pPr>
        <w:numPr>
          <w:ilvl w:val="0"/>
          <w:numId w:val="32"/>
        </w:numPr>
        <w:tabs>
          <w:tab w:val="clear" w:pos="1778"/>
          <w:tab w:val="left" w:pos="1276"/>
          <w:tab w:val="num" w:pos="1701"/>
        </w:tabs>
        <w:spacing w:line="360" w:lineRule="auto"/>
        <w:ind w:left="1559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Proceso quirúrgico.</w:t>
      </w:r>
    </w:p>
    <w:p w14:paraId="28A29729" w14:textId="77777777" w:rsidR="003C2910" w:rsidRPr="001350ED" w:rsidRDefault="003C2910" w:rsidP="003C2910">
      <w:pPr>
        <w:numPr>
          <w:ilvl w:val="0"/>
          <w:numId w:val="32"/>
        </w:numPr>
        <w:tabs>
          <w:tab w:val="clear" w:pos="1778"/>
          <w:tab w:val="left" w:pos="1276"/>
          <w:tab w:val="num" w:pos="1701"/>
        </w:tabs>
        <w:spacing w:line="360" w:lineRule="auto"/>
        <w:ind w:left="1559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Complicaciones de la cirugía pulmonar.</w:t>
      </w:r>
    </w:p>
    <w:p w14:paraId="008DB792" w14:textId="77777777" w:rsidR="003C2910" w:rsidRPr="001350ED" w:rsidRDefault="003C2910" w:rsidP="003C2910">
      <w:pPr>
        <w:numPr>
          <w:ilvl w:val="0"/>
          <w:numId w:val="32"/>
        </w:numPr>
        <w:tabs>
          <w:tab w:val="clear" w:pos="1778"/>
          <w:tab w:val="left" w:pos="1276"/>
          <w:tab w:val="num" w:pos="1701"/>
        </w:tabs>
        <w:spacing w:line="360" w:lineRule="auto"/>
        <w:ind w:left="1559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Tratamiento fisioterapéutico de la cirugía pulmonar: Tratamiento preoperatorio y postoperatorio.</w:t>
      </w:r>
    </w:p>
    <w:p w14:paraId="57C80DF1" w14:textId="77777777" w:rsidR="003C2910" w:rsidRPr="001350ED" w:rsidRDefault="003C2910" w:rsidP="003C2910">
      <w:pPr>
        <w:pStyle w:val="Sangra2detindependiente"/>
        <w:numPr>
          <w:ilvl w:val="0"/>
          <w:numId w:val="3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Cirugía de la pared torácica.</w:t>
      </w:r>
    </w:p>
    <w:p w14:paraId="30CBAF58" w14:textId="77777777" w:rsidR="003C2910" w:rsidRPr="001350ED" w:rsidRDefault="003C2910" w:rsidP="003C2910">
      <w:pPr>
        <w:numPr>
          <w:ilvl w:val="0"/>
          <w:numId w:val="33"/>
        </w:numPr>
        <w:tabs>
          <w:tab w:val="clear" w:pos="1778"/>
          <w:tab w:val="left" w:pos="1276"/>
          <w:tab w:val="num" w:pos="1701"/>
        </w:tabs>
        <w:spacing w:line="360" w:lineRule="auto"/>
        <w:ind w:left="1559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Proceso quirúrgico.</w:t>
      </w:r>
    </w:p>
    <w:p w14:paraId="11128B47" w14:textId="77777777" w:rsidR="003C2910" w:rsidRPr="001350ED" w:rsidRDefault="003C2910" w:rsidP="003C2910">
      <w:pPr>
        <w:numPr>
          <w:ilvl w:val="0"/>
          <w:numId w:val="33"/>
        </w:numPr>
        <w:tabs>
          <w:tab w:val="clear" w:pos="1778"/>
          <w:tab w:val="left" w:pos="1276"/>
          <w:tab w:val="num" w:pos="1701"/>
        </w:tabs>
        <w:spacing w:line="360" w:lineRule="auto"/>
        <w:ind w:left="1559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Tratamiento fisioterapéutico de la toracoplastia.</w:t>
      </w:r>
    </w:p>
    <w:p w14:paraId="0F75E123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84AB3FD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3: </w:t>
      </w:r>
      <w:r w:rsidRPr="001350ED">
        <w:rPr>
          <w:rFonts w:ascii="Arial" w:hAnsi="Arial" w:cs="Arial"/>
          <w:b/>
          <w:bCs/>
          <w:sz w:val="24"/>
          <w:szCs w:val="24"/>
        </w:rPr>
        <w:t>Cirugía Torácica (II): Cirugía cardiaca y de los grandes vasos.</w:t>
      </w:r>
    </w:p>
    <w:p w14:paraId="24E7B433" w14:textId="77777777" w:rsidR="003C2910" w:rsidRPr="001350ED" w:rsidRDefault="003C2910" w:rsidP="003C2910">
      <w:pPr>
        <w:pStyle w:val="Sangra2detindependiente"/>
        <w:numPr>
          <w:ilvl w:val="0"/>
          <w:numId w:val="34"/>
        </w:numPr>
        <w:tabs>
          <w:tab w:val="clear" w:pos="1494"/>
          <w:tab w:val="num" w:pos="851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Proceso quirúrgico.</w:t>
      </w:r>
    </w:p>
    <w:p w14:paraId="67F8C059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Trastornos cardíacos susceptibles de cirugía.</w:t>
      </w:r>
    </w:p>
    <w:p w14:paraId="4CF7FC89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Complicaciones de la cirugía cardiaca.</w:t>
      </w:r>
    </w:p>
    <w:p w14:paraId="609FE451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Tratamiento fisioterapéutico de la cirugía cardíaca: tratamiento preoperatorio y postoperatorio.</w:t>
      </w:r>
    </w:p>
    <w:p w14:paraId="7106DB61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F1AFDEB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4: </w:t>
      </w:r>
      <w:r w:rsidRPr="001350ED">
        <w:rPr>
          <w:rFonts w:ascii="Arial" w:hAnsi="Arial" w:cs="Arial"/>
          <w:b/>
          <w:bCs/>
          <w:sz w:val="24"/>
          <w:szCs w:val="24"/>
        </w:rPr>
        <w:t>Trasplante de pulmón y corazón.</w:t>
      </w:r>
    </w:p>
    <w:p w14:paraId="398BE694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Selección del donante y del receptor.</w:t>
      </w:r>
    </w:p>
    <w:p w14:paraId="47199D2C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Procedimiento quirúrgico: trasplante cardiaco, trasplante de corazón-pulmón y trasplante pulmonar.</w:t>
      </w:r>
    </w:p>
    <w:p w14:paraId="3CAF7FEB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Complicaciones del trasplante.</w:t>
      </w:r>
    </w:p>
    <w:p w14:paraId="33CB3988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preoperatorio y postoperatorio (inmediato y tardío).</w:t>
      </w:r>
    </w:p>
    <w:p w14:paraId="166AE41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1DBDC783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5: </w:t>
      </w:r>
      <w:r w:rsidRPr="001350ED">
        <w:rPr>
          <w:rFonts w:ascii="Arial" w:hAnsi="Arial" w:cs="Arial"/>
          <w:b/>
          <w:bCs/>
          <w:sz w:val="24"/>
          <w:szCs w:val="24"/>
        </w:rPr>
        <w:t>Cirugía Abdominal.</w:t>
      </w:r>
    </w:p>
    <w:p w14:paraId="149BAF0E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Proceso quirúrgico.</w:t>
      </w:r>
    </w:p>
    <w:p w14:paraId="339763FC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Consecuencias de la cirugía abdominal.</w:t>
      </w:r>
    </w:p>
    <w:p w14:paraId="51E3815A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preoperatorio y postoperatorio.</w:t>
      </w:r>
    </w:p>
    <w:p w14:paraId="1FE64C7D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1111560" w14:textId="77777777" w:rsidR="003C2910" w:rsidRPr="001350ED" w:rsidRDefault="003C2910" w:rsidP="003C2910">
      <w:pPr>
        <w:jc w:val="left"/>
        <w:rPr>
          <w:rFonts w:ascii="Arial" w:hAnsi="Arial" w:cs="Arial"/>
          <w:b/>
          <w:lang w:val="es-ES_tradnl" w:eastAsia="es-ES_tradnl"/>
        </w:rPr>
      </w:pPr>
      <w:r w:rsidRPr="001350ED">
        <w:rPr>
          <w:rFonts w:ascii="Arial" w:hAnsi="Arial" w:cs="Arial"/>
          <w:b/>
        </w:rPr>
        <w:br w:type="page"/>
      </w:r>
    </w:p>
    <w:p w14:paraId="676DE60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lastRenderedPageBreak/>
        <w:t xml:space="preserve">Tema 6: </w:t>
      </w:r>
      <w:r w:rsidRPr="001350ED">
        <w:rPr>
          <w:rFonts w:ascii="Arial" w:hAnsi="Arial" w:cs="Arial"/>
          <w:b/>
          <w:bCs/>
          <w:sz w:val="24"/>
          <w:szCs w:val="24"/>
        </w:rPr>
        <w:t>Traumatismos Costales.</w:t>
      </w:r>
    </w:p>
    <w:p w14:paraId="7E1E98CB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Traumatismos leves: características clínicas, tratamiento médico y tratamiento fisioterapéutico.</w:t>
      </w:r>
    </w:p>
    <w:p w14:paraId="76D8A66B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Traumatismos severos: Características clínicas, tratamiento médico y tratamiento fisioterapéutico.</w:t>
      </w:r>
    </w:p>
    <w:p w14:paraId="70754EAE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Volet torácico: cuadro clínico, tratamiento médico y tratamiento fisioterapéutico.</w:t>
      </w:r>
    </w:p>
    <w:p w14:paraId="5F585422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AA07DFB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7: </w:t>
      </w:r>
      <w:r w:rsidRPr="001350ED">
        <w:rPr>
          <w:rFonts w:ascii="Arial" w:hAnsi="Arial" w:cs="Arial"/>
          <w:b/>
          <w:bCs/>
          <w:sz w:val="24"/>
          <w:szCs w:val="24"/>
        </w:rPr>
        <w:t>Paciente crítico.</w:t>
      </w:r>
    </w:p>
    <w:p w14:paraId="5A0DFA05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 Concepto de paciente crítico.</w:t>
      </w:r>
    </w:p>
    <w:p w14:paraId="653D8AF9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Actuación del fisioterapeuta respiratorio en la unidad de cuidados intensivos (UCI). </w:t>
      </w:r>
    </w:p>
    <w:p w14:paraId="050967A6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Evaluación del paciente crítico.</w:t>
      </w:r>
    </w:p>
    <w:p w14:paraId="54DA0214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de Fisioterapia Respiratoria del paciente crítico.</w:t>
      </w:r>
    </w:p>
    <w:p w14:paraId="4A8E8AA3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9697318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>UNIDAD DIDÁCTICA III: FISIOTERAPIA RESPIRATORIA EN EL PACIENTE OBSTRUCTIVO ADULTO.</w:t>
      </w:r>
    </w:p>
    <w:p w14:paraId="3D713E6E" w14:textId="77777777" w:rsidR="003C2910" w:rsidRPr="001350ED" w:rsidRDefault="003C2910" w:rsidP="003C2910">
      <w:pPr>
        <w:pStyle w:val="Sangra3detindependiente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74CC3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EPOC</w:t>
      </w:r>
    </w:p>
    <w:p w14:paraId="67CB340B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79987092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ambulatorio en fase de estado y tratamiento hospitalario durante una exacerbación.</w:t>
      </w:r>
    </w:p>
    <w:p w14:paraId="6823846D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Intervención en comorbilidades asociadas: apnea del sueño.</w:t>
      </w:r>
    </w:p>
    <w:p w14:paraId="359C3F5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635A14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Asma Bronquial.</w:t>
      </w:r>
    </w:p>
    <w:p w14:paraId="1277EF24" w14:textId="77777777" w:rsidR="003C2910" w:rsidRPr="001350ED" w:rsidRDefault="003C2910" w:rsidP="003C2910">
      <w:pPr>
        <w:pStyle w:val="Sangra3detindependiente"/>
        <w:numPr>
          <w:ilvl w:val="0"/>
          <w:numId w:val="39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E1DF838" w14:textId="77777777" w:rsidR="003C2910" w:rsidRPr="001350ED" w:rsidRDefault="003C2910" w:rsidP="003C2910">
      <w:pPr>
        <w:pStyle w:val="Sangra3detindependiente"/>
        <w:numPr>
          <w:ilvl w:val="0"/>
          <w:numId w:val="39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durante las fases de intercrisis y durante la crisis.</w:t>
      </w:r>
    </w:p>
    <w:p w14:paraId="7EC84266" w14:textId="77777777" w:rsidR="003C2910" w:rsidRPr="001350ED" w:rsidRDefault="003C2910" w:rsidP="003C2910">
      <w:pPr>
        <w:pStyle w:val="Sangra3detindependiente"/>
        <w:tabs>
          <w:tab w:val="left" w:pos="1276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3A83CE3" w14:textId="77777777" w:rsidR="003C2910" w:rsidRPr="001350ED" w:rsidRDefault="003C2910" w:rsidP="003C2910">
      <w:pPr>
        <w:pStyle w:val="Sangra3detindependiente"/>
        <w:tabs>
          <w:tab w:val="left" w:pos="1276"/>
        </w:tabs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3: </w:t>
      </w:r>
      <w:r w:rsidRPr="001350ED">
        <w:rPr>
          <w:rFonts w:ascii="Arial" w:hAnsi="Arial" w:cs="Arial"/>
          <w:b/>
          <w:bCs/>
          <w:sz w:val="24"/>
          <w:szCs w:val="24"/>
        </w:rPr>
        <w:t>Bronquiectasias.</w:t>
      </w:r>
    </w:p>
    <w:p w14:paraId="4834B7CA" w14:textId="77777777" w:rsidR="003C2910" w:rsidRPr="001350ED" w:rsidRDefault="003C2910" w:rsidP="003C2910">
      <w:pPr>
        <w:pStyle w:val="Sangra3detindependiente"/>
        <w:numPr>
          <w:ilvl w:val="0"/>
          <w:numId w:val="40"/>
        </w:numPr>
        <w:tabs>
          <w:tab w:val="clear" w:pos="164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297BACBB" w14:textId="77777777" w:rsidR="003C2910" w:rsidRPr="001350ED" w:rsidRDefault="003C2910" w:rsidP="003C2910">
      <w:pPr>
        <w:pStyle w:val="Sangra3detindependiente"/>
        <w:numPr>
          <w:ilvl w:val="0"/>
          <w:numId w:val="40"/>
        </w:numPr>
        <w:tabs>
          <w:tab w:val="clear" w:pos="1644"/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89E4E7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C33E39F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lastRenderedPageBreak/>
        <w:t>UNIDAD DIDÁCTICA IV: FISIOTERAPIA RESPIRATORIA EN EL PACIENTE RESTRICTIVO ADULTO.</w:t>
      </w:r>
    </w:p>
    <w:p w14:paraId="2DB028C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A19F26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Atelectasia.</w:t>
      </w:r>
    </w:p>
    <w:p w14:paraId="307425AB" w14:textId="77777777" w:rsidR="003C2910" w:rsidRPr="001350ED" w:rsidRDefault="003C2910" w:rsidP="003C2910">
      <w:pPr>
        <w:pStyle w:val="Sangra3detindependiente"/>
        <w:numPr>
          <w:ilvl w:val="0"/>
          <w:numId w:val="4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72D5CDF6" w14:textId="77777777" w:rsidR="003C2910" w:rsidRPr="001350ED" w:rsidRDefault="003C2910" w:rsidP="003C2910">
      <w:pPr>
        <w:pStyle w:val="Sangra3detindependiente"/>
        <w:numPr>
          <w:ilvl w:val="0"/>
          <w:numId w:val="4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F4B431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559926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Neumonía.</w:t>
      </w:r>
    </w:p>
    <w:p w14:paraId="6852A3CE" w14:textId="77777777" w:rsidR="003C2910" w:rsidRPr="001350ED" w:rsidRDefault="003C2910" w:rsidP="003C2910">
      <w:pPr>
        <w:pStyle w:val="Sangra3detindependiente"/>
        <w:numPr>
          <w:ilvl w:val="0"/>
          <w:numId w:val="44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4562F1A0" w14:textId="77777777" w:rsidR="003C2910" w:rsidRPr="001350ED" w:rsidRDefault="003C2910" w:rsidP="003C2910">
      <w:pPr>
        <w:pStyle w:val="Sangra3detindependiente"/>
        <w:numPr>
          <w:ilvl w:val="0"/>
          <w:numId w:val="44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fase de hepatización roja y de hepatización gris.</w:t>
      </w:r>
    </w:p>
    <w:p w14:paraId="7FDC4E2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1AF35DD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3: Enfermedades Intersticiales Fibrosas del Pulmón.</w:t>
      </w:r>
    </w:p>
    <w:p w14:paraId="79B23753" w14:textId="77777777" w:rsidR="003C2910" w:rsidRPr="001350ED" w:rsidRDefault="003C2910" w:rsidP="003C2910">
      <w:pPr>
        <w:pStyle w:val="Sangra3detindependiente"/>
        <w:numPr>
          <w:ilvl w:val="0"/>
          <w:numId w:val="46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45015567" w14:textId="77777777" w:rsidR="003C2910" w:rsidRPr="001350ED" w:rsidRDefault="003C2910" w:rsidP="003C2910">
      <w:pPr>
        <w:pStyle w:val="Sangra3detindependiente"/>
        <w:numPr>
          <w:ilvl w:val="0"/>
          <w:numId w:val="46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5F3619C5" w14:textId="77777777" w:rsidR="003C2910" w:rsidRPr="001350ED" w:rsidRDefault="003C2910" w:rsidP="003C2910">
      <w:pPr>
        <w:jc w:val="left"/>
        <w:rPr>
          <w:rFonts w:ascii="Arial" w:hAnsi="Arial" w:cs="Arial"/>
          <w:b/>
          <w:lang w:val="es-ES_tradnl" w:eastAsia="es-ES_tradnl"/>
        </w:rPr>
      </w:pPr>
    </w:p>
    <w:p w14:paraId="3987941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4: Derrame pleural.</w:t>
      </w:r>
    </w:p>
    <w:p w14:paraId="214974C0" w14:textId="77777777" w:rsidR="003C2910" w:rsidRPr="001350ED" w:rsidRDefault="003C2910" w:rsidP="003C2910">
      <w:pPr>
        <w:pStyle w:val="Sangra3detindependiente"/>
        <w:numPr>
          <w:ilvl w:val="0"/>
          <w:numId w:val="42"/>
        </w:numPr>
        <w:tabs>
          <w:tab w:val="clear" w:pos="161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A10B249" w14:textId="77777777" w:rsidR="003C2910" w:rsidRPr="001350ED" w:rsidRDefault="003C2910" w:rsidP="003C2910">
      <w:pPr>
        <w:pStyle w:val="Sangra3detindependiente"/>
        <w:numPr>
          <w:ilvl w:val="0"/>
          <w:numId w:val="42"/>
        </w:numPr>
        <w:tabs>
          <w:tab w:val="clear" w:pos="161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D944768" w14:textId="77777777" w:rsidR="003C2910" w:rsidRPr="001350ED" w:rsidRDefault="003C2910" w:rsidP="003C2910">
      <w:pPr>
        <w:jc w:val="left"/>
        <w:rPr>
          <w:rFonts w:ascii="Arial" w:hAnsi="Arial" w:cs="Arial"/>
          <w:b/>
          <w:bCs/>
          <w:lang w:val="es-ES_tradnl" w:eastAsia="es-ES_tradnl"/>
        </w:rPr>
      </w:pPr>
    </w:p>
    <w:p w14:paraId="0C840CB1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5: Neumotórax.</w:t>
      </w:r>
    </w:p>
    <w:p w14:paraId="40E7A6B6" w14:textId="77777777" w:rsidR="003C2910" w:rsidRPr="001350ED" w:rsidRDefault="003C2910" w:rsidP="003C2910">
      <w:pPr>
        <w:pStyle w:val="Sangra3detindependiente"/>
        <w:numPr>
          <w:ilvl w:val="0"/>
          <w:numId w:val="43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1F367BE" w14:textId="77777777" w:rsidR="003C2910" w:rsidRPr="001350ED" w:rsidRDefault="003C2910" w:rsidP="003C2910">
      <w:pPr>
        <w:pStyle w:val="Sangra3detindependiente"/>
        <w:numPr>
          <w:ilvl w:val="0"/>
          <w:numId w:val="43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41DF8C6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81A6E5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6: Parálisis Respiratorias.</w:t>
      </w:r>
    </w:p>
    <w:p w14:paraId="6906C88E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Generalidades.</w:t>
      </w:r>
    </w:p>
    <w:p w14:paraId="4448D317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Fisiopatología de las complicaciones ventilatorias en la enfermedad neuromuscular.</w:t>
      </w:r>
    </w:p>
    <w:p w14:paraId="38D6FB96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de Fisioterapia Respiratoria en el paciente neuromuscular, en las lesiones medulares y en las parálisis musculares aisladas.</w:t>
      </w:r>
    </w:p>
    <w:p w14:paraId="2A7E885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341BCE3" w14:textId="77777777" w:rsidR="003C2910" w:rsidRPr="001350ED" w:rsidRDefault="003C2910" w:rsidP="003C2910">
      <w:pPr>
        <w:jc w:val="left"/>
        <w:rPr>
          <w:rFonts w:ascii="Arial" w:hAnsi="Arial" w:cs="Arial"/>
          <w:b/>
          <w:lang w:val="es-ES_tradnl" w:eastAsia="es-ES_tradnl"/>
        </w:rPr>
      </w:pPr>
      <w:r w:rsidRPr="001350ED">
        <w:rPr>
          <w:rFonts w:ascii="Arial" w:hAnsi="Arial" w:cs="Arial"/>
          <w:b/>
        </w:rPr>
        <w:br w:type="page"/>
      </w:r>
    </w:p>
    <w:p w14:paraId="1BF8224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lastRenderedPageBreak/>
        <w:t>UNIDAD DIDÁCTICA V: FISIOTERAPIA RESPIRATORIA EN PEDIATRÍA.</w:t>
      </w:r>
    </w:p>
    <w:p w14:paraId="194831D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1AD17D2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Generalidades sobre la Fisioterapia Respiratoria en Pediatría.</w:t>
      </w:r>
    </w:p>
    <w:p w14:paraId="6877796D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Características anatomofisiológicas del aparato respiratorio del niño.</w:t>
      </w:r>
    </w:p>
    <w:p w14:paraId="4A7A35E6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Factores de riesgo para las enfermedades respiratorias del niño.</w:t>
      </w:r>
    </w:p>
    <w:p w14:paraId="4D72873B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Características de las principales enfermedades respiratorias pediátricas.</w:t>
      </w:r>
    </w:p>
    <w:p w14:paraId="3DBAB1A2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Evaluación y tratamiento de Fisioterapia Respiratoria en Pediatría. </w:t>
      </w:r>
    </w:p>
    <w:p w14:paraId="3E3D6D7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59D515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Fibrosis Quística.</w:t>
      </w:r>
    </w:p>
    <w:p w14:paraId="0F471C2E" w14:textId="77777777" w:rsidR="003C2910" w:rsidRPr="001350ED" w:rsidRDefault="003C2910" w:rsidP="003C2910">
      <w:pPr>
        <w:pStyle w:val="Sangra3detindependiente"/>
        <w:numPr>
          <w:ilvl w:val="0"/>
          <w:numId w:val="45"/>
        </w:numPr>
        <w:tabs>
          <w:tab w:val="clear" w:pos="176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3610B773" w14:textId="77777777" w:rsidR="003C2910" w:rsidRPr="001350ED" w:rsidRDefault="003C2910" w:rsidP="003C2910">
      <w:pPr>
        <w:pStyle w:val="Sangra3detindependiente"/>
        <w:numPr>
          <w:ilvl w:val="0"/>
          <w:numId w:val="45"/>
        </w:numPr>
        <w:tabs>
          <w:tab w:val="clear" w:pos="176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en lactantes y niños menores de dos años; en niños entre dos y ocho años aproximadamente, en niños mayores de nueve años, adolescentes y adultos.</w:t>
      </w:r>
    </w:p>
    <w:p w14:paraId="3A5A8D18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lang w:val="es-ES_tradnl"/>
        </w:rPr>
      </w:pPr>
    </w:p>
    <w:p w14:paraId="3EE3B526" w14:textId="77777777" w:rsidR="003C2910" w:rsidRPr="001350ED" w:rsidRDefault="003C2910" w:rsidP="003C2910">
      <w:pPr>
        <w:jc w:val="left"/>
        <w:rPr>
          <w:rFonts w:ascii="Arial" w:hAnsi="Arial" w:cs="Arial"/>
          <w:b/>
          <w:iCs/>
        </w:rPr>
      </w:pPr>
    </w:p>
    <w:p w14:paraId="40A94E11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iCs/>
        </w:rPr>
      </w:pPr>
      <w:r w:rsidRPr="001350ED">
        <w:rPr>
          <w:rFonts w:ascii="Arial" w:hAnsi="Arial" w:cs="Arial"/>
          <w:b/>
          <w:iCs/>
        </w:rPr>
        <w:t>UNIDAD DIDÁCTICA VI: PROGRAMAS DE RHEABILITACIÓN CARDIACA</w:t>
      </w:r>
    </w:p>
    <w:p w14:paraId="3A24C528" w14:textId="77777777" w:rsidR="003C2910" w:rsidRPr="001350ED" w:rsidRDefault="003C2910" w:rsidP="003C2910">
      <w:pPr>
        <w:spacing w:line="360" w:lineRule="auto"/>
        <w:rPr>
          <w:rFonts w:ascii="Arial" w:hAnsi="Arial" w:cs="Arial"/>
          <w:u w:val="single"/>
        </w:rPr>
      </w:pPr>
    </w:p>
    <w:p w14:paraId="2FAC6759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t xml:space="preserve">Tema 1: </w:t>
      </w:r>
      <w:r w:rsidRPr="001350ED">
        <w:rPr>
          <w:rFonts w:ascii="Arial" w:hAnsi="Arial" w:cs="Arial"/>
        </w:rPr>
        <w:t>Rehabilitación Cardiaca.</w:t>
      </w:r>
    </w:p>
    <w:p w14:paraId="040596AE" w14:textId="77777777" w:rsidR="003C2910" w:rsidRPr="001350ED" w:rsidRDefault="003C2910" w:rsidP="003C2910">
      <w:pPr>
        <w:pStyle w:val="Sangra2detindependiente"/>
        <w:numPr>
          <w:ilvl w:val="0"/>
          <w:numId w:val="47"/>
        </w:numPr>
        <w:tabs>
          <w:tab w:val="clear" w:pos="2204"/>
          <w:tab w:val="num" w:pos="1276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Introducción.</w:t>
      </w:r>
    </w:p>
    <w:p w14:paraId="6572406A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Indicaciones de los Programas de Rehabilitación Cardiaca (PRC).</w:t>
      </w:r>
    </w:p>
    <w:p w14:paraId="6B1E0CFB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Contraindicaciones de los PRC.</w:t>
      </w:r>
    </w:p>
    <w:p w14:paraId="7AE4D74A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Efectos del entrenamiento físico en los PRC sobre los pacientes cardiópatas.</w:t>
      </w:r>
    </w:p>
    <w:p w14:paraId="3824377B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Fases y desarrollo de los PRC: fase I, fase II y fase III.</w:t>
      </w:r>
    </w:p>
    <w:p w14:paraId="60713E6D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Protocolos específicos: ancianos y pacientes con insuficiencia cardiaca.</w:t>
      </w:r>
    </w:p>
    <w:p w14:paraId="4E9DC0FD" w14:textId="77777777" w:rsidR="006F719F" w:rsidRPr="00B8658D" w:rsidRDefault="006F719F" w:rsidP="006F719F">
      <w:pPr>
        <w:spacing w:line="360" w:lineRule="auto"/>
        <w:rPr>
          <w:rFonts w:ascii="Arial" w:hAnsi="Arial"/>
          <w:b/>
        </w:rPr>
      </w:pPr>
    </w:p>
    <w:p w14:paraId="63500093" w14:textId="77777777" w:rsidR="00D004B6" w:rsidRDefault="00D004B6" w:rsidP="00D004B6"/>
    <w:p w14:paraId="4869F604" w14:textId="01AB0EE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62953738"/>
      <w:bookmarkStart w:id="32" w:name="_Toc162956422"/>
      <w:bookmarkStart w:id="33" w:name="_Toc162960244"/>
      <w:bookmarkStart w:id="34" w:name="_Toc163500001"/>
      <w:bookmarkStart w:id="35" w:name="_Toc167280876"/>
      <w:bookmarkStart w:id="36" w:name="_Toc162953740"/>
      <w:bookmarkStart w:id="37" w:name="_Toc162956424"/>
      <w:bookmarkStart w:id="38" w:name="_Toc162960246"/>
      <w:bookmarkStart w:id="39" w:name="_Toc163500003"/>
      <w:bookmarkStart w:id="40" w:name="_Toc16743370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1"/>
      <w:bookmarkEnd w:id="32"/>
      <w:bookmarkEnd w:id="33"/>
      <w:bookmarkEnd w:id="34"/>
      <w:bookmarkEnd w:id="35"/>
      <w:bookmarkEnd w:id="40"/>
    </w:p>
    <w:p w14:paraId="1A67F563" w14:textId="213D8A4C" w:rsidR="00952A2F" w:rsidRDefault="00952A2F" w:rsidP="00952A2F"/>
    <w:p w14:paraId="23F9EEFF" w14:textId="77777777" w:rsidR="003C2910" w:rsidRPr="0044318F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  <w:color w:val="FF0000"/>
        </w:rPr>
      </w:pPr>
      <w:r w:rsidRPr="0044318F">
        <w:rPr>
          <w:rFonts w:ascii="Arial" w:hAnsi="Arial" w:cs="Arial"/>
          <w:color w:val="FF0000"/>
        </w:rPr>
        <w:t>López-Fernández D. y Fraile-Olivero CA. Manual de procedimientos de Fisioterapia Respiratoria en Cirugía Torácica. Sociedad Esapñola de Neumología y Cirugía Torácica SEPAR: Barcelona , 2023.**</w:t>
      </w:r>
    </w:p>
    <w:p w14:paraId="46527F4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Giraldo H. EPOC. Diagnóstico y tratamiento integral”. Bogotá: Panamericana; 2008.</w:t>
      </w:r>
    </w:p>
    <w:p w14:paraId="65E9D46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Pleguezuelos E et al. Rehabilitación Integral en el Paciente con Enfermedad Pulmonar Obstructiva Crónica. Madrid: Médica Panamericana; 2008.</w:t>
      </w:r>
    </w:p>
    <w:p w14:paraId="56867F2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Postiaux G. “Fisioterapia respiratoria en el niño”. Madrid: MacGraw-Hill. 1995.</w:t>
      </w:r>
    </w:p>
    <w:p w14:paraId="00C91886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Barreiro E, Bustamante V, Cejudo P Gáldiz JB, Gea J, de Lucas P, Martínez-Llorens JM, Ortega F,  Puente-Maestu L, Roca J, Rodríguez-González M. Normativa SEPAR sobre disfunción muscular en pacientes con enfermedad pulmonarobstructiva crónica. Arch Bronconeumol. 2015;51(8):384-39.</w:t>
      </w:r>
    </w:p>
    <w:p w14:paraId="3DBE6AE0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Grupo de Trabajo GesEPOC. Guía de Práctica Clínica para el diagnóstico y tratamiento de pacientes con enfermedad pulmonar obstructiva crónica (EPOC) – Guía Española de la EPOC (GesEPOC). Versión 2017. Arch. Bronconeumol. 2017; 53(ext 1): 4-64.</w:t>
      </w:r>
    </w:p>
    <w:p w14:paraId="4D16F4EF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GEMA .2.0. Guía Española para el Manejo del Asma.  Barcelona, 2020. Sociedad Española de Neumología y Cirugía Torácica (SEPAR).</w:t>
      </w:r>
    </w:p>
    <w:p w14:paraId="04BF46CD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Polverino E, Goeminne PC, McDonnell MJ, et al. </w:t>
      </w:r>
      <w:r w:rsidRPr="003C2910">
        <w:rPr>
          <w:rFonts w:ascii="Arial" w:hAnsi="Arial" w:cs="Arial"/>
          <w:lang w:val="en-GB"/>
        </w:rPr>
        <w:t xml:space="preserve">European Respiratory Society guidelines for the management of adult bronchiectasis. </w:t>
      </w:r>
      <w:r w:rsidRPr="001350ED">
        <w:rPr>
          <w:rFonts w:ascii="Arial" w:hAnsi="Arial" w:cs="Arial"/>
        </w:rPr>
        <w:t xml:space="preserve">Eur Respir J 2017; 50: 1700629 [https://doi.org/ 10.1183/13993003.00629-2017]. </w:t>
      </w:r>
    </w:p>
    <w:p w14:paraId="390BCF02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Maroto JM et al. Rehabilitación cardíaca. Madrid: Ollaia Ediciones; 1999.</w:t>
      </w:r>
    </w:p>
    <w:p w14:paraId="151163D5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Enlaces de interés:</w:t>
      </w:r>
    </w:p>
    <w:p w14:paraId="572FAFA1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</w:rPr>
      </w:pPr>
      <w:r w:rsidRPr="001350ED">
        <w:rPr>
          <w:rFonts w:ascii="Arial" w:hAnsi="Arial" w:cs="Arial"/>
        </w:rPr>
        <w:t>www.gold.org</w:t>
      </w:r>
    </w:p>
    <w:p w14:paraId="5B7197BE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</w:rPr>
      </w:pPr>
      <w:hyperlink r:id="rId13" w:history="1">
        <w:r w:rsidRPr="001350ED">
          <w:rPr>
            <w:rStyle w:val="Hipervnculo"/>
            <w:rFonts w:ascii="Arial" w:hAnsi="Arial" w:cs="Arial"/>
          </w:rPr>
          <w:t>www.separ.es</w:t>
        </w:r>
      </w:hyperlink>
    </w:p>
    <w:p w14:paraId="2FD72F36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  <w:lang w:val="en-US"/>
        </w:rPr>
      </w:pPr>
      <w:hyperlink r:id="rId14" w:history="1">
        <w:r w:rsidRPr="001350ED">
          <w:rPr>
            <w:rStyle w:val="Hipervnculo"/>
            <w:rFonts w:ascii="Arial" w:hAnsi="Arial" w:cs="Arial"/>
            <w:lang w:val="en-US"/>
          </w:rPr>
          <w:t>www.ginasthma.org</w:t>
        </w:r>
      </w:hyperlink>
    </w:p>
    <w:p w14:paraId="7C7DAB08" w14:textId="77777777" w:rsidR="00952A2F" w:rsidRPr="00406A1D" w:rsidRDefault="00952A2F" w:rsidP="00952A2F">
      <w:pPr>
        <w:tabs>
          <w:tab w:val="left" w:pos="-720"/>
        </w:tabs>
        <w:suppressAutoHyphens/>
        <w:rPr>
          <w:rFonts w:ascii="Arial" w:hAnsi="Arial" w:cs="Arial"/>
        </w:rPr>
      </w:pP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39"/>
      <w:bookmarkStart w:id="42" w:name="_Toc162956423"/>
      <w:bookmarkStart w:id="43" w:name="_Toc162960245"/>
      <w:bookmarkStart w:id="44" w:name="_Toc163500002"/>
      <w:bookmarkStart w:id="45" w:name="_Toc167273839"/>
      <w:bookmarkStart w:id="46" w:name="_Toc16743370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1"/>
      <w:bookmarkEnd w:id="42"/>
      <w:bookmarkEnd w:id="43"/>
      <w:bookmarkEnd w:id="44"/>
      <w:bookmarkEnd w:id="45"/>
      <w:bookmarkEnd w:id="46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42FE77F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374D4753" w14:textId="77777777" w:rsidR="003C2910" w:rsidRPr="001350ED" w:rsidRDefault="003C2910" w:rsidP="003C29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</w:p>
    <w:p w14:paraId="2AB61A03" w14:textId="77777777" w:rsidR="003C2910" w:rsidRPr="001350ED" w:rsidRDefault="003C2910" w:rsidP="003C2910">
      <w:pPr>
        <w:jc w:val="left"/>
        <w:rPr>
          <w:rFonts w:ascii="Arial" w:hAnsi="Arial" w:cs="Arial"/>
          <w:u w:val="single"/>
          <w:lang w:val="es-ES_tradnl" w:eastAsia="es-ES_tradnl"/>
        </w:rPr>
      </w:pPr>
      <w:r w:rsidRPr="001350ED">
        <w:rPr>
          <w:rFonts w:ascii="Arial" w:hAnsi="Arial" w:cs="Arial"/>
          <w:u w:val="single"/>
        </w:rPr>
        <w:t>A. Actividades presenciales.</w:t>
      </w:r>
    </w:p>
    <w:p w14:paraId="2710BD48" w14:textId="77777777" w:rsidR="003C2910" w:rsidRPr="001350ED" w:rsidRDefault="003C2910" w:rsidP="003C29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</w:p>
    <w:p w14:paraId="483A44FA" w14:textId="77777777" w:rsidR="003C2910" w:rsidRPr="001350ED" w:rsidRDefault="003C2910" w:rsidP="003C2910">
      <w:pPr>
        <w:pStyle w:val="Textosinforma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A1. Clases Teóricas.</w:t>
      </w:r>
    </w:p>
    <w:p w14:paraId="7E751225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relacionados con la aplicación de la Fisioterapia en las diferentes patologías </w:t>
      </w:r>
      <w:r w:rsidRPr="001350ED">
        <w:rPr>
          <w:rFonts w:ascii="Arial" w:hAnsi="Arial" w:cs="Arial"/>
          <w:sz w:val="24"/>
          <w:szCs w:val="24"/>
        </w:rPr>
        <w:lastRenderedPageBreak/>
        <w:t xml:space="preserve">cardiorrespiratorias, así como la relación entre los aspectos fisiopatológicos y clínicos de la enfermedad y las principales técnicas. Se empleará como método docente, la Lección Magistral. </w:t>
      </w:r>
    </w:p>
    <w:p w14:paraId="6C4601C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Se emplearán como técnicas de soporte, el diálogo simultáneo y la tormenta de ideas. </w:t>
      </w:r>
    </w:p>
    <w:p w14:paraId="54BF6F0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estas clases se trabajarán las competencias de conocimiento, así como la comunicación oral, la capacidad de síntesis y el razonamiento crítico.</w:t>
      </w:r>
    </w:p>
    <w:p w14:paraId="4F137F37" w14:textId="77777777" w:rsidR="003C2910" w:rsidRPr="001350ED" w:rsidRDefault="003C2910" w:rsidP="003C2910">
      <w:pPr>
        <w:pStyle w:val="Textosinformato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A043DBE" w14:textId="77777777" w:rsidR="003C2910" w:rsidRPr="001350ED" w:rsidRDefault="003C2910" w:rsidP="003C2910">
      <w:pPr>
        <w:spacing w:line="360" w:lineRule="auto"/>
        <w:ind w:firstLine="709"/>
        <w:jc w:val="left"/>
        <w:rPr>
          <w:rFonts w:ascii="Arial" w:hAnsi="Arial" w:cs="Arial"/>
          <w:i/>
        </w:rPr>
      </w:pPr>
      <w:r w:rsidRPr="001350ED">
        <w:rPr>
          <w:rFonts w:ascii="Arial" w:hAnsi="Arial" w:cs="Arial"/>
          <w:i/>
        </w:rPr>
        <w:t>A2. Clases Prácticas.</w:t>
      </w:r>
    </w:p>
    <w:p w14:paraId="4FC176E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las clases prácticas se llevará a cabo la simulación de los protocolos de tratamiento, mediante la técnica de rol-playing. Además de trabajar específicamente las competencias de habilidad, se incidirá en la comunicación oral, así como en la resolución de problemas.</w:t>
      </w:r>
    </w:p>
    <w:p w14:paraId="4BFBE77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Las clases prácticas se alternarán con las clases teóricas con el fin de que el/la alumno/a consiga una adecuada integración de los conocimientos y las habilidades que debe adquirir en cada Unidad Didáctica.</w:t>
      </w:r>
    </w:p>
    <w:p w14:paraId="19ECA99D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733A189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A3. Tutorías.</w:t>
      </w:r>
    </w:p>
    <w:p w14:paraId="02C8D2C6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En las tutorías se proporcionará una atención individualizada y/o grupal a los/las estudiantes, dirigida a: resolución de dudas acerca del contenido de las clases magistrales y de las clases prácticas; orientación en el proceso de autoaprendizaje y adquisición de las competencias vinculadas con la asignatura. </w:t>
      </w:r>
    </w:p>
    <w:p w14:paraId="6D4AACC6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llevarán a cabo al menos dos tutorías programadas grupales en cada semestre, cuyo objetivo será tratar aspectos relacionados con las actividades efectuadas hasta ese momento.</w:t>
      </w:r>
    </w:p>
    <w:p w14:paraId="64D326A2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estudiante podrá realizar tutorías a demanda dentro del horario establecido para ello, según sus necesidades.</w:t>
      </w:r>
    </w:p>
    <w:p w14:paraId="137E0B9E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5905C0D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lastRenderedPageBreak/>
        <w:t>A4. Seminarios.</w:t>
      </w:r>
    </w:p>
    <w:p w14:paraId="6E284CA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llevarán a cabo dos seminarios en los que se realizarán revisiones de la materia mediante supuestos prácticos, que los/las alumnos/as deberán resolver de forma escrita y/o oral. Se utilizará como método docente, el estudio de casos.</w:t>
      </w:r>
    </w:p>
    <w:p w14:paraId="1B111B5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ellos se intentará reforzar las competencias adquiridas en las clases teórico-prácticas, así como fomentar la capacidad de resolución de problemas, la comunicación oral y escrita, la capacidad de organización, de análisis y síntesis, así como el razonamiento crítico.</w:t>
      </w:r>
    </w:p>
    <w:p w14:paraId="7A5220C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BC08C7F" w14:textId="77777777" w:rsidR="003C2910" w:rsidRPr="001350ED" w:rsidRDefault="003C2910" w:rsidP="003C2910">
      <w:pPr>
        <w:jc w:val="left"/>
        <w:rPr>
          <w:rFonts w:ascii="Arial" w:hAnsi="Arial" w:cs="Arial"/>
          <w:u w:val="single"/>
          <w:lang w:val="es-ES_tradnl" w:eastAsia="es-ES_tradnl"/>
        </w:rPr>
      </w:pPr>
      <w:r w:rsidRPr="001350ED">
        <w:rPr>
          <w:rFonts w:ascii="Arial" w:hAnsi="Arial" w:cs="Arial"/>
          <w:u w:val="single"/>
        </w:rPr>
        <w:t>B. Actividades no presenciales.</w:t>
      </w:r>
    </w:p>
    <w:p w14:paraId="64DAB715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AE7D6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las actividades no presenciales, el/la alumno/a deberá trabajar de forma autónoma, la adquisición y perfeccionamiento de las competencias que se vinculan a la asignatura.</w:t>
      </w:r>
    </w:p>
    <w:p w14:paraId="020D3A3A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07F6ED4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B1. Trabajo individual.</w:t>
      </w:r>
    </w:p>
    <w:p w14:paraId="43CB97D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alumno/a deberá realizar una preparación autónoma de la materia impartida en las clases, tanto teóricas como prácticas, así como de material de apoyo adicional y lecturas de textos recomendados. Del mismo modo, deberá trabajar en el perfeccionamiento individual de sus habilidades y destrezas.</w:t>
      </w:r>
    </w:p>
    <w:p w14:paraId="748D790F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26A1FBE" w14:textId="77777777" w:rsidR="003C2910" w:rsidRPr="001350ED" w:rsidRDefault="003C2910" w:rsidP="003C2910">
      <w:pPr>
        <w:pStyle w:val="Textosinforma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B2. Trabajo en grupo.</w:t>
      </w:r>
    </w:p>
    <w:p w14:paraId="6C50C06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El/la alumno/a deberá efectuar actividades en grupo, fuera del horario lectivo, tales como la presentación de trabajos y la lectura crítica de artículos científicos. Se aconseja que dediquen un tiempo para la repetición de las prácticas grupales realizadas en clase. </w:t>
      </w:r>
    </w:p>
    <w:p w14:paraId="0440321F" w14:textId="0D48EFB1" w:rsidR="00CA723B" w:rsidRPr="003C2910" w:rsidRDefault="00CA723B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70F02605" w14:textId="77777777" w:rsidR="00ED3F48" w:rsidRDefault="00ED3F48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C4DDD7E" w14:textId="578DAB4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16743370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6"/>
      <w:bookmarkEnd w:id="37"/>
      <w:bookmarkEnd w:id="38"/>
      <w:bookmarkEnd w:id="39"/>
      <w:bookmarkEnd w:id="47"/>
    </w:p>
    <w:p w14:paraId="1C17B512" w14:textId="4637AE15" w:rsidR="0001410A" w:rsidRDefault="0001410A" w:rsidP="0001410A"/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924"/>
        <w:gridCol w:w="1171"/>
        <w:gridCol w:w="1368"/>
      </w:tblGrid>
      <w:tr w:rsidR="003C2910" w:rsidRPr="003C2910" w14:paraId="3E54D220" w14:textId="77777777" w:rsidTr="003C2910">
        <w:trPr>
          <w:trHeight w:val="300"/>
          <w:tblHeader/>
        </w:trPr>
        <w:tc>
          <w:tcPr>
            <w:tcW w:w="61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E0EA6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14BAD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3C2910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5191D7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3C2910">
              <w:rPr>
                <w:rFonts w:ascii="Arial" w:hAnsi="Arial" w:cs="Arial"/>
                <w:b/>
              </w:rPr>
              <w:t>Porcentaje</w:t>
            </w:r>
          </w:p>
        </w:tc>
      </w:tr>
      <w:tr w:rsidR="003C2910" w:rsidRPr="003C2910" w14:paraId="756A3275" w14:textId="77777777" w:rsidTr="003C2910">
        <w:trPr>
          <w:cantSplit/>
          <w:trHeight w:val="512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0DFA8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Presencial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E6C3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EA420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36 h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3EEF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45 h (45%)</w:t>
            </w:r>
          </w:p>
        </w:tc>
      </w:tr>
      <w:tr w:rsidR="003C2910" w:rsidRPr="003C2910" w14:paraId="1A22C0A0" w14:textId="77777777" w:rsidTr="003C2910">
        <w:trPr>
          <w:cantSplit/>
          <w:trHeight w:val="30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061EB854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9231E0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Seminarios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38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 h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7421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62430536" w14:textId="77777777" w:rsidTr="003C2910">
        <w:trPr>
          <w:cantSplit/>
          <w:trHeight w:val="30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2447B2A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35C735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Tutorías programadas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2B00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 h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644E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3823BADE" w14:textId="77777777" w:rsidTr="003C2910">
        <w:trPr>
          <w:cantSplit/>
          <w:trHeight w:val="300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02BD2A4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3CB83D" w14:textId="77777777" w:rsidR="003C2910" w:rsidRPr="003C2910" w:rsidRDefault="003C2910" w:rsidP="003C2910">
            <w:pPr>
              <w:tabs>
                <w:tab w:val="left" w:pos="2190"/>
              </w:tabs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41E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 h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1BC2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43A849A1" w14:textId="77777777" w:rsidTr="003C2910">
        <w:trPr>
          <w:cantSplit/>
          <w:trHeight w:val="144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DC4A4E0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No presencial</w:t>
            </w: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5F122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Estudio personal continuo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AF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35 h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69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55 h (55%)</w:t>
            </w:r>
          </w:p>
        </w:tc>
      </w:tr>
      <w:tr w:rsidR="003C2910" w:rsidRPr="003C2910" w14:paraId="4A632EEE" w14:textId="77777777" w:rsidTr="003C2910">
        <w:trPr>
          <w:cantSplit/>
          <w:trHeight w:val="60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A1D821A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E667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Preparación de actividades programadas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D7C8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10 h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FBF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1C7FEE49" w14:textId="77777777" w:rsidTr="003C2910">
        <w:trPr>
          <w:cantSplit/>
          <w:trHeight w:val="262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A0C314F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7D2A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973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10 h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EC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0D288EFC" w14:textId="77777777" w:rsidTr="003C2910">
        <w:trPr>
          <w:trHeight w:val="300"/>
        </w:trPr>
        <w:tc>
          <w:tcPr>
            <w:tcW w:w="6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E51D84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Carga total de horas de trabajo: 25 horas x 4 ECTS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AAA373B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100 h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15AA0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11E2A74" w14:textId="5D4F8146" w:rsidR="00406A1D" w:rsidRDefault="00406A1D" w:rsidP="0001410A"/>
    <w:p w14:paraId="4E1F522A" w14:textId="77777777" w:rsidR="00406A1D" w:rsidRDefault="00406A1D" w:rsidP="0001410A"/>
    <w:p w14:paraId="52555E24" w14:textId="6549DC7A" w:rsidR="0001410A" w:rsidRDefault="0001410A" w:rsidP="0001410A"/>
    <w:p w14:paraId="5D9C25C3" w14:textId="4A6183D4" w:rsidR="00CA723B" w:rsidRDefault="00CA723B" w:rsidP="0001410A"/>
    <w:p w14:paraId="1A0B3BA0" w14:textId="77777777" w:rsidR="00CA723B" w:rsidRDefault="00CA723B" w:rsidP="0001410A"/>
    <w:p w14:paraId="1236F2EF" w14:textId="4A01962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2953741"/>
      <w:bookmarkStart w:id="49" w:name="_Toc162956425"/>
      <w:bookmarkStart w:id="50" w:name="_Toc162960247"/>
      <w:bookmarkStart w:id="51" w:name="_Toc163500004"/>
      <w:bookmarkStart w:id="52" w:name="_Toc1674337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8"/>
      <w:bookmarkEnd w:id="49"/>
      <w:bookmarkEnd w:id="50"/>
      <w:bookmarkEnd w:id="51"/>
      <w:bookmarkEnd w:id="52"/>
    </w:p>
    <w:p w14:paraId="39E9D2B9" w14:textId="77777777" w:rsidR="003C2910" w:rsidRPr="003C2910" w:rsidRDefault="003C2910" w:rsidP="003C2910"/>
    <w:p w14:paraId="690B012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bookmarkStart w:id="53" w:name="_Toc162953742"/>
      <w:bookmarkStart w:id="54" w:name="_Toc162956426"/>
      <w:bookmarkStart w:id="55" w:name="_Toc162960248"/>
      <w:bookmarkStart w:id="56" w:name="_Toc163500005"/>
      <w:r w:rsidRPr="001350ED">
        <w:rPr>
          <w:rFonts w:ascii="Arial" w:hAnsi="Arial" w:cs="Arial"/>
          <w:i/>
          <w:sz w:val="24"/>
          <w:szCs w:val="24"/>
        </w:rPr>
        <w:t>A. Consideraciones generales.</w:t>
      </w:r>
    </w:p>
    <w:p w14:paraId="6637A236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La evaluación estará basada en el nivel de adquisición de las competencias.</w:t>
      </w:r>
    </w:p>
    <w:p w14:paraId="7F56CD2D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 2. Los componentes de la evaluación son:</w:t>
      </w:r>
    </w:p>
    <w:p w14:paraId="400A3634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Evaluación continua: 40% de la calificación final.</w:t>
      </w:r>
    </w:p>
    <w:p w14:paraId="62CE304C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2. Examen Final: 60% de la calificación final.</w:t>
      </w:r>
    </w:p>
    <w:p w14:paraId="1B1FB16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</w:p>
    <w:p w14:paraId="29E63F99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01228F60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>Alcanzar una puntuación mínima de 5  puntos en la nota final del Examen Ordinario  o Extraordinario.</w:t>
      </w:r>
    </w:p>
    <w:p w14:paraId="25E31198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 xml:space="preserve">Obtener una puntuación mínima de 4 puntos en la Evaluación Continua </w:t>
      </w:r>
      <w:r w:rsidRPr="001350ED">
        <w:rPr>
          <w:rFonts w:ascii="Arial" w:eastAsia="Arial" w:hAnsi="Arial" w:cs="Arial"/>
          <w:sz w:val="24"/>
          <w:szCs w:val="24"/>
          <w:lang w:val="es-ES"/>
        </w:rPr>
        <w:t>(criterio sólo aplicable para la convocatoria ordinaria).</w:t>
      </w:r>
      <w:r w:rsidRPr="001350ED">
        <w:rPr>
          <w:rFonts w:ascii="Arial" w:eastAsia="Arial" w:hAnsi="Arial" w:cs="Arial"/>
          <w:sz w:val="24"/>
          <w:szCs w:val="24"/>
        </w:rPr>
        <w:t>.</w:t>
      </w:r>
    </w:p>
    <w:p w14:paraId="1326C525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lastRenderedPageBreak/>
        <w:t>En el Examen Final tanto Ordinario como Extraordinario: obtener un mínimo de 4 puntos</w:t>
      </w:r>
      <w:r w:rsidRPr="001350ED">
        <w:rPr>
          <w:rFonts w:ascii="Arial" w:hAnsi="Arial" w:cs="Arial"/>
          <w:sz w:val="24"/>
          <w:szCs w:val="24"/>
        </w:rPr>
        <w:t xml:space="preserve"> en la parte práctica y de 5 puntos en la parte teórica.</w:t>
      </w:r>
    </w:p>
    <w:p w14:paraId="5165E203" w14:textId="77777777" w:rsidR="003C2910" w:rsidRPr="001350ED" w:rsidRDefault="003C2910" w:rsidP="003C2910">
      <w:pPr>
        <w:pStyle w:val="Textosinformato"/>
        <w:spacing w:line="360" w:lineRule="auto"/>
        <w:jc w:val="both"/>
      </w:pPr>
    </w:p>
    <w:p w14:paraId="4C9C6CCF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28072FF2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Por su parte, los/las estudiantes que no hayan realizado NINGUNA  actividad de evaluación, serán calificados como “No Evaluados”.</w:t>
      </w:r>
    </w:p>
    <w:p w14:paraId="36C71C39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F92913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B. Descripción de los elementos que integran el proceso de evaluación.</w:t>
      </w:r>
    </w:p>
    <w:p w14:paraId="04D9FB5F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1350ED">
        <w:rPr>
          <w:rFonts w:ascii="Arial" w:hAnsi="Arial" w:cs="Arial"/>
          <w:sz w:val="24"/>
          <w:szCs w:val="24"/>
          <w:u w:val="single"/>
        </w:rPr>
        <w:t>B.1. Evaluación continua.</w:t>
      </w:r>
    </w:p>
    <w:p w14:paraId="398D1FD0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Período de realización:</w:t>
      </w:r>
      <w:r w:rsidRPr="001350ED">
        <w:rPr>
          <w:rFonts w:ascii="Arial" w:hAnsi="Arial" w:cs="Arial"/>
          <w:sz w:val="24"/>
          <w:szCs w:val="24"/>
        </w:rPr>
        <w:t xml:space="preserve"> A lo largo de todo el curso.</w:t>
      </w:r>
    </w:p>
    <w:p w14:paraId="760A4028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 evaluación continua se utilizará:</w:t>
      </w:r>
    </w:p>
    <w:p w14:paraId="024C3752" w14:textId="1785BEB9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 presentación y exposición de un trabajo sobre los aspectos fisiopatológicos de una de las entidades clínicas estudiadas en la asignatura (</w:t>
      </w:r>
      <w:r>
        <w:rPr>
          <w:rFonts w:ascii="Arial" w:hAnsi="Arial" w:cs="Arial"/>
          <w:sz w:val="24"/>
          <w:szCs w:val="24"/>
        </w:rPr>
        <w:t>1</w:t>
      </w:r>
      <w:r w:rsidRPr="001350ED">
        <w:rPr>
          <w:rFonts w:ascii="Arial" w:hAnsi="Arial" w:cs="Arial"/>
          <w:sz w:val="24"/>
          <w:szCs w:val="24"/>
        </w:rPr>
        <w:t>5%).</w:t>
      </w:r>
    </w:p>
    <w:p w14:paraId="40F2F0C6" w14:textId="3843E072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 presentación y exposición de la lectura crítica de artículos científicos recomendados (</w:t>
      </w:r>
      <w:r>
        <w:rPr>
          <w:rFonts w:ascii="Arial" w:hAnsi="Arial" w:cs="Arial"/>
          <w:sz w:val="24"/>
          <w:szCs w:val="24"/>
        </w:rPr>
        <w:t>1</w:t>
      </w:r>
      <w:r w:rsidRPr="001350ED">
        <w:rPr>
          <w:rFonts w:ascii="Arial" w:hAnsi="Arial" w:cs="Arial"/>
          <w:sz w:val="24"/>
          <w:szCs w:val="24"/>
        </w:rPr>
        <w:t>5%).</w:t>
      </w:r>
    </w:p>
    <w:p w14:paraId="430BA74F" w14:textId="023AAA5F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 desarrollo de dos seminarios,en los que los/las alumnos/as deberán resolver de forma escrita y/o oral, un caso clínico (</w:t>
      </w:r>
      <w:r>
        <w:rPr>
          <w:rFonts w:ascii="Arial" w:hAnsi="Arial" w:cs="Arial"/>
          <w:sz w:val="24"/>
          <w:szCs w:val="24"/>
        </w:rPr>
        <w:t>7</w:t>
      </w:r>
      <w:r w:rsidRPr="001350ED">
        <w:rPr>
          <w:rFonts w:ascii="Arial" w:hAnsi="Arial" w:cs="Arial"/>
          <w:sz w:val="24"/>
          <w:szCs w:val="24"/>
        </w:rPr>
        <w:t xml:space="preserve">0%). </w:t>
      </w:r>
    </w:p>
    <w:p w14:paraId="311E683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69058F2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Criterios de evaluación:</w:t>
      </w:r>
    </w:p>
    <w:p w14:paraId="1AB135C0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Seminarios:</w:t>
      </w:r>
    </w:p>
    <w:p w14:paraId="1B67C7B7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77657D7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 y/o escrita.</w:t>
      </w:r>
    </w:p>
    <w:p w14:paraId="0B8B0ABC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Estructuración en la exposición.</w:t>
      </w:r>
    </w:p>
    <w:p w14:paraId="7027934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2. Presentación del trabajo y de la lectura crítica de artículos.</w:t>
      </w:r>
    </w:p>
    <w:p w14:paraId="394AFC57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Formato y estilo del documento.</w:t>
      </w:r>
    </w:p>
    <w:p w14:paraId="0CBF69C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 y escrita.</w:t>
      </w:r>
    </w:p>
    <w:p w14:paraId="2648C3EB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5090C7B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análisis y síntesis.</w:t>
      </w:r>
    </w:p>
    <w:p w14:paraId="5D49A96A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estructuración del contenido.</w:t>
      </w:r>
    </w:p>
    <w:p w14:paraId="6DF538B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lastRenderedPageBreak/>
        <w:t>En la Convocatoria Extraordinaria se mantendrá la calificación de evaluación continua obtenida durante el curso.</w:t>
      </w:r>
    </w:p>
    <w:p w14:paraId="738DFCA7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alumno/a que no cumpla, al menos, un 80% de presencialidad, sin causa justificada a criterio de la profesora, obtendrá una calificación de 0 puntos en la nota de evaluación continua.</w:t>
      </w:r>
    </w:p>
    <w:p w14:paraId="29227ECB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B66E96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B.2. Examen Final.</w:t>
      </w:r>
    </w:p>
    <w:p w14:paraId="26158623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Período de realización:</w:t>
      </w:r>
    </w:p>
    <w:p w14:paraId="22C7C582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Convocatoria de exámenes Ordinaria.</w:t>
      </w:r>
    </w:p>
    <w:p w14:paraId="64F0C91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Convocatoria de exámenes Extraordinaria: para alumnos/as que no superen la Convocatoria Ordinaria.</w:t>
      </w:r>
    </w:p>
    <w:p w14:paraId="045E7DE7" w14:textId="77777777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/>
          <w:iCs/>
          <w:sz w:val="16"/>
          <w:szCs w:val="16"/>
        </w:rPr>
      </w:pPr>
    </w:p>
    <w:p w14:paraId="3810A98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350ED">
        <w:rPr>
          <w:rFonts w:ascii="Arial" w:hAnsi="Arial" w:cs="Arial"/>
          <w:i/>
          <w:iCs/>
          <w:sz w:val="24"/>
          <w:szCs w:val="24"/>
        </w:rPr>
        <w:t>Composición del examen:</w:t>
      </w:r>
    </w:p>
    <w:p w14:paraId="7244C375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Prueba práctica: </w:t>
      </w:r>
      <w:r w:rsidRPr="001350ED">
        <w:rPr>
          <w:rFonts w:ascii="Arial" w:hAnsi="Arial"/>
          <w:sz w:val="24"/>
          <w:szCs w:val="24"/>
        </w:rPr>
        <w:t>en la que el/la alumno/a deberá resolver un caso clínico que se le plantee, haciendo una exposición oral de dicha resolución, acompañada de la demostración práctica sobre un modelo, de las técnicas de exploración y tratamiento necesarias para la resolución de dicho caso clínico (60% de la nota del examen).</w:t>
      </w:r>
    </w:p>
    <w:p w14:paraId="530B65C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Parte teórica escrita: 40 % de la nota del examen. Se llevará a cabo mediante desarrollo de un tema y/o preguntas de respuesta corta.</w:t>
      </w:r>
    </w:p>
    <w:p w14:paraId="774C49F3" w14:textId="77777777" w:rsidR="003C2910" w:rsidRPr="001350ED" w:rsidRDefault="003C2910" w:rsidP="003C2910">
      <w:pPr>
        <w:jc w:val="left"/>
        <w:rPr>
          <w:rFonts w:ascii="Arial" w:hAnsi="Arial" w:cs="Arial"/>
          <w:i/>
          <w:iCs/>
          <w:lang w:val="es-ES_tradnl" w:eastAsia="es-ES_tradnl"/>
        </w:rPr>
      </w:pPr>
    </w:p>
    <w:p w14:paraId="44BDD422" w14:textId="77777777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/>
          <w:iCs/>
          <w:sz w:val="24"/>
          <w:szCs w:val="24"/>
        </w:rPr>
      </w:pPr>
      <w:r w:rsidRPr="001350ED">
        <w:rPr>
          <w:rFonts w:ascii="Arial" w:hAnsi="Arial" w:cs="Arial"/>
          <w:i/>
          <w:iCs/>
          <w:sz w:val="24"/>
          <w:szCs w:val="24"/>
        </w:rPr>
        <w:t>Criterios de evaluación:</w:t>
      </w:r>
    </w:p>
    <w:p w14:paraId="417FE2B6" w14:textId="77777777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Cs/>
          <w:sz w:val="24"/>
          <w:szCs w:val="24"/>
        </w:rPr>
      </w:pPr>
      <w:r w:rsidRPr="001350ED">
        <w:rPr>
          <w:rFonts w:ascii="Arial" w:hAnsi="Arial" w:cs="Arial"/>
          <w:iCs/>
          <w:sz w:val="24"/>
          <w:szCs w:val="24"/>
        </w:rPr>
        <w:t>1. Prueba práctica:</w:t>
      </w:r>
    </w:p>
    <w:p w14:paraId="62292918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601A7AC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Manejo e interacción con el modelo.</w:t>
      </w:r>
    </w:p>
    <w:p w14:paraId="72E4DDD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Posicionamiento en el desarrollo de las técnicas.</w:t>
      </w:r>
    </w:p>
    <w:p w14:paraId="511F47C3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Ejecución práctica de las técnicas.</w:t>
      </w:r>
    </w:p>
    <w:p w14:paraId="3810E8C5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organización.</w:t>
      </w:r>
    </w:p>
    <w:p w14:paraId="7BBE9ABD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oral.</w:t>
      </w:r>
    </w:p>
    <w:p w14:paraId="5A43484F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Uso de indumentaria adecuada: A los estudiantes que no acudan al examen con el uniforme clínico, no se les permitirá realizar la prueba práctica.</w:t>
      </w:r>
    </w:p>
    <w:p w14:paraId="6239DE15" w14:textId="77777777" w:rsidR="003C2910" w:rsidRPr="001350ED" w:rsidRDefault="003C2910" w:rsidP="003C2910">
      <w:pPr>
        <w:pStyle w:val="Textosinformato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2. </w:t>
      </w:r>
      <w:r w:rsidRPr="001350ED">
        <w:rPr>
          <w:rFonts w:ascii="Arial" w:hAnsi="Arial" w:cs="Arial"/>
          <w:iCs/>
          <w:sz w:val="24"/>
          <w:szCs w:val="24"/>
        </w:rPr>
        <w:t>Prueba teórica escrita:</w:t>
      </w:r>
    </w:p>
    <w:p w14:paraId="6109AE3C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4B6E0F22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análisis y síntesis.</w:t>
      </w:r>
    </w:p>
    <w:p w14:paraId="5847754D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lastRenderedPageBreak/>
        <w:t>Comunicación escrita.</w:t>
      </w:r>
    </w:p>
    <w:p w14:paraId="486BDEAB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Estructuración y organización.</w:t>
      </w:r>
    </w:p>
    <w:p w14:paraId="6D4A1BD6" w14:textId="77777777" w:rsidR="003C2910" w:rsidRPr="001350ED" w:rsidRDefault="003C2910" w:rsidP="003C2910">
      <w:pPr>
        <w:pStyle w:val="Textosinformato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4F1AD927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09831C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entregará al comienzo del curso, a los/las alumnos/as matriculados/as en la asignatura, una descripción más detallada sobre los criterios y el proceso de evaluación.</w:t>
      </w:r>
    </w:p>
    <w:p w14:paraId="0BF7B020" w14:textId="77777777" w:rsidR="003C2910" w:rsidRPr="001350ED" w:rsidRDefault="003C2910" w:rsidP="003C2910"/>
    <w:p w14:paraId="0ED8A3BF" w14:textId="77777777" w:rsidR="00406A1D" w:rsidRPr="00FA504F" w:rsidRDefault="00406A1D" w:rsidP="00406A1D">
      <w:pPr>
        <w:pStyle w:val="Ttulo1"/>
        <w:spacing w:before="0"/>
        <w:ind w:left="426" w:hanging="284"/>
        <w:rPr>
          <w:rFonts w:ascii="Arial" w:hAnsi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210"/>
        <w:gridCol w:w="1296"/>
        <w:gridCol w:w="2167"/>
        <w:gridCol w:w="2673"/>
      </w:tblGrid>
      <w:tr w:rsidR="003C2910" w:rsidRPr="001350ED" w14:paraId="704574C4" w14:textId="77777777" w:rsidTr="003C2910">
        <w:trPr>
          <w:trHeight w:val="489"/>
        </w:trPr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1544177B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b/>
                <w:bCs/>
                <w:lang w:val="en-US"/>
              </w:rPr>
              <w:t>Calificación final</w:t>
            </w:r>
          </w:p>
        </w:tc>
      </w:tr>
      <w:tr w:rsidR="003C2910" w:rsidRPr="001350ED" w14:paraId="2A544AEC" w14:textId="77777777" w:rsidTr="003C2910">
        <w:trPr>
          <w:trHeight w:val="225"/>
        </w:trPr>
        <w:tc>
          <w:tcPr>
            <w:tcW w:w="2329" w:type="pct"/>
            <w:gridSpan w:val="3"/>
            <w:vAlign w:val="center"/>
          </w:tcPr>
          <w:p w14:paraId="339D6E0D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u w:val="single"/>
              </w:rPr>
              <w:t>Evaluación continua</w:t>
            </w:r>
            <w:r w:rsidRPr="001350ED">
              <w:rPr>
                <w:rFonts w:ascii="Arial" w:eastAsia="Arial" w:hAnsi="Arial" w:cs="Arial"/>
              </w:rPr>
              <w:t>: 40%</w:t>
            </w:r>
          </w:p>
          <w:p w14:paraId="3993C376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 xml:space="preserve">(&lt;4 no supera en Conv. </w:t>
            </w:r>
            <w:r w:rsidRPr="001350ED">
              <w:rPr>
                <w:rFonts w:ascii="Arial" w:eastAsia="Arial" w:hAnsi="Arial" w:cs="Arial"/>
                <w:lang w:val="en-US"/>
              </w:rPr>
              <w:t xml:space="preserve">Ordin.) </w:t>
            </w:r>
          </w:p>
        </w:tc>
        <w:tc>
          <w:tcPr>
            <w:tcW w:w="2671" w:type="pct"/>
            <w:gridSpan w:val="2"/>
            <w:vAlign w:val="center"/>
          </w:tcPr>
          <w:p w14:paraId="74BE5E6E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u w:val="single"/>
                <w:lang w:val="en-US"/>
              </w:rPr>
              <w:t>Examen final</w:t>
            </w:r>
            <w:r w:rsidRPr="001350ED">
              <w:rPr>
                <w:rFonts w:ascii="Arial" w:eastAsia="Arial" w:hAnsi="Arial" w:cs="Arial"/>
                <w:lang w:val="en-US"/>
              </w:rPr>
              <w:t>: 60%</w:t>
            </w:r>
          </w:p>
          <w:p w14:paraId="463996A0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(&lt; 5 no supera)</w:t>
            </w:r>
          </w:p>
        </w:tc>
      </w:tr>
      <w:tr w:rsidR="003C2910" w:rsidRPr="001350ED" w14:paraId="778C7B33" w14:textId="77777777" w:rsidTr="003C2910">
        <w:trPr>
          <w:trHeight w:val="540"/>
        </w:trPr>
        <w:tc>
          <w:tcPr>
            <w:tcW w:w="946" w:type="pct"/>
            <w:vAlign w:val="center"/>
          </w:tcPr>
          <w:p w14:paraId="7ECB0E8E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350ED">
              <w:rPr>
                <w:rFonts w:ascii="Arial" w:eastAsia="Arial" w:hAnsi="Arial" w:cs="Arial"/>
                <w:lang w:val="en-US"/>
              </w:rPr>
              <w:t>Seminarios:</w:t>
            </w:r>
          </w:p>
          <w:p w14:paraId="4EFA6116" w14:textId="1CCD7F51" w:rsidR="003C2910" w:rsidRPr="001350ED" w:rsidRDefault="003C2910" w:rsidP="003C291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lang w:val="en-US"/>
              </w:rPr>
              <w:t>7</w:t>
            </w:r>
            <w:r w:rsidRPr="001350ED">
              <w:rPr>
                <w:rFonts w:ascii="Arial" w:eastAsia="Arial" w:hAnsi="Arial" w:cs="Arial"/>
                <w:lang w:val="en-US"/>
              </w:rPr>
              <w:t>0%</w:t>
            </w:r>
          </w:p>
        </w:tc>
        <w:tc>
          <w:tcPr>
            <w:tcW w:w="668" w:type="pct"/>
            <w:vAlign w:val="center"/>
          </w:tcPr>
          <w:p w14:paraId="766B5A70" w14:textId="3D20CA20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 xml:space="preserve">Artículo: </w:t>
            </w:r>
            <w:r>
              <w:rPr>
                <w:rFonts w:ascii="Arial" w:eastAsia="Arial" w:hAnsi="Arial" w:cs="Arial"/>
                <w:lang w:val="en-US"/>
              </w:rPr>
              <w:t>1</w:t>
            </w:r>
            <w:r w:rsidRPr="001350ED">
              <w:rPr>
                <w:rFonts w:ascii="Arial" w:eastAsia="Arial" w:hAnsi="Arial" w:cs="Arial"/>
                <w:lang w:val="en-US"/>
              </w:rPr>
              <w:t>5%</w:t>
            </w:r>
          </w:p>
        </w:tc>
        <w:tc>
          <w:tcPr>
            <w:tcW w:w="715" w:type="pct"/>
            <w:vAlign w:val="center"/>
          </w:tcPr>
          <w:p w14:paraId="0F79658A" w14:textId="18F8BABF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 xml:space="preserve">Trabajo: </w:t>
            </w:r>
            <w:r>
              <w:rPr>
                <w:rFonts w:ascii="Arial" w:eastAsia="Arial" w:hAnsi="Arial" w:cs="Arial"/>
                <w:lang w:val="en-US"/>
              </w:rPr>
              <w:t>1</w:t>
            </w:r>
            <w:r w:rsidRPr="001350ED">
              <w:rPr>
                <w:rFonts w:ascii="Arial" w:eastAsia="Arial" w:hAnsi="Arial" w:cs="Arial"/>
                <w:lang w:val="en-US"/>
              </w:rPr>
              <w:t>5%</w:t>
            </w:r>
          </w:p>
        </w:tc>
        <w:tc>
          <w:tcPr>
            <w:tcW w:w="1196" w:type="pct"/>
            <w:vAlign w:val="center"/>
          </w:tcPr>
          <w:p w14:paraId="3F391382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Prueba escrita: 40%</w:t>
            </w:r>
          </w:p>
          <w:p w14:paraId="0BAE3ACC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(&lt; 5 no supera)</w:t>
            </w:r>
          </w:p>
        </w:tc>
        <w:tc>
          <w:tcPr>
            <w:tcW w:w="1475" w:type="pct"/>
            <w:vAlign w:val="center"/>
          </w:tcPr>
          <w:p w14:paraId="36124C0C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1350ED">
              <w:rPr>
                <w:rFonts w:ascii="Arial" w:eastAsia="Arial" w:hAnsi="Arial" w:cs="Arial"/>
              </w:rPr>
              <w:t xml:space="preserve">Prueba </w:t>
            </w:r>
          </w:p>
          <w:p w14:paraId="76FC3B14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1350ED">
              <w:rPr>
                <w:rFonts w:ascii="Arial" w:eastAsia="Arial" w:hAnsi="Arial" w:cs="Arial"/>
              </w:rPr>
              <w:t xml:space="preserve">teórico-práctica: </w:t>
            </w:r>
          </w:p>
          <w:p w14:paraId="45735C7C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>60%</w:t>
            </w:r>
          </w:p>
          <w:p w14:paraId="75AFE260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>(&lt; 4 no supera)</w:t>
            </w:r>
          </w:p>
        </w:tc>
      </w:tr>
    </w:tbl>
    <w:p w14:paraId="280E7CD4" w14:textId="77777777" w:rsidR="00406A1D" w:rsidRPr="00FA504F" w:rsidRDefault="00406A1D" w:rsidP="00406A1D"/>
    <w:p w14:paraId="3E0EDFE2" w14:textId="77777777" w:rsidR="00406A1D" w:rsidRPr="00FA504F" w:rsidRDefault="00406A1D" w:rsidP="00406A1D">
      <w:pPr>
        <w:jc w:val="left"/>
        <w:rPr>
          <w:rFonts w:ascii="Arial" w:hAnsi="Arial"/>
          <w:b/>
        </w:rPr>
      </w:pPr>
    </w:p>
    <w:p w14:paraId="15679CE0" w14:textId="77777777" w:rsidR="00ED3F48" w:rsidRPr="00FA504F" w:rsidRDefault="00ED3F48" w:rsidP="00ED3F48">
      <w:pPr>
        <w:jc w:val="left"/>
        <w:rPr>
          <w:rFonts w:ascii="Arial" w:hAnsi="Arial"/>
          <w:b/>
        </w:rPr>
      </w:pPr>
    </w:p>
    <w:p w14:paraId="54DFCF7B" w14:textId="4C43166B" w:rsidR="006778D4" w:rsidRDefault="006778D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1126B3A" w14:textId="0558D88D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7" w:name="_Toc167433704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3"/>
      <w:bookmarkEnd w:id="54"/>
      <w:bookmarkEnd w:id="55"/>
      <w:bookmarkEnd w:id="56"/>
      <w:bookmarkEnd w:id="57"/>
    </w:p>
    <w:p w14:paraId="3C783C37" w14:textId="6B10BC86" w:rsidR="003C2910" w:rsidRDefault="003C2910" w:rsidP="003C291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713"/>
        <w:gridCol w:w="2169"/>
        <w:gridCol w:w="2031"/>
      </w:tblGrid>
      <w:tr w:rsidR="003C2910" w:rsidRPr="001350ED" w14:paraId="48CAE139" w14:textId="77777777" w:rsidTr="003C2910">
        <w:trPr>
          <w:trHeight w:val="567"/>
          <w:tblHeader/>
          <w:jc w:val="center"/>
        </w:trPr>
        <w:tc>
          <w:tcPr>
            <w:tcW w:w="633" w:type="pct"/>
            <w:shd w:val="clear" w:color="auto" w:fill="A8D08D" w:themeFill="accent6" w:themeFillTint="99"/>
            <w:noWrap/>
            <w:vAlign w:val="center"/>
          </w:tcPr>
          <w:p w14:paraId="147F1A26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049" w:type="pct"/>
            <w:shd w:val="clear" w:color="auto" w:fill="A8D08D" w:themeFill="accent6" w:themeFillTint="99"/>
            <w:noWrap/>
            <w:vAlign w:val="center"/>
          </w:tcPr>
          <w:p w14:paraId="6B1AD1E2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197" w:type="pct"/>
            <w:shd w:val="clear" w:color="auto" w:fill="A8D08D" w:themeFill="accent6" w:themeFillTint="99"/>
            <w:vAlign w:val="center"/>
          </w:tcPr>
          <w:p w14:paraId="7EF2C023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122" w:type="pct"/>
            <w:shd w:val="clear" w:color="auto" w:fill="A8D08D" w:themeFill="accent6" w:themeFillTint="99"/>
            <w:vAlign w:val="center"/>
          </w:tcPr>
          <w:p w14:paraId="41C1F46D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3C2910" w:rsidRPr="001350ED" w14:paraId="64080A7A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A2F299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1-2</w:t>
            </w:r>
          </w:p>
        </w:tc>
        <w:tc>
          <w:tcPr>
            <w:tcW w:w="2049" w:type="pct"/>
            <w:vAlign w:val="center"/>
          </w:tcPr>
          <w:p w14:paraId="6E5A5BB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1</w:t>
            </w:r>
          </w:p>
        </w:tc>
        <w:tc>
          <w:tcPr>
            <w:tcW w:w="1197" w:type="pct"/>
          </w:tcPr>
          <w:p w14:paraId="1B7C821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1297C90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8</w:t>
            </w:r>
          </w:p>
        </w:tc>
      </w:tr>
      <w:tr w:rsidR="003C2910" w:rsidRPr="001350ED" w14:paraId="05EF4D0F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386CA9B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3-6</w:t>
            </w:r>
          </w:p>
        </w:tc>
        <w:tc>
          <w:tcPr>
            <w:tcW w:w="2049" w:type="pct"/>
            <w:vAlign w:val="center"/>
          </w:tcPr>
          <w:p w14:paraId="05175F7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2</w:t>
            </w:r>
          </w:p>
        </w:tc>
        <w:tc>
          <w:tcPr>
            <w:tcW w:w="1197" w:type="pct"/>
          </w:tcPr>
          <w:p w14:paraId="6CB568A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12</w:t>
            </w:r>
          </w:p>
        </w:tc>
        <w:tc>
          <w:tcPr>
            <w:tcW w:w="1122" w:type="pct"/>
          </w:tcPr>
          <w:p w14:paraId="067D09D8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12</w:t>
            </w:r>
          </w:p>
        </w:tc>
      </w:tr>
      <w:tr w:rsidR="003C2910" w:rsidRPr="001350ED" w14:paraId="558AAB64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486BE4A8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7-8</w:t>
            </w:r>
          </w:p>
        </w:tc>
        <w:tc>
          <w:tcPr>
            <w:tcW w:w="2049" w:type="pct"/>
            <w:vAlign w:val="center"/>
          </w:tcPr>
          <w:p w14:paraId="6E2FE150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1350ED">
              <w:rPr>
                <w:rFonts w:ascii="Arial" w:hAnsi="Arial" w:cs="Arial"/>
                <w:lang w:val="en-US"/>
              </w:rPr>
              <w:t>UD 3 - Seminario I</w:t>
            </w:r>
          </w:p>
        </w:tc>
        <w:tc>
          <w:tcPr>
            <w:tcW w:w="1197" w:type="pct"/>
          </w:tcPr>
          <w:p w14:paraId="3DE3A390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61069B8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1350ED">
              <w:rPr>
                <w:rFonts w:ascii="Arial" w:hAnsi="Arial" w:cs="Arial"/>
                <w:lang w:val="en-US"/>
              </w:rPr>
              <w:t>10</w:t>
            </w:r>
          </w:p>
        </w:tc>
      </w:tr>
      <w:tr w:rsidR="003C2910" w:rsidRPr="001350ED" w14:paraId="628BC548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43DE117D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9-11</w:t>
            </w:r>
          </w:p>
        </w:tc>
        <w:tc>
          <w:tcPr>
            <w:tcW w:w="2049" w:type="pct"/>
            <w:vAlign w:val="center"/>
          </w:tcPr>
          <w:p w14:paraId="3951D36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4</w:t>
            </w:r>
          </w:p>
        </w:tc>
        <w:tc>
          <w:tcPr>
            <w:tcW w:w="1197" w:type="pct"/>
          </w:tcPr>
          <w:p w14:paraId="1328254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9</w:t>
            </w:r>
          </w:p>
        </w:tc>
        <w:tc>
          <w:tcPr>
            <w:tcW w:w="1122" w:type="pct"/>
          </w:tcPr>
          <w:p w14:paraId="062C0A17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10</w:t>
            </w:r>
          </w:p>
        </w:tc>
      </w:tr>
      <w:tr w:rsidR="003C2910" w:rsidRPr="001350ED" w14:paraId="09B57E61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71C4C7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12-13</w:t>
            </w:r>
          </w:p>
        </w:tc>
        <w:tc>
          <w:tcPr>
            <w:tcW w:w="2049" w:type="pct"/>
            <w:vAlign w:val="center"/>
          </w:tcPr>
          <w:p w14:paraId="03ADA3D5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 xml:space="preserve">UD 5 </w:t>
            </w:r>
          </w:p>
        </w:tc>
        <w:tc>
          <w:tcPr>
            <w:tcW w:w="1197" w:type="pct"/>
          </w:tcPr>
          <w:p w14:paraId="3772E3DE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4D9C8C0C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</w:tr>
      <w:tr w:rsidR="003C2910" w:rsidRPr="001350ED" w14:paraId="2B4D9DFE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12BE16CC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14-15</w:t>
            </w:r>
          </w:p>
        </w:tc>
        <w:tc>
          <w:tcPr>
            <w:tcW w:w="2049" w:type="pct"/>
            <w:vAlign w:val="center"/>
          </w:tcPr>
          <w:p w14:paraId="217D557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UD 6 – Seminario II</w:t>
            </w:r>
          </w:p>
        </w:tc>
        <w:tc>
          <w:tcPr>
            <w:tcW w:w="1197" w:type="pct"/>
          </w:tcPr>
          <w:p w14:paraId="6045A44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122" w:type="pct"/>
          </w:tcPr>
          <w:p w14:paraId="6ABB378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9</w:t>
            </w:r>
          </w:p>
        </w:tc>
      </w:tr>
    </w:tbl>
    <w:p w14:paraId="7C1D5531" w14:textId="77777777" w:rsidR="003C2910" w:rsidRPr="003C2910" w:rsidRDefault="003C2910" w:rsidP="003C2910"/>
    <w:p w14:paraId="104795DA" w14:textId="62D70949" w:rsidR="00492770" w:rsidRDefault="00492770" w:rsidP="00492770"/>
    <w:p w14:paraId="6E8C2F20" w14:textId="12F8D743" w:rsidR="00ED3F48" w:rsidRDefault="00ED3F48" w:rsidP="00492770"/>
    <w:p w14:paraId="2CB1C24A" w14:textId="3A775C30" w:rsidR="006778D4" w:rsidRDefault="006778D4" w:rsidP="00500F26"/>
    <w:sectPr w:rsidR="006778D4" w:rsidSect="00576E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18F9" w14:textId="77777777" w:rsidR="0001410A" w:rsidRDefault="0001410A" w:rsidP="00E453DC">
      <w:r>
        <w:separator/>
      </w:r>
    </w:p>
  </w:endnote>
  <w:endnote w:type="continuationSeparator" w:id="0">
    <w:p w14:paraId="68EFF834" w14:textId="77777777" w:rsidR="0001410A" w:rsidRDefault="0001410A" w:rsidP="00E453DC">
      <w:r>
        <w:continuationSeparator/>
      </w:r>
    </w:p>
  </w:endnote>
  <w:endnote w:type="continuationNotice" w:id="1">
    <w:p w14:paraId="1ACF6919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A973" w14:textId="77777777" w:rsidR="0001410A" w:rsidRDefault="0001410A" w:rsidP="00E453DC">
      <w:r>
        <w:separator/>
      </w:r>
    </w:p>
  </w:footnote>
  <w:footnote w:type="continuationSeparator" w:id="0">
    <w:p w14:paraId="76D2ACDB" w14:textId="77777777" w:rsidR="0001410A" w:rsidRDefault="0001410A" w:rsidP="00E453DC">
      <w:r>
        <w:continuationSeparator/>
      </w:r>
    </w:p>
  </w:footnote>
  <w:footnote w:type="continuationNotice" w:id="1">
    <w:p w14:paraId="6FB5C988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DE" w14:textId="77777777" w:rsidR="00D76CC1" w:rsidRDefault="00D7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F849" w14:textId="77777777" w:rsidR="00A8142E" w:rsidRDefault="00A8142E" w:rsidP="00A8142E">
    <w:pPr>
      <w:pStyle w:val="Encabezado"/>
    </w:pPr>
  </w:p>
  <w:p w14:paraId="1676049B" w14:textId="77777777" w:rsidR="00A8142E" w:rsidRDefault="00A8142E" w:rsidP="00A8142E">
    <w:pPr>
      <w:pStyle w:val="Encabezado"/>
    </w:pPr>
  </w:p>
  <w:p w14:paraId="489B59FE" w14:textId="77777777" w:rsidR="00F37656" w:rsidRDefault="00A8142E" w:rsidP="00A8142E">
    <w:pPr>
      <w:pStyle w:val="Encabezad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777777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3B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7777777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3506" w14:textId="77777777" w:rsidR="00A8142E" w:rsidRPr="000C2F25" w:rsidRDefault="00A8142E" w:rsidP="00A8142E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14:paraId="23D4E094" w14:textId="77777777" w:rsidR="00A8142E" w:rsidRPr="004A64C4" w:rsidRDefault="00A8142E" w:rsidP="00A8142E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14:paraId="38B8467D" w14:textId="77777777" w:rsidR="00A8142E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14:paraId="1074F025" w14:textId="77777777" w:rsidR="00A8142E" w:rsidRPr="000C2F25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r:id="rId2" w:history="1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14:paraId="712D80E6" w14:textId="77777777" w:rsidR="00A8142E" w:rsidRPr="00B13E76" w:rsidRDefault="003C2910" w:rsidP="00A8142E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r:id="rId3" w:history="1">
                            <w:r w:rsidR="00A8142E" w:rsidRPr="00B13E76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14:paraId="79B6E000" w14:textId="77777777" w:rsidR="00A8142E" w:rsidRPr="00D40D35" w:rsidRDefault="00A8142E" w:rsidP="00A8142E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0E8C7" id="Cuadro de texto 12" o:spid="_x0000_s1028" type="#_x0000_t202" style="position:absolute;margin-left:223.45pt;margin-top:-28.5pt;width:248.75pt;height:51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stroked="f" strokeweight=".5pt">
              <v:textbox>
                <w:txbxContent>
                  <w:p w14:paraId="0ACE3506" w14:textId="77777777" w:rsidR="00A8142E" w:rsidRPr="000C2F25" w:rsidRDefault="00A8142E" w:rsidP="00A8142E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14:paraId="23D4E094" w14:textId="77777777" w:rsidR="00A8142E" w:rsidRPr="004A64C4" w:rsidRDefault="00A8142E" w:rsidP="00A8142E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14:paraId="38B8467D" w14:textId="77777777" w:rsidR="00A8142E" w:rsidRDefault="00A8142E" w:rsidP="00A8142E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14:paraId="1074F025" w14:textId="77777777" w:rsidR="00A8142E" w:rsidRPr="000C2F25" w:rsidRDefault="00A8142E" w:rsidP="00A8142E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r:id="rId4" w:history="1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14:paraId="712D80E6" w14:textId="77777777" w:rsidR="00A8142E" w:rsidRPr="00B13E76" w:rsidRDefault="003C2910" w:rsidP="00A8142E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r:id="rId5" w:history="1">
                      <w:r w:rsidR="00A8142E" w:rsidRPr="00B13E76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14:paraId="79B6E000" w14:textId="77777777" w:rsidR="00A8142E" w:rsidRPr="00D40D35" w:rsidRDefault="00A8142E" w:rsidP="00A8142E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154"/>
    <w:multiLevelType w:val="singleLevel"/>
    <w:tmpl w:val="5A5ACB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69F2334"/>
    <w:multiLevelType w:val="hybridMultilevel"/>
    <w:tmpl w:val="685A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B5E"/>
    <w:multiLevelType w:val="hybridMultilevel"/>
    <w:tmpl w:val="505C7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4671"/>
    <w:multiLevelType w:val="hybridMultilevel"/>
    <w:tmpl w:val="46AEE5D8"/>
    <w:lvl w:ilvl="0" w:tplc="107CB0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5D283DE2">
      <w:start w:val="1"/>
      <w:numFmt w:val="upperLetter"/>
      <w:lvlText w:val="%2)"/>
      <w:lvlJc w:val="left"/>
      <w:pPr>
        <w:tabs>
          <w:tab w:val="num" w:pos="2229"/>
        </w:tabs>
        <w:ind w:left="2229" w:hanging="375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877E80"/>
    <w:multiLevelType w:val="hybridMultilevel"/>
    <w:tmpl w:val="76087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A2CFE">
      <w:start w:val="1"/>
      <w:numFmt w:val="lowerLetter"/>
      <w:lvlText w:val="%2."/>
      <w:lvlJc w:val="left"/>
      <w:pPr>
        <w:ind w:left="1440" w:hanging="360"/>
      </w:pPr>
    </w:lvl>
    <w:lvl w:ilvl="2" w:tplc="5D0E3460">
      <w:start w:val="1"/>
      <w:numFmt w:val="lowerRoman"/>
      <w:lvlText w:val="%3."/>
      <w:lvlJc w:val="right"/>
      <w:pPr>
        <w:ind w:left="2160" w:hanging="180"/>
      </w:pPr>
    </w:lvl>
    <w:lvl w:ilvl="3" w:tplc="BCA0CC00">
      <w:start w:val="1"/>
      <w:numFmt w:val="decimal"/>
      <w:lvlText w:val="%4."/>
      <w:lvlJc w:val="left"/>
      <w:pPr>
        <w:ind w:left="2880" w:hanging="360"/>
      </w:pPr>
    </w:lvl>
    <w:lvl w:ilvl="4" w:tplc="9F8ADF70">
      <w:start w:val="1"/>
      <w:numFmt w:val="lowerLetter"/>
      <w:lvlText w:val="%5."/>
      <w:lvlJc w:val="left"/>
      <w:pPr>
        <w:ind w:left="3600" w:hanging="360"/>
      </w:pPr>
    </w:lvl>
    <w:lvl w:ilvl="5" w:tplc="47701568">
      <w:start w:val="1"/>
      <w:numFmt w:val="lowerRoman"/>
      <w:lvlText w:val="%6."/>
      <w:lvlJc w:val="right"/>
      <w:pPr>
        <w:ind w:left="4320" w:hanging="180"/>
      </w:pPr>
    </w:lvl>
    <w:lvl w:ilvl="6" w:tplc="BC8CE948">
      <w:start w:val="1"/>
      <w:numFmt w:val="decimal"/>
      <w:lvlText w:val="%7."/>
      <w:lvlJc w:val="left"/>
      <w:pPr>
        <w:ind w:left="5040" w:hanging="360"/>
      </w:pPr>
    </w:lvl>
    <w:lvl w:ilvl="7" w:tplc="0B0C332C">
      <w:start w:val="1"/>
      <w:numFmt w:val="lowerLetter"/>
      <w:lvlText w:val="%8."/>
      <w:lvlJc w:val="left"/>
      <w:pPr>
        <w:ind w:left="5760" w:hanging="360"/>
      </w:pPr>
    </w:lvl>
    <w:lvl w:ilvl="8" w:tplc="71FAD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F00962"/>
    <w:multiLevelType w:val="singleLevel"/>
    <w:tmpl w:val="439C26B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0C312AD"/>
    <w:multiLevelType w:val="hybridMultilevel"/>
    <w:tmpl w:val="226A88EE"/>
    <w:lvl w:ilvl="0" w:tplc="AE2203C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2B0C14"/>
    <w:multiLevelType w:val="singleLevel"/>
    <w:tmpl w:val="3C0E33BE"/>
    <w:lvl w:ilvl="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</w:abstractNum>
  <w:abstractNum w:abstractNumId="14" w15:restartNumberingAfterBreak="0">
    <w:nsid w:val="228E554C"/>
    <w:multiLevelType w:val="singleLevel"/>
    <w:tmpl w:val="F788D9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5671179"/>
    <w:multiLevelType w:val="singleLevel"/>
    <w:tmpl w:val="2200CF8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280A45A3"/>
    <w:multiLevelType w:val="singleLevel"/>
    <w:tmpl w:val="A8DEC5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282F44EA"/>
    <w:multiLevelType w:val="singleLevel"/>
    <w:tmpl w:val="30D4A4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2A774714"/>
    <w:multiLevelType w:val="singleLevel"/>
    <w:tmpl w:val="320E897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abstractNum w:abstractNumId="20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0D04731"/>
    <w:multiLevelType w:val="singleLevel"/>
    <w:tmpl w:val="180260C2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 w:val="0"/>
      </w:rPr>
    </w:lvl>
  </w:abstractNum>
  <w:abstractNum w:abstractNumId="22" w15:restartNumberingAfterBreak="0">
    <w:nsid w:val="315C4740"/>
    <w:multiLevelType w:val="hybridMultilevel"/>
    <w:tmpl w:val="DC449908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8930DF4"/>
    <w:multiLevelType w:val="singleLevel"/>
    <w:tmpl w:val="D4149F4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F8F7108"/>
    <w:multiLevelType w:val="hybridMultilevel"/>
    <w:tmpl w:val="4F4222BA"/>
    <w:lvl w:ilvl="0" w:tplc="C128D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451763B"/>
    <w:multiLevelType w:val="hybridMultilevel"/>
    <w:tmpl w:val="0032E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5024D9"/>
    <w:multiLevelType w:val="singleLevel"/>
    <w:tmpl w:val="C6BA889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55D93742"/>
    <w:multiLevelType w:val="singleLevel"/>
    <w:tmpl w:val="51FC8E8A"/>
    <w:lvl w:ilvl="0">
      <w:start w:val="1"/>
      <w:numFmt w:val="upp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1" w15:restartNumberingAfterBreak="0">
    <w:nsid w:val="569E3C39"/>
    <w:multiLevelType w:val="singleLevel"/>
    <w:tmpl w:val="260888B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BB8706A"/>
    <w:multiLevelType w:val="hybridMultilevel"/>
    <w:tmpl w:val="F1C24660"/>
    <w:lvl w:ilvl="0" w:tplc="5F385F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E0071D7"/>
    <w:multiLevelType w:val="hybridMultilevel"/>
    <w:tmpl w:val="A5BE12CE"/>
    <w:lvl w:ilvl="0" w:tplc="539AAC1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64D6ABF"/>
    <w:multiLevelType w:val="singleLevel"/>
    <w:tmpl w:val="FA4CF2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3" w15:restartNumberingAfterBreak="0">
    <w:nsid w:val="670C7350"/>
    <w:multiLevelType w:val="hybridMultilevel"/>
    <w:tmpl w:val="33D4AB10"/>
    <w:lvl w:ilvl="0" w:tplc="80A48838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6AAF17DA"/>
    <w:multiLevelType w:val="singleLevel"/>
    <w:tmpl w:val="8A2C1C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5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5337C44"/>
    <w:multiLevelType w:val="singleLevel"/>
    <w:tmpl w:val="085AC38E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630"/>
      </w:pPr>
      <w:rPr>
        <w:rFonts w:hint="default"/>
      </w:rPr>
    </w:lvl>
  </w:abstractNum>
  <w:abstractNum w:abstractNumId="48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C9D5E75"/>
    <w:multiLevelType w:val="singleLevel"/>
    <w:tmpl w:val="CC94E62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</w:abstractNum>
  <w:abstractNum w:abstractNumId="52" w15:restartNumberingAfterBreak="0">
    <w:nsid w:val="7CAF1767"/>
    <w:multiLevelType w:val="singleLevel"/>
    <w:tmpl w:val="DE6C5B4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num w:numId="1">
    <w:abstractNumId w:val="23"/>
  </w:num>
  <w:num w:numId="2">
    <w:abstractNumId w:val="40"/>
  </w:num>
  <w:num w:numId="3">
    <w:abstractNumId w:val="9"/>
  </w:num>
  <w:num w:numId="4">
    <w:abstractNumId w:val="49"/>
  </w:num>
  <w:num w:numId="5">
    <w:abstractNumId w:val="41"/>
  </w:num>
  <w:num w:numId="6">
    <w:abstractNumId w:val="46"/>
  </w:num>
  <w:num w:numId="7">
    <w:abstractNumId w:val="48"/>
  </w:num>
  <w:num w:numId="8">
    <w:abstractNumId w:val="37"/>
  </w:num>
  <w:num w:numId="9">
    <w:abstractNumId w:val="50"/>
  </w:num>
  <w:num w:numId="10">
    <w:abstractNumId w:val="24"/>
  </w:num>
  <w:num w:numId="11">
    <w:abstractNumId w:val="5"/>
  </w:num>
  <w:num w:numId="12">
    <w:abstractNumId w:val="11"/>
  </w:num>
  <w:num w:numId="13">
    <w:abstractNumId w:val="34"/>
  </w:num>
  <w:num w:numId="14">
    <w:abstractNumId w:val="4"/>
  </w:num>
  <w:num w:numId="15">
    <w:abstractNumId w:val="27"/>
  </w:num>
  <w:num w:numId="16">
    <w:abstractNumId w:val="20"/>
  </w:num>
  <w:num w:numId="17">
    <w:abstractNumId w:val="15"/>
  </w:num>
  <w:num w:numId="18">
    <w:abstractNumId w:val="32"/>
  </w:num>
  <w:num w:numId="19">
    <w:abstractNumId w:val="36"/>
  </w:num>
  <w:num w:numId="20">
    <w:abstractNumId w:val="10"/>
  </w:num>
  <w:num w:numId="21">
    <w:abstractNumId w:val="39"/>
  </w:num>
  <w:num w:numId="22">
    <w:abstractNumId w:val="7"/>
  </w:num>
  <w:num w:numId="23">
    <w:abstractNumId w:val="33"/>
  </w:num>
  <w:num w:numId="24">
    <w:abstractNumId w:val="45"/>
  </w:num>
  <w:num w:numId="25">
    <w:abstractNumId w:val="1"/>
  </w:num>
  <w:num w:numId="26">
    <w:abstractNumId w:val="6"/>
  </w:num>
  <w:num w:numId="27">
    <w:abstractNumId w:val="2"/>
  </w:num>
  <w:num w:numId="28">
    <w:abstractNumId w:val="22"/>
  </w:num>
  <w:num w:numId="29">
    <w:abstractNumId w:val="12"/>
  </w:num>
  <w:num w:numId="30">
    <w:abstractNumId w:val="0"/>
  </w:num>
  <w:num w:numId="31">
    <w:abstractNumId w:val="30"/>
  </w:num>
  <w:num w:numId="32">
    <w:abstractNumId w:val="42"/>
  </w:num>
  <w:num w:numId="33">
    <w:abstractNumId w:val="16"/>
  </w:num>
  <w:num w:numId="34">
    <w:abstractNumId w:val="8"/>
  </w:num>
  <w:num w:numId="35">
    <w:abstractNumId w:val="29"/>
  </w:num>
  <w:num w:numId="36">
    <w:abstractNumId w:val="31"/>
  </w:num>
  <w:num w:numId="37">
    <w:abstractNumId w:val="52"/>
  </w:num>
  <w:num w:numId="38">
    <w:abstractNumId w:val="17"/>
  </w:num>
  <w:num w:numId="39">
    <w:abstractNumId w:val="51"/>
  </w:num>
  <w:num w:numId="40">
    <w:abstractNumId w:val="21"/>
  </w:num>
  <w:num w:numId="41">
    <w:abstractNumId w:val="25"/>
  </w:num>
  <w:num w:numId="42">
    <w:abstractNumId w:val="13"/>
  </w:num>
  <w:num w:numId="43">
    <w:abstractNumId w:val="18"/>
  </w:num>
  <w:num w:numId="44">
    <w:abstractNumId w:val="14"/>
  </w:num>
  <w:num w:numId="45">
    <w:abstractNumId w:val="47"/>
  </w:num>
  <w:num w:numId="46">
    <w:abstractNumId w:val="44"/>
  </w:num>
  <w:num w:numId="47">
    <w:abstractNumId w:val="19"/>
  </w:num>
  <w:num w:numId="48">
    <w:abstractNumId w:val="3"/>
  </w:num>
  <w:num w:numId="49">
    <w:abstractNumId w:val="38"/>
  </w:num>
  <w:num w:numId="50">
    <w:abstractNumId w:val="26"/>
  </w:num>
  <w:num w:numId="51">
    <w:abstractNumId w:val="43"/>
  </w:num>
  <w:num w:numId="52">
    <w:abstractNumId w:val="35"/>
  </w:num>
  <w:num w:numId="53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82E4F"/>
    <w:rsid w:val="00103AE8"/>
    <w:rsid w:val="001135CC"/>
    <w:rsid w:val="0016440F"/>
    <w:rsid w:val="001763F6"/>
    <w:rsid w:val="001F7347"/>
    <w:rsid w:val="002C376A"/>
    <w:rsid w:val="00300F7D"/>
    <w:rsid w:val="00307108"/>
    <w:rsid w:val="003B230A"/>
    <w:rsid w:val="003C2910"/>
    <w:rsid w:val="003D4AB8"/>
    <w:rsid w:val="00406A1D"/>
    <w:rsid w:val="00492770"/>
    <w:rsid w:val="004A6615"/>
    <w:rsid w:val="004E5C12"/>
    <w:rsid w:val="00500F26"/>
    <w:rsid w:val="0057450A"/>
    <w:rsid w:val="00576E78"/>
    <w:rsid w:val="00597494"/>
    <w:rsid w:val="005C72C6"/>
    <w:rsid w:val="005E338F"/>
    <w:rsid w:val="006778D4"/>
    <w:rsid w:val="006A1CB0"/>
    <w:rsid w:val="006B22B0"/>
    <w:rsid w:val="006F719F"/>
    <w:rsid w:val="00797424"/>
    <w:rsid w:val="007B08D4"/>
    <w:rsid w:val="0084424A"/>
    <w:rsid w:val="00875DC8"/>
    <w:rsid w:val="008A5900"/>
    <w:rsid w:val="008C4A6C"/>
    <w:rsid w:val="008D78AE"/>
    <w:rsid w:val="00912BA4"/>
    <w:rsid w:val="00952A2F"/>
    <w:rsid w:val="00964145"/>
    <w:rsid w:val="009F011C"/>
    <w:rsid w:val="00A07FE4"/>
    <w:rsid w:val="00A33115"/>
    <w:rsid w:val="00A55324"/>
    <w:rsid w:val="00A557C7"/>
    <w:rsid w:val="00A8142E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D1024"/>
    <w:rsid w:val="00ED3F48"/>
    <w:rsid w:val="00F37656"/>
    <w:rsid w:val="00FB7496"/>
    <w:rsid w:val="046A3FD4"/>
    <w:rsid w:val="1DE4A711"/>
    <w:rsid w:val="2B472DD6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C291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C2910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rsid w:val="003C291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C2910"/>
    <w:rPr>
      <w:rFonts w:ascii="Trebuchet MS" w:eastAsia="Times New Roman" w:hAnsi="Trebuchet MS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par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inasthma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7</TotalTime>
  <Pages>19</Pages>
  <Words>3693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2024-05-24T06:53:00Z</dcterms:created>
  <dcterms:modified xsi:type="dcterms:W3CDTF">2024-05-24T07:01:00Z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