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8B92F" w14:textId="77777777" w:rsidR="00045C8E" w:rsidRDefault="00045C8E" w:rsidP="00092ADD">
      <w:pPr>
        <w:spacing w:after="0" w:line="360" w:lineRule="auto"/>
        <w:jc w:val="center"/>
        <w:rPr>
          <w:rFonts w:ascii="Arial" w:eastAsia="Times New Roman" w:hAnsi="Arial" w:cs="Arial"/>
          <w:sz w:val="24"/>
          <w:szCs w:val="24"/>
          <w:lang w:eastAsia="es-ES"/>
        </w:rPr>
      </w:pPr>
    </w:p>
    <w:p w14:paraId="38E50768" w14:textId="77777777" w:rsidR="006C6221" w:rsidRDefault="006C6221" w:rsidP="00092ADD">
      <w:pPr>
        <w:spacing w:after="0" w:line="360" w:lineRule="auto"/>
        <w:jc w:val="center"/>
        <w:rPr>
          <w:rFonts w:ascii="Arial" w:eastAsia="Times New Roman" w:hAnsi="Arial" w:cs="Arial"/>
          <w:sz w:val="24"/>
          <w:szCs w:val="24"/>
          <w:lang w:eastAsia="es-ES"/>
        </w:rPr>
      </w:pPr>
    </w:p>
    <w:p w14:paraId="4559F7A0" w14:textId="77777777" w:rsidR="006C6221" w:rsidRDefault="006C6221" w:rsidP="00092ADD">
      <w:pPr>
        <w:spacing w:after="0" w:line="360" w:lineRule="auto"/>
        <w:jc w:val="center"/>
        <w:rPr>
          <w:rFonts w:ascii="Arial" w:eastAsia="Times New Roman" w:hAnsi="Arial" w:cs="Arial"/>
          <w:sz w:val="24"/>
          <w:szCs w:val="24"/>
          <w:lang w:eastAsia="es-ES"/>
        </w:rPr>
      </w:pPr>
    </w:p>
    <w:p w14:paraId="277D7C9C" w14:textId="77777777" w:rsidR="00045C8E" w:rsidRDefault="00045C8E" w:rsidP="00092ADD">
      <w:pPr>
        <w:spacing w:after="0" w:line="360" w:lineRule="auto"/>
        <w:jc w:val="center"/>
        <w:rPr>
          <w:rFonts w:ascii="Arial" w:eastAsia="Times New Roman" w:hAnsi="Arial" w:cs="Arial"/>
          <w:sz w:val="24"/>
          <w:szCs w:val="24"/>
          <w:lang w:eastAsia="es-ES"/>
        </w:rPr>
      </w:pPr>
    </w:p>
    <w:p w14:paraId="14222B17" w14:textId="77777777" w:rsidR="00092ADD" w:rsidRPr="002E5C23" w:rsidRDefault="00092ADD" w:rsidP="00092ADD">
      <w:pPr>
        <w:spacing w:after="0" w:line="360" w:lineRule="auto"/>
        <w:jc w:val="center"/>
        <w:rPr>
          <w:rFonts w:ascii="Arial" w:eastAsia="Times New Roman" w:hAnsi="Arial" w:cs="Arial"/>
          <w:sz w:val="24"/>
          <w:szCs w:val="24"/>
          <w:lang w:eastAsia="es-ES"/>
        </w:rPr>
      </w:pPr>
      <w:r w:rsidRPr="002E5C23">
        <w:rPr>
          <w:rFonts w:ascii="Arial" w:eastAsia="Times New Roman" w:hAnsi="Arial" w:cs="Arial"/>
          <w:sz w:val="24"/>
          <w:szCs w:val="24"/>
          <w:lang w:eastAsia="es-ES"/>
        </w:rPr>
        <w:t>Seguimiento de títulos oficiales</w:t>
      </w:r>
    </w:p>
    <w:p w14:paraId="7DDBD097" w14:textId="77777777" w:rsidR="00092ADD" w:rsidRPr="002E5C23" w:rsidRDefault="00092ADD" w:rsidP="00092ADD">
      <w:pPr>
        <w:spacing w:after="0" w:line="360" w:lineRule="auto"/>
        <w:rPr>
          <w:rFonts w:ascii="Arial" w:eastAsia="Times New Roman" w:hAnsi="Arial" w:cs="Arial"/>
          <w:b/>
          <w:bCs/>
          <w:sz w:val="24"/>
          <w:szCs w:val="24"/>
          <w:lang w:eastAsia="es-ES"/>
        </w:rPr>
      </w:pPr>
    </w:p>
    <w:p w14:paraId="74DE3CBE" w14:textId="77777777" w:rsidR="00092ADD" w:rsidRPr="002E5C23" w:rsidRDefault="00092ADD" w:rsidP="00092ADD">
      <w:pPr>
        <w:spacing w:after="0" w:line="360" w:lineRule="auto"/>
        <w:jc w:val="center"/>
        <w:rPr>
          <w:rFonts w:ascii="Arial" w:eastAsia="Times New Roman" w:hAnsi="Arial" w:cs="Arial"/>
          <w:b/>
          <w:bCs/>
          <w:sz w:val="24"/>
          <w:szCs w:val="24"/>
          <w:lang w:eastAsia="es-ES"/>
        </w:rPr>
      </w:pPr>
      <w:r w:rsidRPr="002E5C23">
        <w:rPr>
          <w:rFonts w:ascii="Arial" w:eastAsia="Times New Roman" w:hAnsi="Arial" w:cs="Arial"/>
          <w:b/>
          <w:bCs/>
          <w:sz w:val="24"/>
          <w:szCs w:val="24"/>
          <w:lang w:eastAsia="es-ES"/>
        </w:rPr>
        <w:t>Facultad de Escuela Universitaria de Fisioterapia de la ONCE</w:t>
      </w:r>
    </w:p>
    <w:p w14:paraId="0CCD4A06" w14:textId="77777777" w:rsidR="00092ADD" w:rsidRPr="002E5C23" w:rsidRDefault="00092ADD" w:rsidP="00092ADD">
      <w:pPr>
        <w:spacing w:after="0" w:line="360" w:lineRule="auto"/>
        <w:ind w:left="-284" w:right="-427"/>
        <w:jc w:val="center"/>
        <w:rPr>
          <w:rFonts w:ascii="Arial" w:eastAsia="Times New Roman" w:hAnsi="Arial" w:cs="Arial"/>
          <w:b/>
          <w:bCs/>
          <w:sz w:val="24"/>
          <w:szCs w:val="24"/>
          <w:lang w:eastAsia="es-ES"/>
        </w:rPr>
      </w:pPr>
      <w:r w:rsidRPr="002E5C23">
        <w:rPr>
          <w:rFonts w:ascii="Arial" w:eastAsia="Times New Roman" w:hAnsi="Arial" w:cs="Arial"/>
          <w:b/>
          <w:bCs/>
          <w:sz w:val="24"/>
          <w:szCs w:val="24"/>
          <w:lang w:eastAsia="es-ES"/>
        </w:rPr>
        <w:t>Máster Universitario en Fisioterapia del Sistema Musculoesquelético</w:t>
      </w:r>
    </w:p>
    <w:p w14:paraId="3A9D8B8A" w14:textId="77777777" w:rsidR="00092ADD" w:rsidRPr="002E5C23" w:rsidRDefault="00092ADD" w:rsidP="00092ADD">
      <w:pPr>
        <w:spacing w:after="0" w:line="360" w:lineRule="auto"/>
        <w:jc w:val="center"/>
        <w:rPr>
          <w:rFonts w:ascii="Arial" w:eastAsia="Times New Roman" w:hAnsi="Arial" w:cs="Arial"/>
          <w:sz w:val="24"/>
          <w:szCs w:val="24"/>
          <w:lang w:eastAsia="es-ES"/>
        </w:rPr>
      </w:pPr>
    </w:p>
    <w:p w14:paraId="48FF1249" w14:textId="77777777" w:rsidR="00092ADD" w:rsidRPr="002E5C23" w:rsidRDefault="00092ADD" w:rsidP="00092ADD">
      <w:pPr>
        <w:spacing w:after="0" w:line="360" w:lineRule="auto"/>
        <w:jc w:val="center"/>
        <w:rPr>
          <w:rFonts w:ascii="Arial" w:eastAsia="Times New Roman" w:hAnsi="Arial" w:cs="Arial"/>
          <w:b/>
          <w:bCs/>
          <w:sz w:val="24"/>
          <w:szCs w:val="24"/>
          <w:lang w:eastAsia="es-ES"/>
        </w:rPr>
      </w:pPr>
      <w:bookmarkStart w:id="0" w:name="bookmark0"/>
      <w:bookmarkEnd w:id="0"/>
      <w:r w:rsidRPr="002E5C23">
        <w:rPr>
          <w:rFonts w:ascii="Arial" w:eastAsia="Times New Roman" w:hAnsi="Arial" w:cs="Arial"/>
          <w:b/>
          <w:bCs/>
          <w:sz w:val="24"/>
          <w:szCs w:val="24"/>
          <w:lang w:eastAsia="es-ES"/>
        </w:rPr>
        <w:t>9. Sistema de Garantía Interna de Calidad</w:t>
      </w:r>
    </w:p>
    <w:p w14:paraId="7C6D5C99" w14:textId="77777777" w:rsidR="00092ADD" w:rsidRPr="002E5C23" w:rsidRDefault="00092ADD" w:rsidP="00092ADD">
      <w:pPr>
        <w:spacing w:after="0" w:line="360" w:lineRule="auto"/>
        <w:jc w:val="center"/>
        <w:rPr>
          <w:rFonts w:ascii="Arial" w:eastAsia="Times New Roman" w:hAnsi="Arial" w:cs="Arial"/>
          <w:b/>
          <w:bCs/>
          <w:sz w:val="24"/>
          <w:szCs w:val="24"/>
          <w:lang w:eastAsia="es-ES"/>
        </w:rPr>
      </w:pPr>
    </w:p>
    <w:p w14:paraId="0A8650DF" w14:textId="77777777" w:rsidR="00092ADD" w:rsidRPr="002E5C23" w:rsidRDefault="00092ADD" w:rsidP="00092ADD">
      <w:pPr>
        <w:spacing w:after="0" w:line="360" w:lineRule="auto"/>
        <w:jc w:val="center"/>
        <w:rPr>
          <w:rFonts w:ascii="Arial" w:eastAsia="Times New Roman" w:hAnsi="Arial" w:cs="Arial"/>
          <w:b/>
          <w:bCs/>
          <w:sz w:val="24"/>
          <w:szCs w:val="24"/>
          <w:lang w:eastAsia="es-ES"/>
        </w:rPr>
      </w:pPr>
      <w:r w:rsidRPr="002E5C23">
        <w:rPr>
          <w:rFonts w:ascii="Arial" w:eastAsia="Times New Roman" w:hAnsi="Arial" w:cs="Arial"/>
          <w:b/>
          <w:bCs/>
          <w:sz w:val="24"/>
          <w:szCs w:val="24"/>
          <w:lang w:eastAsia="es-ES"/>
        </w:rPr>
        <w:t>Informe anual de seguimiento 2014-2015</w:t>
      </w:r>
    </w:p>
    <w:p w14:paraId="5DD93514" w14:textId="77777777" w:rsidR="00092ADD" w:rsidRPr="002E5C23" w:rsidRDefault="00092ADD" w:rsidP="00092ADD">
      <w:pPr>
        <w:spacing w:after="0" w:line="360" w:lineRule="auto"/>
        <w:jc w:val="center"/>
        <w:rPr>
          <w:rFonts w:ascii="Arial" w:eastAsia="Times New Roman" w:hAnsi="Arial" w:cs="Arial"/>
          <w:b/>
          <w:bCs/>
          <w:sz w:val="24"/>
          <w:szCs w:val="24"/>
          <w:lang w:eastAsia="es-ES"/>
        </w:rPr>
      </w:pPr>
    </w:p>
    <w:p w14:paraId="70D637B3" w14:textId="77777777" w:rsidR="00092ADD" w:rsidRPr="002E5C23" w:rsidRDefault="00092ADD" w:rsidP="00092ADD">
      <w:pPr>
        <w:spacing w:after="0" w:line="360" w:lineRule="auto"/>
        <w:jc w:val="center"/>
        <w:rPr>
          <w:rFonts w:ascii="Arial" w:eastAsia="Times New Roman" w:hAnsi="Arial" w:cs="Arial"/>
          <w:b/>
          <w:bCs/>
          <w:sz w:val="24"/>
          <w:szCs w:val="24"/>
          <w:lang w:eastAsia="es-ES"/>
        </w:rPr>
      </w:pPr>
    </w:p>
    <w:p w14:paraId="6523BC65" w14:textId="77777777" w:rsidR="00092ADD" w:rsidRDefault="00092ADD" w:rsidP="00092ADD">
      <w:pPr>
        <w:spacing w:after="0" w:line="360" w:lineRule="auto"/>
        <w:jc w:val="both"/>
        <w:rPr>
          <w:rFonts w:ascii="Arial" w:eastAsia="Times New Roman" w:hAnsi="Arial" w:cs="Arial"/>
          <w:b/>
          <w:bCs/>
          <w:sz w:val="24"/>
          <w:szCs w:val="24"/>
          <w:lang w:eastAsia="es-ES"/>
        </w:rPr>
      </w:pPr>
    </w:p>
    <w:p w14:paraId="26FF5DF6" w14:textId="77777777" w:rsidR="00045C8E" w:rsidRPr="002E5C23" w:rsidRDefault="00045C8E" w:rsidP="00092ADD">
      <w:pPr>
        <w:spacing w:after="0" w:line="360" w:lineRule="auto"/>
        <w:jc w:val="both"/>
        <w:rPr>
          <w:rFonts w:ascii="Arial" w:eastAsia="Times New Roman" w:hAnsi="Arial" w:cs="Arial"/>
          <w:b/>
          <w:sz w:val="24"/>
          <w:szCs w:val="24"/>
          <w:lang w:eastAsia="es-ES"/>
        </w:rPr>
      </w:pPr>
    </w:p>
    <w:p w14:paraId="2DC47618" w14:textId="77777777" w:rsidR="00092ADD" w:rsidRPr="002E5C23" w:rsidRDefault="00092ADD" w:rsidP="00092ADD">
      <w:pPr>
        <w:spacing w:after="0" w:line="360" w:lineRule="auto"/>
        <w:jc w:val="both"/>
        <w:rPr>
          <w:rFonts w:ascii="Arial" w:eastAsia="Times New Roman" w:hAnsi="Arial" w:cs="Arial"/>
          <w:b/>
          <w:sz w:val="24"/>
          <w:szCs w:val="24"/>
          <w:lang w:eastAsia="es-ES"/>
        </w:rPr>
      </w:pPr>
    </w:p>
    <w:p w14:paraId="64F33462" w14:textId="77777777" w:rsidR="00092ADD" w:rsidRPr="002E5C23" w:rsidRDefault="00092ADD" w:rsidP="00092ADD">
      <w:pPr>
        <w:spacing w:after="0" w:line="360" w:lineRule="auto"/>
        <w:jc w:val="both"/>
        <w:rPr>
          <w:rFonts w:ascii="Arial" w:eastAsia="Times New Roman" w:hAnsi="Arial" w:cs="Arial"/>
          <w:b/>
          <w:sz w:val="24"/>
          <w:szCs w:val="24"/>
          <w:lang w:eastAsia="es-ES"/>
        </w:rPr>
      </w:pPr>
    </w:p>
    <w:p w14:paraId="612D803F" w14:textId="77777777" w:rsidR="00092ADD" w:rsidRPr="002E5C23" w:rsidRDefault="00092ADD" w:rsidP="00092ADD">
      <w:pPr>
        <w:spacing w:after="0" w:line="360" w:lineRule="auto"/>
        <w:jc w:val="both"/>
        <w:rPr>
          <w:rFonts w:ascii="Arial" w:eastAsia="Times New Roman" w:hAnsi="Arial" w:cs="Arial"/>
          <w:b/>
          <w:sz w:val="24"/>
          <w:szCs w:val="24"/>
          <w:lang w:eastAsia="es-ES"/>
        </w:rPr>
      </w:pPr>
    </w:p>
    <w:p w14:paraId="299DD943" w14:textId="77777777" w:rsidR="00092ADD" w:rsidRPr="002E5C23" w:rsidRDefault="00092ADD" w:rsidP="00092ADD">
      <w:pPr>
        <w:spacing w:after="0" w:line="360" w:lineRule="auto"/>
        <w:jc w:val="both"/>
        <w:rPr>
          <w:rFonts w:ascii="Arial" w:eastAsia="Times New Roman" w:hAnsi="Arial" w:cs="Arial"/>
          <w:b/>
          <w:sz w:val="24"/>
          <w:szCs w:val="24"/>
          <w:lang w:eastAsia="es-ES"/>
        </w:rPr>
      </w:pPr>
    </w:p>
    <w:p w14:paraId="27A4BA28" w14:textId="77777777" w:rsidR="00092ADD" w:rsidRPr="002E5C23" w:rsidRDefault="00092ADD" w:rsidP="00092ADD">
      <w:pPr>
        <w:spacing w:after="0" w:line="360" w:lineRule="auto"/>
        <w:jc w:val="both"/>
        <w:rPr>
          <w:rFonts w:ascii="Arial" w:eastAsia="Times New Roman" w:hAnsi="Arial" w:cs="Arial"/>
          <w:b/>
          <w:sz w:val="24"/>
          <w:szCs w:val="24"/>
          <w:lang w:eastAsia="es-ES"/>
        </w:rPr>
      </w:pPr>
    </w:p>
    <w:p w14:paraId="758649B3" w14:textId="77777777" w:rsidR="00092ADD" w:rsidRPr="002E5C23" w:rsidRDefault="00092ADD" w:rsidP="00092ADD">
      <w:pPr>
        <w:spacing w:after="0" w:line="360" w:lineRule="auto"/>
        <w:jc w:val="both"/>
        <w:rPr>
          <w:rFonts w:ascii="Arial" w:eastAsia="Times New Roman" w:hAnsi="Arial" w:cs="Arial"/>
          <w:b/>
          <w:sz w:val="24"/>
          <w:szCs w:val="24"/>
          <w:lang w:eastAsia="es-ES"/>
        </w:rPr>
      </w:pPr>
    </w:p>
    <w:p w14:paraId="3BC64892" w14:textId="77777777" w:rsidR="00092ADD" w:rsidRPr="002E5C23" w:rsidRDefault="00092ADD" w:rsidP="00092ADD">
      <w:pPr>
        <w:spacing w:after="0" w:line="360" w:lineRule="auto"/>
        <w:jc w:val="both"/>
        <w:rPr>
          <w:rFonts w:ascii="Arial" w:eastAsia="Times New Roman" w:hAnsi="Arial" w:cs="Arial"/>
          <w:b/>
          <w:sz w:val="24"/>
          <w:szCs w:val="24"/>
          <w:lang w:eastAsia="es-ES"/>
        </w:rPr>
      </w:pPr>
      <w:r w:rsidRPr="002E5C23">
        <w:rPr>
          <w:rFonts w:ascii="Arial" w:eastAsia="Times New Roman" w:hAnsi="Arial" w:cs="Arial"/>
          <w:b/>
          <w:sz w:val="24"/>
          <w:szCs w:val="24"/>
          <w:lang w:eastAsia="es-ES"/>
        </w:rPr>
        <w:t>Documentos Asociados</w:t>
      </w:r>
    </w:p>
    <w:p w14:paraId="40DADC49" w14:textId="77777777" w:rsidR="00092ADD" w:rsidRPr="002E5C23" w:rsidRDefault="00092ADD" w:rsidP="00092ADD">
      <w:pPr>
        <w:spacing w:after="0" w:line="360" w:lineRule="auto"/>
        <w:ind w:right="-1277"/>
        <w:rPr>
          <w:rFonts w:ascii="Arial" w:eastAsia="Times New Roman" w:hAnsi="Arial" w:cs="Arial"/>
          <w:bCs/>
          <w:sz w:val="24"/>
          <w:szCs w:val="24"/>
          <w:lang w:eastAsia="es-ES"/>
        </w:rPr>
      </w:pPr>
      <w:r w:rsidRPr="002E5C23">
        <w:rPr>
          <w:rFonts w:ascii="Arial" w:eastAsia="Times New Roman" w:hAnsi="Arial" w:cs="Arial"/>
          <w:bCs/>
          <w:sz w:val="24"/>
          <w:szCs w:val="24"/>
          <w:lang w:eastAsia="es-ES"/>
        </w:rPr>
        <w:t xml:space="preserve">Informe anual (2013-2014) </w:t>
      </w:r>
    </w:p>
    <w:p w14:paraId="2741AECB" w14:textId="77777777" w:rsidR="00092ADD" w:rsidRPr="002E5C23" w:rsidRDefault="00092ADD" w:rsidP="00092ADD">
      <w:pPr>
        <w:spacing w:after="0" w:line="360" w:lineRule="auto"/>
        <w:ind w:right="-1277"/>
        <w:rPr>
          <w:rFonts w:ascii="Arial" w:eastAsia="Times New Roman" w:hAnsi="Arial" w:cs="Arial"/>
          <w:bCs/>
          <w:sz w:val="24"/>
          <w:szCs w:val="24"/>
          <w:lang w:eastAsia="es-ES"/>
        </w:rPr>
      </w:pPr>
      <w:r w:rsidRPr="002E5C23">
        <w:rPr>
          <w:rFonts w:ascii="Arial" w:eastAsia="Times New Roman" w:hAnsi="Arial" w:cs="Arial"/>
          <w:bCs/>
          <w:sz w:val="24"/>
          <w:szCs w:val="24"/>
          <w:lang w:eastAsia="es-ES"/>
        </w:rPr>
        <w:t xml:space="preserve">Plan  de mejora (2013-2014) </w:t>
      </w:r>
    </w:p>
    <w:p w14:paraId="1DDB6628" w14:textId="77777777" w:rsidR="00092ADD" w:rsidRPr="002E5C23" w:rsidRDefault="00092ADD" w:rsidP="00092ADD">
      <w:pPr>
        <w:spacing w:after="0" w:line="360" w:lineRule="auto"/>
        <w:ind w:right="-1277"/>
        <w:rPr>
          <w:rFonts w:ascii="Arial" w:eastAsia="Times New Roman" w:hAnsi="Arial" w:cs="Arial"/>
          <w:bCs/>
          <w:sz w:val="24"/>
          <w:szCs w:val="24"/>
          <w:lang w:eastAsia="es-ES"/>
        </w:rPr>
      </w:pPr>
      <w:r w:rsidRPr="002E5C23">
        <w:rPr>
          <w:rFonts w:ascii="Arial" w:eastAsia="Times New Roman" w:hAnsi="Arial" w:cs="Arial"/>
          <w:bCs/>
          <w:sz w:val="24"/>
          <w:szCs w:val="24"/>
          <w:lang w:eastAsia="es-ES"/>
        </w:rPr>
        <w:t>Informe datos formación profesorado (2014-2015)</w:t>
      </w:r>
    </w:p>
    <w:p w14:paraId="04EAE028" w14:textId="77777777" w:rsidR="00092ADD" w:rsidRPr="002E5C23" w:rsidRDefault="00092ADD" w:rsidP="00092ADD">
      <w:pPr>
        <w:spacing w:after="0" w:line="360" w:lineRule="auto"/>
        <w:ind w:right="-1277"/>
        <w:rPr>
          <w:rFonts w:ascii="Arial" w:eastAsia="Times New Roman" w:hAnsi="Arial" w:cs="Arial"/>
          <w:bCs/>
          <w:sz w:val="24"/>
          <w:szCs w:val="24"/>
          <w:lang w:eastAsia="es-ES"/>
        </w:rPr>
      </w:pPr>
    </w:p>
    <w:p w14:paraId="41A606EB" w14:textId="77777777" w:rsidR="00092ADD" w:rsidRPr="002E5C23" w:rsidRDefault="00092ADD" w:rsidP="00092ADD">
      <w:pPr>
        <w:spacing w:after="0" w:line="360" w:lineRule="auto"/>
        <w:ind w:right="-1277"/>
        <w:rPr>
          <w:rFonts w:ascii="Arial" w:eastAsia="Times New Roman" w:hAnsi="Arial" w:cs="Arial"/>
          <w:bCs/>
          <w:sz w:val="24"/>
          <w:szCs w:val="24"/>
          <w:lang w:eastAsia="es-ES"/>
        </w:rPr>
      </w:pPr>
      <w:r w:rsidRPr="002E5C23">
        <w:rPr>
          <w:rFonts w:ascii="Arial" w:eastAsia="Times New Roman" w:hAnsi="Arial" w:cs="Arial"/>
          <w:bCs/>
          <w:sz w:val="24"/>
          <w:szCs w:val="24"/>
          <w:lang w:eastAsia="es-ES"/>
        </w:rPr>
        <w:t xml:space="preserve">Elaborado por Comisión de Seguimiento.  </w:t>
      </w:r>
    </w:p>
    <w:p w14:paraId="19643B8B" w14:textId="77777777" w:rsidR="00092ADD" w:rsidRPr="002E5C23" w:rsidRDefault="00092ADD" w:rsidP="00092ADD">
      <w:pPr>
        <w:spacing w:after="0" w:line="360" w:lineRule="auto"/>
        <w:ind w:right="-1277"/>
        <w:rPr>
          <w:rFonts w:ascii="Arial" w:eastAsia="Times New Roman" w:hAnsi="Arial" w:cs="Arial"/>
          <w:bCs/>
          <w:sz w:val="24"/>
          <w:szCs w:val="24"/>
          <w:lang w:eastAsia="es-ES"/>
        </w:rPr>
      </w:pPr>
      <w:r w:rsidRPr="002E5C23">
        <w:rPr>
          <w:rFonts w:ascii="Arial" w:eastAsia="Times New Roman" w:hAnsi="Arial" w:cs="Arial"/>
          <w:bCs/>
          <w:sz w:val="24"/>
          <w:szCs w:val="24"/>
          <w:lang w:eastAsia="es-ES"/>
        </w:rPr>
        <w:t>Fecha: 20/07/2016</w:t>
      </w:r>
    </w:p>
    <w:p w14:paraId="354CF2A1" w14:textId="77777777" w:rsidR="00092ADD" w:rsidRPr="002E5C23" w:rsidRDefault="00092ADD" w:rsidP="00092ADD">
      <w:pPr>
        <w:spacing w:after="0" w:line="360" w:lineRule="auto"/>
        <w:rPr>
          <w:rFonts w:ascii="Arial" w:eastAsia="Times New Roman" w:hAnsi="Arial" w:cs="Arial"/>
          <w:bCs/>
          <w:sz w:val="24"/>
          <w:szCs w:val="24"/>
          <w:lang w:eastAsia="es-ES"/>
        </w:rPr>
      </w:pPr>
      <w:r w:rsidRPr="002E5C23">
        <w:rPr>
          <w:rFonts w:ascii="Arial" w:eastAsia="Times New Roman" w:hAnsi="Arial" w:cs="Arial"/>
          <w:bCs/>
          <w:sz w:val="24"/>
          <w:szCs w:val="24"/>
          <w:lang w:eastAsia="es-ES"/>
        </w:rPr>
        <w:t xml:space="preserve">Revisado por Comisión de Garantía Interna de Calidad. </w:t>
      </w:r>
    </w:p>
    <w:p w14:paraId="6404C7A1" w14:textId="77777777" w:rsidR="00092ADD" w:rsidRPr="002E5C23" w:rsidRDefault="00092ADD" w:rsidP="00092ADD">
      <w:pPr>
        <w:spacing w:after="0" w:line="360" w:lineRule="auto"/>
        <w:rPr>
          <w:rFonts w:ascii="Arial" w:eastAsia="Times New Roman" w:hAnsi="Arial" w:cs="Arial"/>
          <w:sz w:val="24"/>
          <w:szCs w:val="24"/>
          <w:lang w:eastAsia="es-ES"/>
        </w:rPr>
      </w:pPr>
      <w:r w:rsidRPr="002E5C23">
        <w:rPr>
          <w:rFonts w:ascii="Arial" w:eastAsia="Times New Roman" w:hAnsi="Arial" w:cs="Arial"/>
          <w:bCs/>
          <w:sz w:val="24"/>
          <w:szCs w:val="24"/>
          <w:lang w:eastAsia="es-ES"/>
        </w:rPr>
        <w:t>F</w:t>
      </w:r>
      <w:r w:rsidRPr="002E5C23">
        <w:rPr>
          <w:rFonts w:ascii="Arial" w:eastAsia="Times New Roman" w:hAnsi="Arial" w:cs="Arial"/>
          <w:sz w:val="24"/>
          <w:szCs w:val="24"/>
          <w:lang w:eastAsia="es-ES"/>
        </w:rPr>
        <w:t>echa: 19/10/2016</w:t>
      </w:r>
    </w:p>
    <w:p w14:paraId="266B4DB9" w14:textId="77777777" w:rsidR="00092ADD" w:rsidRPr="002E5C23" w:rsidRDefault="00092ADD" w:rsidP="00092ADD">
      <w:pPr>
        <w:spacing w:after="0" w:line="360" w:lineRule="auto"/>
        <w:rPr>
          <w:rFonts w:ascii="Arial" w:eastAsia="Times New Roman" w:hAnsi="Arial" w:cs="Arial"/>
          <w:bCs/>
          <w:sz w:val="24"/>
          <w:szCs w:val="24"/>
          <w:lang w:eastAsia="es-ES"/>
        </w:rPr>
      </w:pPr>
      <w:r w:rsidRPr="002E5C23">
        <w:rPr>
          <w:rFonts w:ascii="Arial" w:eastAsia="Times New Roman" w:hAnsi="Arial" w:cs="Arial"/>
          <w:bCs/>
          <w:sz w:val="24"/>
          <w:szCs w:val="24"/>
          <w:lang w:eastAsia="es-ES"/>
        </w:rPr>
        <w:t xml:space="preserve">Aprobado por Junta de Centro. </w:t>
      </w:r>
    </w:p>
    <w:p w14:paraId="7D916AB3" w14:textId="77777777" w:rsidR="00092ADD" w:rsidRPr="002E5C23" w:rsidRDefault="00092ADD" w:rsidP="00092ADD">
      <w:pPr>
        <w:spacing w:after="0" w:line="360" w:lineRule="auto"/>
        <w:rPr>
          <w:rFonts w:ascii="Arial" w:eastAsia="Times New Roman" w:hAnsi="Arial" w:cs="Arial"/>
          <w:bCs/>
          <w:sz w:val="24"/>
          <w:szCs w:val="24"/>
          <w:lang w:eastAsia="es-ES"/>
        </w:rPr>
      </w:pPr>
      <w:r w:rsidRPr="002E5C23">
        <w:rPr>
          <w:rFonts w:ascii="Arial" w:eastAsia="Times New Roman" w:hAnsi="Arial" w:cs="Arial"/>
          <w:bCs/>
          <w:sz w:val="24"/>
          <w:szCs w:val="24"/>
          <w:lang w:eastAsia="es-ES"/>
        </w:rPr>
        <w:t>Fecha: 10/11/2016</w:t>
      </w:r>
    </w:p>
    <w:p w14:paraId="4EB75395" w14:textId="77777777" w:rsidR="004F2C38" w:rsidRPr="002E5C23" w:rsidRDefault="004F2C38" w:rsidP="00F97D7B">
      <w:pPr>
        <w:numPr>
          <w:ilvl w:val="0"/>
          <w:numId w:val="1"/>
        </w:numPr>
        <w:tabs>
          <w:tab w:val="clear" w:pos="288"/>
        </w:tabs>
        <w:spacing w:after="0"/>
        <w:ind w:left="284" w:hanging="284"/>
        <w:rPr>
          <w:rFonts w:ascii="Arial" w:hAnsi="Arial" w:cs="Arial"/>
          <w:color w:val="000000"/>
          <w:sz w:val="24"/>
          <w:szCs w:val="24"/>
        </w:rPr>
      </w:pPr>
      <w:r w:rsidRPr="002E5C23">
        <w:rPr>
          <w:rFonts w:ascii="Arial" w:hAnsi="Arial" w:cs="Arial"/>
          <w:color w:val="000000"/>
          <w:sz w:val="24"/>
          <w:szCs w:val="24"/>
        </w:rPr>
        <w:lastRenderedPageBreak/>
        <w:t>Objeto</w:t>
      </w:r>
    </w:p>
    <w:p w14:paraId="6A0E4D06" w14:textId="77777777" w:rsidR="004F2C38" w:rsidRPr="002E5C23" w:rsidRDefault="004F2C38" w:rsidP="00F97D7B">
      <w:pPr>
        <w:numPr>
          <w:ilvl w:val="0"/>
          <w:numId w:val="1"/>
        </w:numPr>
        <w:tabs>
          <w:tab w:val="clear" w:pos="288"/>
        </w:tabs>
        <w:spacing w:after="0"/>
        <w:ind w:left="284" w:hanging="284"/>
        <w:rPr>
          <w:rFonts w:ascii="Arial" w:hAnsi="Arial" w:cs="Arial"/>
          <w:color w:val="000000"/>
          <w:sz w:val="24"/>
          <w:szCs w:val="24"/>
        </w:rPr>
      </w:pPr>
      <w:r w:rsidRPr="002E5C23">
        <w:rPr>
          <w:rFonts w:ascii="Arial" w:hAnsi="Arial" w:cs="Arial"/>
          <w:color w:val="000000"/>
          <w:sz w:val="24"/>
          <w:szCs w:val="24"/>
        </w:rPr>
        <w:t>Alcance</w:t>
      </w:r>
    </w:p>
    <w:p w14:paraId="41ADCD79" w14:textId="77777777" w:rsidR="004F2C38" w:rsidRPr="002E5C23" w:rsidRDefault="004F2C38" w:rsidP="00F97D7B">
      <w:pPr>
        <w:numPr>
          <w:ilvl w:val="0"/>
          <w:numId w:val="1"/>
        </w:numPr>
        <w:tabs>
          <w:tab w:val="clear" w:pos="288"/>
        </w:tabs>
        <w:spacing w:after="0"/>
        <w:ind w:left="284" w:hanging="284"/>
        <w:rPr>
          <w:rFonts w:ascii="Arial" w:hAnsi="Arial" w:cs="Arial"/>
          <w:color w:val="000000"/>
          <w:sz w:val="24"/>
          <w:szCs w:val="24"/>
        </w:rPr>
      </w:pPr>
      <w:r w:rsidRPr="002E5C23">
        <w:rPr>
          <w:rFonts w:ascii="Arial" w:hAnsi="Arial" w:cs="Arial"/>
          <w:color w:val="000000"/>
          <w:sz w:val="24"/>
          <w:szCs w:val="24"/>
        </w:rPr>
        <w:t>Seguimiento de recomendaciones y plan de mejora</w:t>
      </w:r>
    </w:p>
    <w:p w14:paraId="43B0832F" w14:textId="77777777" w:rsidR="004F2C38" w:rsidRPr="002E5C23" w:rsidRDefault="004F2C38" w:rsidP="00F97D7B">
      <w:pPr>
        <w:numPr>
          <w:ilvl w:val="0"/>
          <w:numId w:val="1"/>
        </w:numPr>
        <w:tabs>
          <w:tab w:val="clear" w:pos="288"/>
        </w:tabs>
        <w:spacing w:after="0"/>
        <w:ind w:left="284" w:hanging="284"/>
        <w:rPr>
          <w:rFonts w:ascii="Arial" w:hAnsi="Arial" w:cs="Arial"/>
          <w:color w:val="000000"/>
          <w:sz w:val="24"/>
          <w:szCs w:val="24"/>
        </w:rPr>
      </w:pPr>
      <w:r w:rsidRPr="002E5C23">
        <w:rPr>
          <w:rFonts w:ascii="Arial" w:hAnsi="Arial" w:cs="Arial"/>
          <w:color w:val="000000"/>
          <w:sz w:val="24"/>
          <w:szCs w:val="24"/>
        </w:rPr>
        <w:t>Resumen de actividades realizadas</w:t>
      </w:r>
    </w:p>
    <w:p w14:paraId="65A56EF3" w14:textId="77777777" w:rsidR="004F2C38" w:rsidRPr="002E5C23" w:rsidRDefault="004F2C38" w:rsidP="00F97D7B">
      <w:pPr>
        <w:numPr>
          <w:ilvl w:val="0"/>
          <w:numId w:val="1"/>
        </w:numPr>
        <w:tabs>
          <w:tab w:val="clear" w:pos="288"/>
        </w:tabs>
        <w:spacing w:after="0"/>
        <w:ind w:left="284" w:hanging="284"/>
        <w:rPr>
          <w:rFonts w:ascii="Arial" w:hAnsi="Arial" w:cs="Arial"/>
          <w:color w:val="000000"/>
          <w:sz w:val="24"/>
          <w:szCs w:val="24"/>
        </w:rPr>
      </w:pPr>
      <w:r w:rsidRPr="002E5C23">
        <w:rPr>
          <w:rFonts w:ascii="Arial" w:hAnsi="Arial" w:cs="Arial"/>
          <w:color w:val="000000"/>
          <w:sz w:val="24"/>
          <w:szCs w:val="24"/>
        </w:rPr>
        <w:t>Análisis cuantitativo y cualitativo de la evolución de los indicadores asociados al seguimiento del título</w:t>
      </w:r>
    </w:p>
    <w:p w14:paraId="169E480E" w14:textId="77777777" w:rsidR="004F2C38" w:rsidRPr="002E5C23" w:rsidRDefault="004F2C38" w:rsidP="00F97D7B">
      <w:pPr>
        <w:numPr>
          <w:ilvl w:val="0"/>
          <w:numId w:val="1"/>
        </w:numPr>
        <w:tabs>
          <w:tab w:val="clear" w:pos="288"/>
        </w:tabs>
        <w:spacing w:after="0"/>
        <w:ind w:left="284" w:hanging="284"/>
        <w:jc w:val="both"/>
        <w:rPr>
          <w:rFonts w:ascii="Arial" w:hAnsi="Arial" w:cs="Arial"/>
          <w:sz w:val="24"/>
          <w:szCs w:val="24"/>
        </w:rPr>
      </w:pPr>
      <w:r w:rsidRPr="002E5C23">
        <w:rPr>
          <w:rFonts w:ascii="Arial" w:hAnsi="Arial" w:cs="Arial"/>
          <w:color w:val="000000"/>
          <w:sz w:val="24"/>
          <w:szCs w:val="24"/>
        </w:rPr>
        <w:t>Identificación de puntos fuertes y áreas de mejora</w:t>
      </w:r>
    </w:p>
    <w:p w14:paraId="513F0A84" w14:textId="77777777" w:rsidR="004F2C38" w:rsidRPr="002E5C23" w:rsidRDefault="004F2C38" w:rsidP="00F97D7B">
      <w:pPr>
        <w:numPr>
          <w:ilvl w:val="0"/>
          <w:numId w:val="1"/>
        </w:numPr>
        <w:tabs>
          <w:tab w:val="clear" w:pos="288"/>
        </w:tabs>
        <w:spacing w:after="0"/>
        <w:ind w:left="284" w:hanging="284"/>
        <w:jc w:val="both"/>
        <w:rPr>
          <w:rFonts w:ascii="Arial" w:hAnsi="Arial" w:cs="Arial"/>
          <w:sz w:val="24"/>
          <w:szCs w:val="24"/>
        </w:rPr>
      </w:pPr>
      <w:r w:rsidRPr="002E5C23">
        <w:rPr>
          <w:rFonts w:ascii="Arial" w:hAnsi="Arial" w:cs="Arial"/>
          <w:color w:val="000000"/>
          <w:sz w:val="24"/>
          <w:szCs w:val="24"/>
        </w:rPr>
        <w:t>Conclusiones</w:t>
      </w:r>
    </w:p>
    <w:p w14:paraId="7A834417" w14:textId="77777777" w:rsidR="004F2C38" w:rsidRPr="002E5C23" w:rsidRDefault="004F2C38" w:rsidP="00F97D7B">
      <w:pPr>
        <w:jc w:val="both"/>
        <w:rPr>
          <w:rFonts w:ascii="Arial" w:hAnsi="Arial" w:cs="Arial"/>
          <w:sz w:val="24"/>
          <w:szCs w:val="24"/>
        </w:rPr>
      </w:pPr>
    </w:p>
    <w:p w14:paraId="18D813E7" w14:textId="77777777" w:rsidR="00092ADD" w:rsidRPr="002E5C23" w:rsidRDefault="00092ADD" w:rsidP="00F97D7B">
      <w:pPr>
        <w:jc w:val="both"/>
        <w:rPr>
          <w:rFonts w:ascii="Arial" w:hAnsi="Arial" w:cs="Arial"/>
          <w:b/>
          <w:sz w:val="24"/>
          <w:szCs w:val="24"/>
        </w:rPr>
      </w:pPr>
      <w:r w:rsidRPr="002E5C23">
        <w:rPr>
          <w:rFonts w:ascii="Arial" w:hAnsi="Arial" w:cs="Arial"/>
          <w:b/>
          <w:sz w:val="24"/>
          <w:szCs w:val="24"/>
        </w:rPr>
        <w:t>1. Objeto</w:t>
      </w:r>
    </w:p>
    <w:p w14:paraId="34804DF9" w14:textId="77777777" w:rsidR="00092ADD" w:rsidRPr="002E5C23" w:rsidRDefault="00092ADD" w:rsidP="00F97D7B">
      <w:pPr>
        <w:jc w:val="both"/>
        <w:rPr>
          <w:rFonts w:ascii="Arial" w:hAnsi="Arial" w:cs="Arial"/>
          <w:sz w:val="24"/>
          <w:szCs w:val="24"/>
        </w:rPr>
      </w:pPr>
      <w:r w:rsidRPr="002E5C23">
        <w:rPr>
          <w:rFonts w:ascii="Arial" w:hAnsi="Arial" w:cs="Arial"/>
          <w:sz w:val="24"/>
          <w:szCs w:val="24"/>
        </w:rPr>
        <w:t>El objeto de  este documento es  realizar un análisis y valoración del  desarrollo y evolución de  los  estudios que dan  origen  al   título  de Máster   Universitario  en   Fisioterapia  del   Sistema  Musculoesquelético   y   extraer conclusiones a partir de  las cuales se elaborará un plan de  mejora orientado a subsanar las posibles deficiencias encontradas y a lograr los objetivos propuestos con estos estudios.</w:t>
      </w:r>
    </w:p>
    <w:p w14:paraId="393C271E" w14:textId="77777777" w:rsidR="00092ADD" w:rsidRPr="002E5C23" w:rsidRDefault="00092ADD" w:rsidP="00F97D7B">
      <w:pPr>
        <w:jc w:val="both"/>
        <w:rPr>
          <w:rFonts w:ascii="Arial" w:hAnsi="Arial" w:cs="Arial"/>
          <w:b/>
          <w:sz w:val="24"/>
          <w:szCs w:val="24"/>
        </w:rPr>
      </w:pPr>
      <w:r w:rsidRPr="002E5C23">
        <w:rPr>
          <w:rFonts w:ascii="Arial" w:hAnsi="Arial" w:cs="Arial"/>
          <w:b/>
          <w:sz w:val="24"/>
          <w:szCs w:val="24"/>
        </w:rPr>
        <w:t>2. Alcance</w:t>
      </w:r>
    </w:p>
    <w:p w14:paraId="53B585AF"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Este documento contempla:</w:t>
      </w:r>
    </w:p>
    <w:p w14:paraId="75D677F7" w14:textId="77777777" w:rsidR="00092ADD" w:rsidRPr="002E5C23" w:rsidRDefault="00092ADD" w:rsidP="00F97D7B">
      <w:pPr>
        <w:pStyle w:val="Prrafodelista"/>
        <w:numPr>
          <w:ilvl w:val="0"/>
          <w:numId w:val="3"/>
        </w:numPr>
        <w:spacing w:after="0"/>
        <w:jc w:val="both"/>
        <w:rPr>
          <w:rFonts w:ascii="Arial" w:hAnsi="Arial" w:cs="Arial"/>
          <w:sz w:val="24"/>
          <w:szCs w:val="24"/>
        </w:rPr>
      </w:pPr>
      <w:r w:rsidRPr="002E5C23">
        <w:rPr>
          <w:rFonts w:ascii="Arial" w:hAnsi="Arial" w:cs="Arial"/>
          <w:sz w:val="24"/>
          <w:szCs w:val="24"/>
        </w:rPr>
        <w:t>El seguimiento del plan de mejora propuesto en el curso 2013-2014.</w:t>
      </w:r>
    </w:p>
    <w:p w14:paraId="3FC5466D" w14:textId="77777777" w:rsidR="00795B00" w:rsidRPr="002E5C23" w:rsidRDefault="00092ADD" w:rsidP="00F97D7B">
      <w:pPr>
        <w:pStyle w:val="Prrafodelista"/>
        <w:numPr>
          <w:ilvl w:val="0"/>
          <w:numId w:val="3"/>
        </w:numPr>
        <w:spacing w:after="0"/>
        <w:jc w:val="both"/>
        <w:rPr>
          <w:rFonts w:ascii="Arial" w:hAnsi="Arial" w:cs="Arial"/>
          <w:sz w:val="24"/>
          <w:szCs w:val="24"/>
        </w:rPr>
      </w:pPr>
      <w:r w:rsidRPr="002E5C23">
        <w:rPr>
          <w:rFonts w:ascii="Arial" w:hAnsi="Arial" w:cs="Arial"/>
          <w:sz w:val="24"/>
          <w:szCs w:val="24"/>
        </w:rPr>
        <w:t xml:space="preserve">El análisis cuantitativo y cualitativo de la evolución de los indicadores asociados al seguimiento del título. </w:t>
      </w:r>
    </w:p>
    <w:p w14:paraId="0E2B9BA4" w14:textId="77777777" w:rsidR="00092ADD" w:rsidRPr="002E5C23" w:rsidRDefault="00092ADD" w:rsidP="00F97D7B">
      <w:pPr>
        <w:pStyle w:val="Prrafodelista"/>
        <w:numPr>
          <w:ilvl w:val="0"/>
          <w:numId w:val="3"/>
        </w:numPr>
        <w:spacing w:after="0"/>
        <w:jc w:val="both"/>
        <w:rPr>
          <w:rFonts w:ascii="Arial" w:hAnsi="Arial" w:cs="Arial"/>
          <w:sz w:val="24"/>
          <w:szCs w:val="24"/>
        </w:rPr>
      </w:pPr>
      <w:r w:rsidRPr="002E5C23">
        <w:rPr>
          <w:rFonts w:ascii="Arial" w:hAnsi="Arial" w:cs="Arial"/>
          <w:sz w:val="24"/>
          <w:szCs w:val="24"/>
        </w:rPr>
        <w:t>La identificación de los puntos fuertes y áreas de mejora.</w:t>
      </w:r>
    </w:p>
    <w:p w14:paraId="39FEA677" w14:textId="77777777" w:rsidR="00092ADD" w:rsidRPr="002E5C23" w:rsidRDefault="00092ADD" w:rsidP="00F97D7B">
      <w:pPr>
        <w:jc w:val="both"/>
        <w:rPr>
          <w:rFonts w:ascii="Arial" w:hAnsi="Arial" w:cs="Arial"/>
          <w:sz w:val="24"/>
          <w:szCs w:val="24"/>
        </w:rPr>
      </w:pPr>
    </w:p>
    <w:p w14:paraId="7944EC6F" w14:textId="77777777" w:rsidR="00092ADD" w:rsidRPr="002E5C23" w:rsidRDefault="00092ADD" w:rsidP="00F97D7B">
      <w:pPr>
        <w:jc w:val="both"/>
        <w:rPr>
          <w:rFonts w:ascii="Arial" w:hAnsi="Arial" w:cs="Arial"/>
          <w:b/>
          <w:sz w:val="24"/>
          <w:szCs w:val="24"/>
        </w:rPr>
      </w:pPr>
      <w:r w:rsidRPr="002E5C23">
        <w:rPr>
          <w:rFonts w:ascii="Arial" w:hAnsi="Arial" w:cs="Arial"/>
          <w:b/>
          <w:sz w:val="24"/>
          <w:szCs w:val="24"/>
        </w:rPr>
        <w:t xml:space="preserve">3. Seguimiento de recomendaciones y plan de mejora </w:t>
      </w:r>
    </w:p>
    <w:p w14:paraId="642F49EB" w14:textId="77777777" w:rsidR="00092ADD" w:rsidRPr="002E5C23" w:rsidRDefault="00092ADD" w:rsidP="00F97D7B">
      <w:pPr>
        <w:jc w:val="both"/>
        <w:rPr>
          <w:rFonts w:ascii="Arial" w:hAnsi="Arial" w:cs="Arial"/>
          <w:sz w:val="24"/>
          <w:szCs w:val="24"/>
        </w:rPr>
      </w:pPr>
      <w:r w:rsidRPr="002E5C23">
        <w:rPr>
          <w:rFonts w:ascii="Arial" w:hAnsi="Arial" w:cs="Arial"/>
          <w:sz w:val="24"/>
          <w:szCs w:val="24"/>
        </w:rPr>
        <w:t>Análisis sobre el grado de  desarrollo alcanzado en cada una de  las acciones propuestas en el Plan de  Mejora del curso 2013-2014, relativo a los siguientes criterios:</w:t>
      </w:r>
    </w:p>
    <w:p w14:paraId="0533B649" w14:textId="77777777" w:rsidR="00092ADD" w:rsidRPr="002E5C23" w:rsidRDefault="00092ADD" w:rsidP="00F97D7B">
      <w:pPr>
        <w:tabs>
          <w:tab w:val="left" w:pos="993"/>
        </w:tabs>
        <w:spacing w:after="0"/>
        <w:ind w:left="993" w:hanging="426"/>
        <w:jc w:val="both"/>
        <w:rPr>
          <w:rFonts w:ascii="Arial" w:hAnsi="Arial" w:cs="Arial"/>
          <w:sz w:val="24"/>
          <w:szCs w:val="24"/>
        </w:rPr>
      </w:pPr>
      <w:r w:rsidRPr="002E5C23">
        <w:rPr>
          <w:rFonts w:ascii="Arial" w:hAnsi="Arial" w:cs="Arial"/>
          <w:sz w:val="24"/>
          <w:szCs w:val="24"/>
        </w:rPr>
        <w:t>1.  Grado de consecución de los objetivos planteados con cada acción.</w:t>
      </w:r>
    </w:p>
    <w:p w14:paraId="2BE4AFF0" w14:textId="77777777" w:rsidR="004F2C38" w:rsidRPr="002E5C23" w:rsidRDefault="00092ADD" w:rsidP="00F97D7B">
      <w:pPr>
        <w:tabs>
          <w:tab w:val="left" w:pos="993"/>
        </w:tabs>
        <w:spacing w:after="0"/>
        <w:ind w:left="993" w:hanging="426"/>
        <w:jc w:val="both"/>
        <w:rPr>
          <w:rFonts w:ascii="Arial" w:hAnsi="Arial" w:cs="Arial"/>
          <w:sz w:val="24"/>
          <w:szCs w:val="24"/>
        </w:rPr>
      </w:pPr>
      <w:r w:rsidRPr="002E5C23">
        <w:rPr>
          <w:rFonts w:ascii="Arial" w:hAnsi="Arial" w:cs="Arial"/>
          <w:sz w:val="24"/>
          <w:szCs w:val="24"/>
        </w:rPr>
        <w:t xml:space="preserve">2.  Consecuencias de esos  logros sobre el Plan de Estudios. </w:t>
      </w:r>
    </w:p>
    <w:p w14:paraId="7F3E6479" w14:textId="77777777" w:rsidR="00795B00" w:rsidRPr="002E5C23" w:rsidRDefault="00795B00" w:rsidP="00F97D7B">
      <w:pPr>
        <w:jc w:val="both"/>
        <w:rPr>
          <w:rFonts w:ascii="Arial" w:hAnsi="Arial" w:cs="Arial"/>
          <w:sz w:val="24"/>
          <w:szCs w:val="24"/>
        </w:rPr>
      </w:pPr>
    </w:p>
    <w:p w14:paraId="17A17171" w14:textId="77777777" w:rsidR="00092ADD" w:rsidRPr="00045C8E" w:rsidRDefault="00092ADD" w:rsidP="00F97D7B">
      <w:pPr>
        <w:jc w:val="both"/>
        <w:rPr>
          <w:rFonts w:ascii="Arial" w:hAnsi="Arial" w:cs="Arial"/>
          <w:i/>
          <w:sz w:val="24"/>
          <w:szCs w:val="24"/>
        </w:rPr>
      </w:pPr>
      <w:r w:rsidRPr="00045C8E">
        <w:rPr>
          <w:rFonts w:ascii="Arial" w:hAnsi="Arial" w:cs="Arial"/>
          <w:i/>
          <w:sz w:val="24"/>
          <w:szCs w:val="24"/>
        </w:rPr>
        <w:t>Acción de mejora I</w:t>
      </w:r>
    </w:p>
    <w:p w14:paraId="2789BCB7" w14:textId="77777777" w:rsidR="00092ADD" w:rsidRPr="002E5C23" w:rsidRDefault="00092ADD" w:rsidP="00F97D7B">
      <w:pPr>
        <w:jc w:val="both"/>
        <w:rPr>
          <w:rFonts w:ascii="Arial" w:hAnsi="Arial" w:cs="Arial"/>
          <w:sz w:val="24"/>
          <w:szCs w:val="24"/>
        </w:rPr>
      </w:pPr>
      <w:r w:rsidRPr="002E5C23">
        <w:rPr>
          <w:rFonts w:ascii="Arial" w:hAnsi="Arial" w:cs="Arial"/>
          <w:sz w:val="24"/>
          <w:szCs w:val="24"/>
        </w:rPr>
        <w:t>"Solicitar a los órganos competentes de la Institución (ONCE), la ampliación de personal docente y de administración y servicios</w:t>
      </w:r>
      <w:r w:rsidR="004F2C38" w:rsidRPr="002E5C23">
        <w:rPr>
          <w:rFonts w:ascii="Arial" w:hAnsi="Arial" w:cs="Arial"/>
          <w:sz w:val="24"/>
          <w:szCs w:val="24"/>
        </w:rPr>
        <w:t xml:space="preserve"> </w:t>
      </w:r>
      <w:r w:rsidRPr="002E5C23">
        <w:rPr>
          <w:rFonts w:ascii="Arial" w:hAnsi="Arial" w:cs="Arial"/>
          <w:sz w:val="24"/>
          <w:szCs w:val="24"/>
        </w:rPr>
        <w:t>vinculado a la titulación"</w:t>
      </w:r>
    </w:p>
    <w:p w14:paraId="6A1988F4" w14:textId="77777777" w:rsidR="00092ADD" w:rsidRPr="002E5C23" w:rsidRDefault="00092ADD" w:rsidP="00F97D7B">
      <w:pPr>
        <w:tabs>
          <w:tab w:val="left" w:pos="993"/>
        </w:tabs>
        <w:spacing w:after="0"/>
        <w:ind w:left="993" w:hanging="426"/>
        <w:jc w:val="both"/>
        <w:rPr>
          <w:rFonts w:ascii="Arial" w:hAnsi="Arial" w:cs="Arial"/>
          <w:sz w:val="24"/>
          <w:szCs w:val="24"/>
        </w:rPr>
      </w:pPr>
      <w:r w:rsidRPr="002E5C23">
        <w:rPr>
          <w:rFonts w:ascii="Arial" w:hAnsi="Arial" w:cs="Arial"/>
          <w:sz w:val="24"/>
          <w:szCs w:val="24"/>
        </w:rPr>
        <w:t>1.  No se ha ampliado el personal docente y de administración y servicios vinculado a la titulación.</w:t>
      </w:r>
    </w:p>
    <w:p w14:paraId="70A7D5A0" w14:textId="77777777" w:rsidR="00092ADD" w:rsidRPr="002E5C23" w:rsidRDefault="00092ADD" w:rsidP="00F97D7B">
      <w:pPr>
        <w:tabs>
          <w:tab w:val="left" w:pos="993"/>
        </w:tabs>
        <w:spacing w:after="0"/>
        <w:ind w:left="993" w:hanging="426"/>
        <w:jc w:val="both"/>
        <w:rPr>
          <w:rFonts w:ascii="Arial" w:hAnsi="Arial" w:cs="Arial"/>
          <w:sz w:val="24"/>
          <w:szCs w:val="24"/>
        </w:rPr>
      </w:pPr>
      <w:r w:rsidRPr="002E5C23">
        <w:rPr>
          <w:rFonts w:ascii="Arial" w:hAnsi="Arial" w:cs="Arial"/>
          <w:sz w:val="24"/>
          <w:szCs w:val="24"/>
        </w:rPr>
        <w:t>2.  No se han producido cambios significativos en el Plan de Estudios. Estado: Se mantiene este acción de mejora en el Plan 2014-2015.</w:t>
      </w:r>
    </w:p>
    <w:p w14:paraId="71BB44EC" w14:textId="77777777" w:rsidR="004F2C38" w:rsidRPr="002E5C23" w:rsidRDefault="004F2C38" w:rsidP="00F97D7B">
      <w:pPr>
        <w:spacing w:after="0"/>
        <w:rPr>
          <w:rFonts w:ascii="Arial" w:hAnsi="Arial" w:cs="Arial"/>
          <w:sz w:val="24"/>
          <w:szCs w:val="24"/>
        </w:rPr>
      </w:pPr>
    </w:p>
    <w:p w14:paraId="384FFDDB" w14:textId="77777777" w:rsidR="002E5C23" w:rsidRDefault="002E5C23" w:rsidP="00F97D7B">
      <w:pPr>
        <w:spacing w:after="0"/>
        <w:rPr>
          <w:rFonts w:ascii="Arial" w:hAnsi="Arial" w:cs="Arial"/>
          <w:sz w:val="24"/>
          <w:szCs w:val="24"/>
        </w:rPr>
      </w:pPr>
      <w:r>
        <w:rPr>
          <w:rFonts w:ascii="Arial" w:hAnsi="Arial" w:cs="Arial"/>
          <w:sz w:val="24"/>
          <w:szCs w:val="24"/>
        </w:rPr>
        <w:br w:type="page"/>
      </w:r>
    </w:p>
    <w:p w14:paraId="6FCA9897" w14:textId="77777777" w:rsidR="00092ADD" w:rsidRPr="00045C8E" w:rsidRDefault="00092ADD" w:rsidP="00F97D7B">
      <w:pPr>
        <w:jc w:val="both"/>
        <w:rPr>
          <w:rFonts w:ascii="Arial" w:hAnsi="Arial" w:cs="Arial"/>
          <w:i/>
          <w:sz w:val="24"/>
          <w:szCs w:val="24"/>
        </w:rPr>
      </w:pPr>
      <w:r w:rsidRPr="00045C8E">
        <w:rPr>
          <w:rFonts w:ascii="Arial" w:hAnsi="Arial" w:cs="Arial"/>
          <w:i/>
          <w:sz w:val="24"/>
          <w:szCs w:val="24"/>
        </w:rPr>
        <w:t>Acción de mejora II</w:t>
      </w:r>
    </w:p>
    <w:p w14:paraId="4A4CD77C" w14:textId="77777777" w:rsidR="00092ADD" w:rsidRPr="002E5C23" w:rsidRDefault="00092ADD" w:rsidP="00F97D7B">
      <w:pPr>
        <w:jc w:val="both"/>
        <w:rPr>
          <w:rFonts w:ascii="Arial" w:hAnsi="Arial" w:cs="Arial"/>
          <w:sz w:val="24"/>
          <w:szCs w:val="24"/>
        </w:rPr>
      </w:pPr>
      <w:r w:rsidRPr="002E5C23">
        <w:rPr>
          <w:rFonts w:ascii="Arial" w:hAnsi="Arial" w:cs="Arial"/>
          <w:sz w:val="24"/>
          <w:szCs w:val="24"/>
        </w:rPr>
        <w:t>"Reuniones programadas de coordinación docente"</w:t>
      </w:r>
    </w:p>
    <w:p w14:paraId="00F388FE" w14:textId="77777777" w:rsidR="00092ADD" w:rsidRPr="002E5C23" w:rsidRDefault="00092ADD" w:rsidP="00F97D7B">
      <w:pPr>
        <w:tabs>
          <w:tab w:val="left" w:pos="993"/>
        </w:tabs>
        <w:spacing w:after="0"/>
        <w:ind w:left="993" w:hanging="426"/>
        <w:jc w:val="both"/>
        <w:rPr>
          <w:rFonts w:ascii="Arial" w:hAnsi="Arial" w:cs="Arial"/>
          <w:sz w:val="24"/>
          <w:szCs w:val="24"/>
        </w:rPr>
      </w:pPr>
      <w:r w:rsidRPr="002E5C23">
        <w:rPr>
          <w:rFonts w:ascii="Arial" w:hAnsi="Arial" w:cs="Arial"/>
          <w:sz w:val="24"/>
          <w:szCs w:val="24"/>
        </w:rPr>
        <w:t>1.  Se han realizado reuniones periódicas de  coordinación docente por  parte de  la Comisión de  Seguimiento del título.</w:t>
      </w:r>
    </w:p>
    <w:p w14:paraId="19DB1CB1" w14:textId="77777777" w:rsidR="00092ADD" w:rsidRPr="002E5C23" w:rsidRDefault="00092ADD" w:rsidP="00F97D7B">
      <w:pPr>
        <w:tabs>
          <w:tab w:val="left" w:pos="993"/>
        </w:tabs>
        <w:spacing w:after="0"/>
        <w:ind w:left="993" w:hanging="426"/>
        <w:jc w:val="both"/>
        <w:rPr>
          <w:rFonts w:ascii="Arial" w:hAnsi="Arial" w:cs="Arial"/>
          <w:sz w:val="24"/>
          <w:szCs w:val="24"/>
        </w:rPr>
      </w:pPr>
      <w:r w:rsidRPr="002E5C23">
        <w:rPr>
          <w:rFonts w:ascii="Arial" w:hAnsi="Arial" w:cs="Arial"/>
          <w:sz w:val="24"/>
          <w:szCs w:val="24"/>
        </w:rPr>
        <w:t>2.  No se han producido cambios significativos en el plan de estudios. Estado: Completada.</w:t>
      </w:r>
    </w:p>
    <w:p w14:paraId="05E8706C" w14:textId="77777777" w:rsidR="00795B00" w:rsidRPr="002E5C23" w:rsidRDefault="00795B00" w:rsidP="00F97D7B">
      <w:pPr>
        <w:jc w:val="both"/>
        <w:rPr>
          <w:rFonts w:ascii="Arial" w:hAnsi="Arial" w:cs="Arial"/>
          <w:sz w:val="24"/>
          <w:szCs w:val="24"/>
        </w:rPr>
      </w:pPr>
    </w:p>
    <w:p w14:paraId="412D8E1A" w14:textId="77777777" w:rsidR="00092ADD" w:rsidRPr="00045C8E" w:rsidRDefault="00092ADD" w:rsidP="00F97D7B">
      <w:pPr>
        <w:jc w:val="both"/>
        <w:rPr>
          <w:rFonts w:ascii="Arial" w:hAnsi="Arial" w:cs="Arial"/>
          <w:i/>
          <w:sz w:val="24"/>
          <w:szCs w:val="24"/>
        </w:rPr>
      </w:pPr>
      <w:r w:rsidRPr="00045C8E">
        <w:rPr>
          <w:rFonts w:ascii="Arial" w:hAnsi="Arial" w:cs="Arial"/>
          <w:i/>
          <w:sz w:val="24"/>
          <w:szCs w:val="24"/>
        </w:rPr>
        <w:t>Acción de mejora III</w:t>
      </w:r>
    </w:p>
    <w:p w14:paraId="0BB159BF" w14:textId="77777777" w:rsidR="00092ADD" w:rsidRPr="002E5C23" w:rsidRDefault="00092ADD" w:rsidP="00F97D7B">
      <w:pPr>
        <w:jc w:val="both"/>
        <w:rPr>
          <w:rFonts w:ascii="Arial" w:hAnsi="Arial" w:cs="Arial"/>
          <w:sz w:val="24"/>
          <w:szCs w:val="24"/>
        </w:rPr>
      </w:pPr>
      <w:r w:rsidRPr="002E5C23">
        <w:rPr>
          <w:rFonts w:ascii="Arial" w:hAnsi="Arial" w:cs="Arial"/>
          <w:sz w:val="24"/>
          <w:szCs w:val="24"/>
        </w:rPr>
        <w:t>"Planificación de horarios y espacios docentes (aulas de prácticas clínicas) coordinada con el resto de titulaciones</w:t>
      </w:r>
      <w:r w:rsidR="004F2C38" w:rsidRPr="002E5C23">
        <w:rPr>
          <w:rFonts w:ascii="Arial" w:hAnsi="Arial" w:cs="Arial"/>
          <w:sz w:val="24"/>
          <w:szCs w:val="24"/>
        </w:rPr>
        <w:t xml:space="preserve"> </w:t>
      </w:r>
      <w:r w:rsidRPr="002E5C23">
        <w:rPr>
          <w:rFonts w:ascii="Arial" w:hAnsi="Arial" w:cs="Arial"/>
          <w:sz w:val="24"/>
          <w:szCs w:val="24"/>
        </w:rPr>
        <w:t>(Grado en Fisioterapia).</w:t>
      </w:r>
    </w:p>
    <w:p w14:paraId="2DCCAB89" w14:textId="77777777" w:rsidR="00092ADD" w:rsidRPr="002E5C23" w:rsidRDefault="00092ADD" w:rsidP="00F97D7B">
      <w:pPr>
        <w:jc w:val="both"/>
        <w:rPr>
          <w:rFonts w:ascii="Arial" w:hAnsi="Arial" w:cs="Arial"/>
          <w:sz w:val="24"/>
          <w:szCs w:val="24"/>
        </w:rPr>
      </w:pPr>
      <w:r w:rsidRPr="002E5C23">
        <w:rPr>
          <w:rFonts w:ascii="Arial" w:hAnsi="Arial" w:cs="Arial"/>
          <w:sz w:val="24"/>
          <w:szCs w:val="24"/>
        </w:rPr>
        <w:t>"Habilitación de nuevos espacios docentes"</w:t>
      </w:r>
    </w:p>
    <w:p w14:paraId="1FDD749F" w14:textId="77777777" w:rsidR="00092ADD" w:rsidRPr="002E5C23" w:rsidRDefault="00092ADD" w:rsidP="00F97D7B">
      <w:pPr>
        <w:tabs>
          <w:tab w:val="left" w:pos="993"/>
        </w:tabs>
        <w:spacing w:after="0"/>
        <w:ind w:left="993" w:hanging="426"/>
        <w:jc w:val="both"/>
        <w:rPr>
          <w:rFonts w:ascii="Arial" w:hAnsi="Arial" w:cs="Arial"/>
          <w:sz w:val="24"/>
          <w:szCs w:val="24"/>
        </w:rPr>
      </w:pPr>
      <w:r w:rsidRPr="002E5C23">
        <w:rPr>
          <w:rFonts w:ascii="Arial" w:hAnsi="Arial" w:cs="Arial"/>
          <w:sz w:val="24"/>
          <w:szCs w:val="24"/>
        </w:rPr>
        <w:t>1.  La planificación coordinada de  los horarios y espacios docentes comunes con otras titulaciones (Grado en</w:t>
      </w:r>
      <w:r w:rsidR="004F2C38" w:rsidRPr="002E5C23">
        <w:rPr>
          <w:rFonts w:ascii="Arial" w:hAnsi="Arial" w:cs="Arial"/>
          <w:sz w:val="24"/>
          <w:szCs w:val="24"/>
        </w:rPr>
        <w:t xml:space="preserve"> </w:t>
      </w:r>
      <w:r w:rsidRPr="002E5C23">
        <w:rPr>
          <w:rFonts w:ascii="Arial" w:hAnsi="Arial" w:cs="Arial"/>
          <w:sz w:val="24"/>
          <w:szCs w:val="24"/>
        </w:rPr>
        <w:t>Fisioterapia) ha sido  óptima.</w:t>
      </w:r>
    </w:p>
    <w:p w14:paraId="0DCFC70A" w14:textId="77777777" w:rsidR="00092ADD" w:rsidRPr="002E5C23" w:rsidRDefault="00092ADD" w:rsidP="00F97D7B">
      <w:pPr>
        <w:tabs>
          <w:tab w:val="left" w:pos="993"/>
        </w:tabs>
        <w:spacing w:after="0"/>
        <w:ind w:left="993" w:hanging="426"/>
        <w:jc w:val="both"/>
        <w:rPr>
          <w:rFonts w:ascii="Arial" w:hAnsi="Arial" w:cs="Arial"/>
          <w:sz w:val="24"/>
          <w:szCs w:val="24"/>
        </w:rPr>
      </w:pPr>
      <w:r w:rsidRPr="002E5C23">
        <w:rPr>
          <w:rFonts w:ascii="Arial" w:hAnsi="Arial" w:cs="Arial"/>
          <w:sz w:val="24"/>
          <w:szCs w:val="24"/>
        </w:rPr>
        <w:t>2. Han sido  habilitados de nuevos espacios docentes. Estado: Completada.</w:t>
      </w:r>
    </w:p>
    <w:p w14:paraId="771384D9" w14:textId="77777777" w:rsidR="00795B00" w:rsidRPr="002E5C23" w:rsidRDefault="00795B00" w:rsidP="00F97D7B">
      <w:pPr>
        <w:jc w:val="both"/>
        <w:rPr>
          <w:rFonts w:ascii="Arial" w:hAnsi="Arial" w:cs="Arial"/>
          <w:sz w:val="24"/>
          <w:szCs w:val="24"/>
        </w:rPr>
      </w:pPr>
    </w:p>
    <w:p w14:paraId="42DC7E34" w14:textId="77777777" w:rsidR="00092ADD" w:rsidRPr="00045C8E" w:rsidRDefault="00092ADD" w:rsidP="00F97D7B">
      <w:pPr>
        <w:jc w:val="both"/>
        <w:rPr>
          <w:rFonts w:ascii="Arial" w:hAnsi="Arial" w:cs="Arial"/>
          <w:i/>
          <w:sz w:val="24"/>
          <w:szCs w:val="24"/>
        </w:rPr>
      </w:pPr>
      <w:r w:rsidRPr="00045C8E">
        <w:rPr>
          <w:rFonts w:ascii="Arial" w:hAnsi="Arial" w:cs="Arial"/>
          <w:i/>
          <w:sz w:val="24"/>
          <w:szCs w:val="24"/>
        </w:rPr>
        <w:t>Acción de mejora IV</w:t>
      </w:r>
    </w:p>
    <w:p w14:paraId="1FE27705" w14:textId="77777777" w:rsidR="00092ADD" w:rsidRPr="002E5C23" w:rsidRDefault="00092ADD" w:rsidP="00F97D7B">
      <w:pPr>
        <w:jc w:val="both"/>
        <w:rPr>
          <w:rFonts w:ascii="Arial" w:hAnsi="Arial" w:cs="Arial"/>
          <w:sz w:val="24"/>
          <w:szCs w:val="24"/>
        </w:rPr>
      </w:pPr>
      <w:r w:rsidRPr="002E5C23">
        <w:rPr>
          <w:rFonts w:ascii="Arial" w:hAnsi="Arial" w:cs="Arial"/>
          <w:sz w:val="24"/>
          <w:szCs w:val="24"/>
        </w:rPr>
        <w:t>"Reuniones informativas con los  estudiantes sobre el  procedimiento de  cumplimentación de  encuestas y  su importancia como instrumento de recogida de información relevante para el seguimiento de la titulación"</w:t>
      </w:r>
    </w:p>
    <w:p w14:paraId="4DFCC465" w14:textId="77777777" w:rsidR="00092ADD" w:rsidRPr="002E5C23" w:rsidRDefault="00092ADD" w:rsidP="00F97D7B">
      <w:pPr>
        <w:jc w:val="both"/>
        <w:rPr>
          <w:rFonts w:ascii="Arial" w:hAnsi="Arial" w:cs="Arial"/>
          <w:sz w:val="24"/>
          <w:szCs w:val="24"/>
        </w:rPr>
      </w:pPr>
      <w:r w:rsidRPr="002E5C23">
        <w:rPr>
          <w:rFonts w:ascii="Arial" w:hAnsi="Arial" w:cs="Arial"/>
          <w:sz w:val="24"/>
          <w:szCs w:val="24"/>
        </w:rPr>
        <w:t>"Solicitar la colaboración activa de  los representantes de  estudiantes, así como de  los profesores, para incentivar la cumplimentación de las encuestas por  parte de los estudiantes"</w:t>
      </w:r>
    </w:p>
    <w:p w14:paraId="75073EC4" w14:textId="77777777" w:rsidR="00092ADD" w:rsidRPr="002E5C23" w:rsidRDefault="00092ADD" w:rsidP="00F97D7B">
      <w:pPr>
        <w:jc w:val="both"/>
        <w:rPr>
          <w:rFonts w:ascii="Arial" w:hAnsi="Arial" w:cs="Arial"/>
          <w:sz w:val="24"/>
          <w:szCs w:val="24"/>
        </w:rPr>
      </w:pPr>
      <w:r w:rsidRPr="002E5C23">
        <w:rPr>
          <w:rFonts w:ascii="Arial" w:hAnsi="Arial" w:cs="Arial"/>
          <w:sz w:val="24"/>
          <w:szCs w:val="24"/>
        </w:rPr>
        <w:t>"Programación de  sesiones presenciales, compatibles con el  horario lectivo, para la  cumplimentación de  las encuestas por  parte de los estudiantes con el apoyo del personal del Centro.</w:t>
      </w:r>
    </w:p>
    <w:p w14:paraId="31FFCA82" w14:textId="77777777" w:rsidR="00092ADD" w:rsidRPr="002E5C23" w:rsidRDefault="00092ADD" w:rsidP="00F97D7B">
      <w:pPr>
        <w:jc w:val="both"/>
        <w:rPr>
          <w:rFonts w:ascii="Arial" w:hAnsi="Arial" w:cs="Arial"/>
          <w:sz w:val="24"/>
          <w:szCs w:val="24"/>
        </w:rPr>
      </w:pPr>
      <w:r w:rsidRPr="002E5C23">
        <w:rPr>
          <w:rFonts w:ascii="Arial" w:hAnsi="Arial" w:cs="Arial"/>
          <w:sz w:val="24"/>
          <w:szCs w:val="24"/>
        </w:rPr>
        <w:t>1.  La participación de los estudiantes en el proceso de cumplimentación de encuestas ha sido  irregular, por  lo que no es  posible un análisis global de  dicho indicador. En relación con la opinión sobre el  plan  de estudios la  participación ronda el  33%, siendo muy variable respecto al  resto de  cuestionarios (opinión sobre las asignaturas y opinión sobre los docentes).</w:t>
      </w:r>
    </w:p>
    <w:p w14:paraId="3D08A6E2" w14:textId="77777777" w:rsidR="00092ADD" w:rsidRPr="002E5C23" w:rsidRDefault="00092ADD" w:rsidP="00F97D7B">
      <w:pPr>
        <w:jc w:val="both"/>
        <w:rPr>
          <w:rFonts w:ascii="Arial" w:hAnsi="Arial" w:cs="Arial"/>
          <w:sz w:val="24"/>
          <w:szCs w:val="24"/>
        </w:rPr>
      </w:pPr>
      <w:r w:rsidRPr="002E5C23">
        <w:rPr>
          <w:rFonts w:ascii="Arial" w:hAnsi="Arial" w:cs="Arial"/>
          <w:sz w:val="24"/>
          <w:szCs w:val="24"/>
        </w:rPr>
        <w:t xml:space="preserve">Estado: Se mantiene esta acción de mejora en el Plan 2014-2015 </w:t>
      </w:r>
    </w:p>
    <w:p w14:paraId="0FF6F4C9" w14:textId="77777777" w:rsidR="00795B00" w:rsidRPr="002E5C23" w:rsidRDefault="00795B00" w:rsidP="00F97D7B">
      <w:pPr>
        <w:spacing w:after="0"/>
        <w:rPr>
          <w:rFonts w:ascii="Arial" w:hAnsi="Arial" w:cs="Arial"/>
          <w:sz w:val="24"/>
          <w:szCs w:val="24"/>
        </w:rPr>
      </w:pPr>
      <w:r w:rsidRPr="002E5C23">
        <w:rPr>
          <w:rFonts w:ascii="Arial" w:hAnsi="Arial" w:cs="Arial"/>
          <w:sz w:val="24"/>
          <w:szCs w:val="24"/>
        </w:rPr>
        <w:br w:type="page"/>
      </w:r>
    </w:p>
    <w:p w14:paraId="10197DD7" w14:textId="77777777" w:rsidR="00092ADD" w:rsidRPr="002E5C23" w:rsidRDefault="00092ADD" w:rsidP="00F97D7B">
      <w:pPr>
        <w:jc w:val="both"/>
        <w:rPr>
          <w:rFonts w:ascii="Arial" w:hAnsi="Arial" w:cs="Arial"/>
          <w:b/>
          <w:sz w:val="24"/>
          <w:szCs w:val="24"/>
        </w:rPr>
      </w:pPr>
      <w:r w:rsidRPr="002E5C23">
        <w:rPr>
          <w:rFonts w:ascii="Arial" w:hAnsi="Arial" w:cs="Arial"/>
          <w:b/>
          <w:sz w:val="24"/>
          <w:szCs w:val="24"/>
        </w:rPr>
        <w:t>4. Resumen de actividades realizadas</w:t>
      </w:r>
    </w:p>
    <w:p w14:paraId="3CFD6B23" w14:textId="77777777" w:rsidR="00092ADD" w:rsidRPr="002E5C23" w:rsidRDefault="00092ADD" w:rsidP="00F97D7B">
      <w:pPr>
        <w:jc w:val="both"/>
        <w:rPr>
          <w:rFonts w:ascii="Arial" w:hAnsi="Arial" w:cs="Arial"/>
          <w:sz w:val="24"/>
          <w:szCs w:val="24"/>
        </w:rPr>
      </w:pPr>
      <w:r w:rsidRPr="002E5C23">
        <w:rPr>
          <w:rFonts w:ascii="Arial" w:hAnsi="Arial" w:cs="Arial"/>
          <w:sz w:val="24"/>
          <w:szCs w:val="24"/>
        </w:rPr>
        <w:t>Resumen de actividades realizadas:por La Comisión de Seguimiento del título a lo largo  del curso 2014-2015:</w:t>
      </w:r>
    </w:p>
    <w:p w14:paraId="6103E2DF" w14:textId="77777777" w:rsidR="00092ADD" w:rsidRPr="002E5C23" w:rsidRDefault="00092ADD" w:rsidP="00F97D7B">
      <w:pPr>
        <w:pStyle w:val="Prrafodelista"/>
        <w:numPr>
          <w:ilvl w:val="0"/>
          <w:numId w:val="2"/>
        </w:numPr>
        <w:jc w:val="both"/>
        <w:rPr>
          <w:rFonts w:ascii="Arial" w:hAnsi="Arial" w:cs="Arial"/>
          <w:sz w:val="24"/>
          <w:szCs w:val="24"/>
        </w:rPr>
      </w:pPr>
      <w:r w:rsidRPr="002E5C23">
        <w:rPr>
          <w:rFonts w:ascii="Arial" w:hAnsi="Arial" w:cs="Arial"/>
          <w:sz w:val="24"/>
          <w:szCs w:val="24"/>
        </w:rPr>
        <w:t>Reuniones periódicas de coordinación académica.</w:t>
      </w:r>
    </w:p>
    <w:p w14:paraId="6D2377F3" w14:textId="77777777" w:rsidR="00092ADD" w:rsidRPr="002E5C23" w:rsidRDefault="00092ADD" w:rsidP="00F97D7B">
      <w:pPr>
        <w:pStyle w:val="Prrafodelista"/>
        <w:numPr>
          <w:ilvl w:val="0"/>
          <w:numId w:val="2"/>
        </w:numPr>
        <w:jc w:val="both"/>
        <w:rPr>
          <w:rFonts w:ascii="Arial" w:hAnsi="Arial" w:cs="Arial"/>
          <w:sz w:val="24"/>
          <w:szCs w:val="24"/>
        </w:rPr>
      </w:pPr>
      <w:r w:rsidRPr="002E5C23">
        <w:rPr>
          <w:rFonts w:ascii="Arial" w:hAnsi="Arial" w:cs="Arial"/>
          <w:sz w:val="24"/>
          <w:szCs w:val="24"/>
        </w:rPr>
        <w:t>Revisión y aprobación de las Guías Docentes del curso académico 2015-2016. (ACTA 15-07-15)</w:t>
      </w:r>
    </w:p>
    <w:p w14:paraId="04BD978C" w14:textId="77777777" w:rsidR="00795B00" w:rsidRPr="002E5C23" w:rsidRDefault="00092ADD" w:rsidP="00F97D7B">
      <w:pPr>
        <w:pStyle w:val="Prrafodelista"/>
        <w:numPr>
          <w:ilvl w:val="0"/>
          <w:numId w:val="2"/>
        </w:numPr>
        <w:jc w:val="both"/>
        <w:rPr>
          <w:rFonts w:ascii="Arial" w:hAnsi="Arial" w:cs="Arial"/>
          <w:sz w:val="24"/>
          <w:szCs w:val="24"/>
        </w:rPr>
      </w:pPr>
      <w:r w:rsidRPr="002E5C23">
        <w:rPr>
          <w:rFonts w:ascii="Arial" w:hAnsi="Arial" w:cs="Arial"/>
          <w:sz w:val="24"/>
          <w:szCs w:val="24"/>
        </w:rPr>
        <w:t xml:space="preserve">Análisis cuantitativo y cualitativo de la evolución de los indicadores asociados al seguimiento del título. (ACTA 11/11/15) </w:t>
      </w:r>
    </w:p>
    <w:p w14:paraId="786B897B" w14:textId="77777777" w:rsidR="00092ADD" w:rsidRPr="002E5C23" w:rsidRDefault="00092ADD" w:rsidP="00F97D7B">
      <w:pPr>
        <w:pStyle w:val="Prrafodelista"/>
        <w:numPr>
          <w:ilvl w:val="0"/>
          <w:numId w:val="2"/>
        </w:numPr>
        <w:jc w:val="both"/>
        <w:rPr>
          <w:rFonts w:ascii="Arial" w:hAnsi="Arial" w:cs="Arial"/>
          <w:sz w:val="24"/>
          <w:szCs w:val="24"/>
        </w:rPr>
      </w:pPr>
      <w:r w:rsidRPr="002E5C23">
        <w:rPr>
          <w:rFonts w:ascii="Arial" w:hAnsi="Arial" w:cs="Arial"/>
          <w:sz w:val="24"/>
          <w:szCs w:val="24"/>
        </w:rPr>
        <w:t>Elaboración del Informe Anual de Seguimiento y del Plan de Mejora del curso 2014-2015. (ACTA 15/01/16)</w:t>
      </w:r>
    </w:p>
    <w:p w14:paraId="508639A8" w14:textId="77777777" w:rsidR="00795B00" w:rsidRPr="002E5C23" w:rsidRDefault="00092ADD" w:rsidP="00F97D7B">
      <w:pPr>
        <w:pStyle w:val="Prrafodelista"/>
        <w:numPr>
          <w:ilvl w:val="0"/>
          <w:numId w:val="2"/>
        </w:numPr>
        <w:jc w:val="both"/>
        <w:rPr>
          <w:rFonts w:ascii="Arial" w:hAnsi="Arial" w:cs="Arial"/>
          <w:sz w:val="24"/>
          <w:szCs w:val="24"/>
        </w:rPr>
      </w:pPr>
      <w:r w:rsidRPr="002E5C23">
        <w:rPr>
          <w:rFonts w:ascii="Arial" w:hAnsi="Arial" w:cs="Arial"/>
          <w:sz w:val="24"/>
          <w:szCs w:val="24"/>
        </w:rPr>
        <w:t>Aprobación del informe de seguimiento del Título.  (ACTA 20/07/16)</w:t>
      </w:r>
    </w:p>
    <w:p w14:paraId="485EB32E" w14:textId="77777777" w:rsidR="00092ADD" w:rsidRPr="002E5C23" w:rsidRDefault="00092ADD" w:rsidP="00F97D7B">
      <w:pPr>
        <w:pStyle w:val="Prrafodelista"/>
        <w:numPr>
          <w:ilvl w:val="0"/>
          <w:numId w:val="2"/>
        </w:numPr>
        <w:jc w:val="both"/>
        <w:rPr>
          <w:rFonts w:ascii="Arial" w:hAnsi="Arial" w:cs="Arial"/>
          <w:sz w:val="24"/>
          <w:szCs w:val="24"/>
        </w:rPr>
      </w:pPr>
      <w:r w:rsidRPr="002E5C23">
        <w:rPr>
          <w:rFonts w:ascii="Arial" w:hAnsi="Arial" w:cs="Arial"/>
          <w:sz w:val="24"/>
          <w:szCs w:val="24"/>
        </w:rPr>
        <w:t>Aprobación del plan  de mejora del Titulo.  (ACTA 28/09/16)</w:t>
      </w:r>
    </w:p>
    <w:p w14:paraId="740CBAAF" w14:textId="77777777" w:rsidR="00092ADD" w:rsidRPr="002E5C23" w:rsidRDefault="00092ADD" w:rsidP="00F97D7B">
      <w:pPr>
        <w:jc w:val="both"/>
        <w:rPr>
          <w:rFonts w:ascii="Arial" w:hAnsi="Arial" w:cs="Arial"/>
          <w:sz w:val="24"/>
          <w:szCs w:val="24"/>
        </w:rPr>
      </w:pPr>
    </w:p>
    <w:p w14:paraId="2762B6A6" w14:textId="77777777" w:rsidR="00092ADD" w:rsidRPr="002E5C23" w:rsidRDefault="00092ADD" w:rsidP="00F97D7B">
      <w:pPr>
        <w:jc w:val="both"/>
        <w:rPr>
          <w:rFonts w:ascii="Arial" w:hAnsi="Arial" w:cs="Arial"/>
          <w:b/>
          <w:sz w:val="24"/>
          <w:szCs w:val="24"/>
        </w:rPr>
      </w:pPr>
      <w:r w:rsidRPr="002E5C23">
        <w:rPr>
          <w:rFonts w:ascii="Arial" w:hAnsi="Arial" w:cs="Arial"/>
          <w:b/>
          <w:sz w:val="24"/>
          <w:szCs w:val="24"/>
        </w:rPr>
        <w:t>5. Análisis cuantitativo y cualitativo de la evolución de los indicadores asociados al seguimiento del título</w:t>
      </w:r>
    </w:p>
    <w:p w14:paraId="1105C783" w14:textId="77777777" w:rsidR="00092ADD" w:rsidRPr="002E5C23" w:rsidRDefault="00092ADD" w:rsidP="00F97D7B">
      <w:pPr>
        <w:jc w:val="both"/>
        <w:rPr>
          <w:rFonts w:ascii="Arial" w:hAnsi="Arial" w:cs="Arial"/>
          <w:i/>
          <w:sz w:val="24"/>
          <w:szCs w:val="24"/>
        </w:rPr>
      </w:pPr>
      <w:r w:rsidRPr="002E5C23">
        <w:rPr>
          <w:rFonts w:ascii="Arial" w:hAnsi="Arial" w:cs="Arial"/>
          <w:i/>
          <w:sz w:val="24"/>
          <w:szCs w:val="24"/>
        </w:rPr>
        <w:t>5.1. Acceso y admisión de estudiantes</w:t>
      </w:r>
    </w:p>
    <w:p w14:paraId="25C3B1D3" w14:textId="77777777" w:rsidR="00092ADD" w:rsidRPr="002E5C23" w:rsidRDefault="00092ADD" w:rsidP="00F97D7B">
      <w:pPr>
        <w:jc w:val="both"/>
        <w:rPr>
          <w:rFonts w:ascii="Arial" w:hAnsi="Arial" w:cs="Arial"/>
          <w:sz w:val="24"/>
          <w:szCs w:val="24"/>
        </w:rPr>
      </w:pPr>
      <w:r w:rsidRPr="002E5C23">
        <w:rPr>
          <w:rFonts w:ascii="Arial" w:hAnsi="Arial" w:cs="Arial"/>
          <w:sz w:val="24"/>
          <w:szCs w:val="24"/>
        </w:rPr>
        <w:t>En el curso 2014-2015 se ofertaron 20 plazas, siendo cubiertas el 80% por  estudiantes de nuevo ingreso. El 12.5%</w:t>
      </w:r>
      <w:r w:rsidR="00795B00" w:rsidRPr="002E5C23">
        <w:rPr>
          <w:rFonts w:ascii="Arial" w:hAnsi="Arial" w:cs="Arial"/>
          <w:sz w:val="24"/>
          <w:szCs w:val="24"/>
        </w:rPr>
        <w:t xml:space="preserve"> </w:t>
      </w:r>
      <w:r w:rsidRPr="002E5C23">
        <w:rPr>
          <w:rFonts w:ascii="Arial" w:hAnsi="Arial" w:cs="Arial"/>
          <w:sz w:val="24"/>
          <w:szCs w:val="24"/>
        </w:rPr>
        <w:t>procedía de otras Comunidades Autónomas y el 6.25% del extranjero.</w:t>
      </w:r>
    </w:p>
    <w:p w14:paraId="5F89BF32" w14:textId="77777777" w:rsidR="00045C8E" w:rsidRDefault="00045C8E" w:rsidP="00F97D7B">
      <w:pPr>
        <w:jc w:val="both"/>
        <w:rPr>
          <w:rFonts w:ascii="Arial" w:hAnsi="Arial" w:cs="Arial"/>
          <w:i/>
          <w:sz w:val="24"/>
          <w:szCs w:val="24"/>
        </w:rPr>
      </w:pPr>
    </w:p>
    <w:p w14:paraId="4278CF4F" w14:textId="77777777" w:rsidR="00092ADD" w:rsidRPr="002E5C23" w:rsidRDefault="00092ADD" w:rsidP="00F97D7B">
      <w:pPr>
        <w:jc w:val="both"/>
        <w:rPr>
          <w:rFonts w:ascii="Arial" w:hAnsi="Arial" w:cs="Arial"/>
          <w:i/>
          <w:sz w:val="24"/>
          <w:szCs w:val="24"/>
        </w:rPr>
      </w:pPr>
      <w:r w:rsidRPr="002E5C23">
        <w:rPr>
          <w:rFonts w:ascii="Arial" w:hAnsi="Arial" w:cs="Arial"/>
          <w:i/>
          <w:sz w:val="24"/>
          <w:szCs w:val="24"/>
        </w:rPr>
        <w:t>5.2. Desarrollo del programa formativo</w:t>
      </w:r>
    </w:p>
    <w:p w14:paraId="2FB5E3FD"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Se  desarrolló el  Programa Formativo de  un único año académico de  duración, correspondiente  al  Plan de</w:t>
      </w:r>
    </w:p>
    <w:p w14:paraId="6FF83607"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Estudios aprobado por  la ANECA el 11 de Julio de 2013..</w:t>
      </w:r>
    </w:p>
    <w:p w14:paraId="203D9192"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El número total de estudiantes matriculados fue de 22, haciéndolo el 64% a tiempo completo.</w:t>
      </w:r>
    </w:p>
    <w:p w14:paraId="75065E96"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La información detallada de  estudiantes matriculados en cada una de  las  asignaturas puede consultarse en el correspondiente informe de Indicadores de Seguimiento. (Cód. M214)</w:t>
      </w:r>
    </w:p>
    <w:p w14:paraId="10678473" w14:textId="77777777" w:rsidR="00795B00" w:rsidRPr="002E5C23" w:rsidRDefault="00795B00" w:rsidP="00F97D7B">
      <w:pPr>
        <w:jc w:val="both"/>
        <w:rPr>
          <w:rFonts w:ascii="Arial" w:hAnsi="Arial" w:cs="Arial"/>
          <w:i/>
          <w:sz w:val="24"/>
          <w:szCs w:val="24"/>
        </w:rPr>
      </w:pPr>
    </w:p>
    <w:p w14:paraId="6E50EF3D" w14:textId="77777777" w:rsidR="00092ADD" w:rsidRPr="002E5C23" w:rsidRDefault="00092ADD" w:rsidP="00F97D7B">
      <w:pPr>
        <w:jc w:val="both"/>
        <w:rPr>
          <w:rFonts w:ascii="Arial" w:hAnsi="Arial" w:cs="Arial"/>
          <w:i/>
          <w:sz w:val="24"/>
          <w:szCs w:val="24"/>
        </w:rPr>
      </w:pPr>
      <w:r w:rsidRPr="002E5C23">
        <w:rPr>
          <w:rFonts w:ascii="Arial" w:hAnsi="Arial" w:cs="Arial"/>
          <w:i/>
          <w:sz w:val="24"/>
          <w:szCs w:val="24"/>
        </w:rPr>
        <w:t>5.3. Movilidad</w:t>
      </w:r>
    </w:p>
    <w:p w14:paraId="31F6F198" w14:textId="77777777" w:rsidR="00092ADD" w:rsidRPr="002E5C23" w:rsidRDefault="00092ADD" w:rsidP="00F97D7B">
      <w:pPr>
        <w:jc w:val="both"/>
        <w:rPr>
          <w:rFonts w:ascii="Arial" w:hAnsi="Arial" w:cs="Arial"/>
          <w:sz w:val="24"/>
          <w:szCs w:val="24"/>
        </w:rPr>
      </w:pPr>
      <w:r w:rsidRPr="002E5C23">
        <w:rPr>
          <w:rFonts w:ascii="Arial" w:hAnsi="Arial" w:cs="Arial"/>
          <w:sz w:val="24"/>
          <w:szCs w:val="24"/>
        </w:rPr>
        <w:t>No hubo estudiantes que participasen en programas de movilidad.</w:t>
      </w:r>
    </w:p>
    <w:p w14:paraId="699F2690" w14:textId="77777777" w:rsidR="00795B00" w:rsidRPr="002E5C23" w:rsidRDefault="00795B00" w:rsidP="00F97D7B">
      <w:pPr>
        <w:jc w:val="both"/>
        <w:rPr>
          <w:rFonts w:ascii="Arial" w:hAnsi="Arial" w:cs="Arial"/>
          <w:i/>
          <w:sz w:val="24"/>
          <w:szCs w:val="24"/>
        </w:rPr>
      </w:pPr>
    </w:p>
    <w:p w14:paraId="1997540E" w14:textId="77777777" w:rsidR="00795B00" w:rsidRPr="002E5C23" w:rsidRDefault="00795B00" w:rsidP="00F97D7B">
      <w:pPr>
        <w:spacing w:after="0"/>
        <w:rPr>
          <w:rFonts w:ascii="Arial" w:hAnsi="Arial" w:cs="Arial"/>
          <w:i/>
          <w:sz w:val="24"/>
          <w:szCs w:val="24"/>
        </w:rPr>
      </w:pPr>
      <w:r w:rsidRPr="002E5C23">
        <w:rPr>
          <w:rFonts w:ascii="Arial" w:hAnsi="Arial" w:cs="Arial"/>
          <w:i/>
          <w:sz w:val="24"/>
          <w:szCs w:val="24"/>
        </w:rPr>
        <w:br w:type="page"/>
      </w:r>
    </w:p>
    <w:p w14:paraId="5D806C95" w14:textId="77777777" w:rsidR="00092ADD" w:rsidRPr="002E5C23" w:rsidRDefault="00092ADD" w:rsidP="00F97D7B">
      <w:pPr>
        <w:jc w:val="both"/>
        <w:rPr>
          <w:rFonts w:ascii="Arial" w:hAnsi="Arial" w:cs="Arial"/>
          <w:i/>
          <w:sz w:val="24"/>
          <w:szCs w:val="24"/>
        </w:rPr>
      </w:pPr>
      <w:r w:rsidRPr="002E5C23">
        <w:rPr>
          <w:rFonts w:ascii="Arial" w:hAnsi="Arial" w:cs="Arial"/>
          <w:i/>
          <w:sz w:val="24"/>
          <w:szCs w:val="24"/>
        </w:rPr>
        <w:t>5.4. Prácticas externas</w:t>
      </w:r>
    </w:p>
    <w:p w14:paraId="22D2859E"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Las  prácticas externas se  desarrollan durante el  segundo semestre con una carga lectiva de  9 créditos ECTS</w:t>
      </w:r>
      <w:r w:rsidR="00795B00" w:rsidRPr="002E5C23">
        <w:rPr>
          <w:rFonts w:ascii="Arial" w:hAnsi="Arial" w:cs="Arial"/>
          <w:sz w:val="24"/>
          <w:szCs w:val="24"/>
        </w:rPr>
        <w:t xml:space="preserve"> </w:t>
      </w:r>
      <w:r w:rsidRPr="002E5C23">
        <w:rPr>
          <w:rFonts w:ascii="Arial" w:hAnsi="Arial" w:cs="Arial"/>
          <w:sz w:val="24"/>
          <w:szCs w:val="24"/>
        </w:rPr>
        <w:t>correspondientes a la asignatura "PRACTICUM".</w:t>
      </w:r>
    </w:p>
    <w:p w14:paraId="015CD10C"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Las  instalaciones habilitadas para las  prácticas externas pertenecen a  la  Cínica de  la  Escuela Universitaria de Fisioterapia de  la ONCE, así  como a la Clínica ILUNION Fisioterapia  y Salud, antes REVITASS S. L., en el marco del convenio firmado entre ambas entidades.</w:t>
      </w:r>
    </w:p>
    <w:p w14:paraId="60CC7A3F"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La satisfacción de los estudiantes con las prácticas externas se analiza en el apartado 5.8 (A.1.5. de este informe).</w:t>
      </w:r>
    </w:p>
    <w:p w14:paraId="1F7AA845" w14:textId="77777777" w:rsidR="00F97D7B" w:rsidRDefault="00F97D7B" w:rsidP="00F97D7B">
      <w:pPr>
        <w:jc w:val="both"/>
        <w:rPr>
          <w:rFonts w:ascii="Arial" w:hAnsi="Arial" w:cs="Arial"/>
          <w:i/>
          <w:sz w:val="24"/>
          <w:szCs w:val="24"/>
        </w:rPr>
      </w:pPr>
    </w:p>
    <w:p w14:paraId="3F9614CA" w14:textId="77777777" w:rsidR="00092ADD" w:rsidRPr="002E5C23" w:rsidRDefault="00092ADD" w:rsidP="00F97D7B">
      <w:pPr>
        <w:jc w:val="both"/>
        <w:rPr>
          <w:rFonts w:ascii="Arial" w:hAnsi="Arial" w:cs="Arial"/>
          <w:i/>
          <w:sz w:val="24"/>
          <w:szCs w:val="24"/>
        </w:rPr>
      </w:pPr>
      <w:r w:rsidRPr="002E5C23">
        <w:rPr>
          <w:rFonts w:ascii="Arial" w:hAnsi="Arial" w:cs="Arial"/>
          <w:i/>
          <w:sz w:val="24"/>
          <w:szCs w:val="24"/>
        </w:rPr>
        <w:t xml:space="preserve">5.5. Rendimiento académico </w:t>
      </w:r>
    </w:p>
    <w:p w14:paraId="7BA86C49"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La duración media de los estudios fue de 1.1 cursos académicos (este indicador corresponde al curso académico</w:t>
      </w:r>
      <w:r w:rsidR="00795B00" w:rsidRPr="002E5C23">
        <w:rPr>
          <w:rFonts w:ascii="Arial" w:hAnsi="Arial" w:cs="Arial"/>
          <w:sz w:val="24"/>
          <w:szCs w:val="24"/>
        </w:rPr>
        <w:t xml:space="preserve"> </w:t>
      </w:r>
      <w:r w:rsidRPr="002E5C23">
        <w:rPr>
          <w:rFonts w:ascii="Arial" w:hAnsi="Arial" w:cs="Arial"/>
          <w:sz w:val="24"/>
          <w:szCs w:val="24"/>
        </w:rPr>
        <w:t>2013-2014)</w:t>
      </w:r>
    </w:p>
    <w:p w14:paraId="074F23BC"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La tasa de rendimiento de  los estudiantes fue  del  82.3%, ascendiendo al 85.9% en el caso de  los estudiantes con dedicación completa, frente al 56.4% de los estudiantes con dedicación parcial.</w:t>
      </w:r>
    </w:p>
    <w:p w14:paraId="021A967A"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La tasa de éxito de los estudiantes fue del 88.8, 1.2 puntos por  debajo de la del curso anterior. La tasa de eficiencia de los estudiantes fue del 100%.</w:t>
      </w:r>
    </w:p>
    <w:p w14:paraId="510B7C1E"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Respecto a la distribución de resultados por asignatura, la siguiente tabla muestra dos  indicadores relavantes:</w:t>
      </w:r>
    </w:p>
    <w:p w14:paraId="40A574C6" w14:textId="77777777" w:rsidR="00795B00" w:rsidRPr="002E5C23" w:rsidRDefault="00795B00" w:rsidP="00F97D7B">
      <w:pPr>
        <w:spacing w:after="0"/>
        <w:jc w:val="both"/>
        <w:rPr>
          <w:rFonts w:ascii="Arial" w:hAnsi="Arial" w:cs="Arial"/>
          <w:sz w:val="24"/>
          <w:szCs w:val="24"/>
        </w:rPr>
      </w:pPr>
    </w:p>
    <w:p w14:paraId="267DB3A9" w14:textId="77777777" w:rsidR="00092ADD" w:rsidRPr="002E5C23" w:rsidRDefault="00092ADD" w:rsidP="00F97D7B">
      <w:pPr>
        <w:pStyle w:val="Prrafodelista"/>
        <w:numPr>
          <w:ilvl w:val="0"/>
          <w:numId w:val="4"/>
        </w:numPr>
        <w:jc w:val="both"/>
        <w:rPr>
          <w:rFonts w:ascii="Arial" w:hAnsi="Arial" w:cs="Arial"/>
          <w:sz w:val="24"/>
          <w:szCs w:val="24"/>
        </w:rPr>
      </w:pPr>
      <w:r w:rsidRPr="002E5C23">
        <w:rPr>
          <w:rFonts w:ascii="Arial" w:hAnsi="Arial" w:cs="Arial"/>
          <w:sz w:val="24"/>
          <w:szCs w:val="24"/>
        </w:rPr>
        <w:t>CS: Porcentaje de  créditos superados en la asignatura sobre los  créditos matriculados en la misma por estudiante perteneciente al mismo plan de estudios de la asignatura.</w:t>
      </w:r>
    </w:p>
    <w:p w14:paraId="3F622B2B" w14:textId="77777777" w:rsidR="0069068F" w:rsidRPr="002E5C23" w:rsidRDefault="00092ADD" w:rsidP="00F97D7B">
      <w:pPr>
        <w:pStyle w:val="Prrafodelista"/>
        <w:numPr>
          <w:ilvl w:val="0"/>
          <w:numId w:val="4"/>
        </w:numPr>
        <w:jc w:val="both"/>
        <w:rPr>
          <w:rFonts w:ascii="Arial" w:hAnsi="Arial" w:cs="Arial"/>
          <w:sz w:val="24"/>
          <w:szCs w:val="24"/>
        </w:rPr>
      </w:pPr>
      <w:r w:rsidRPr="002E5C23">
        <w:rPr>
          <w:rFonts w:ascii="Arial" w:hAnsi="Arial" w:cs="Arial"/>
          <w:sz w:val="24"/>
          <w:szCs w:val="24"/>
        </w:rPr>
        <w:t>N: Nota media de la asignatura.</w:t>
      </w:r>
    </w:p>
    <w:tbl>
      <w:tblPr>
        <w:tblW w:w="5251" w:type="pct"/>
        <w:tblLayout w:type="fixed"/>
        <w:tblCellMar>
          <w:left w:w="0" w:type="dxa"/>
          <w:right w:w="0" w:type="dxa"/>
        </w:tblCellMar>
        <w:tblLook w:val="01E0" w:firstRow="1" w:lastRow="1" w:firstColumn="1" w:lastColumn="1" w:noHBand="0" w:noVBand="0"/>
      </w:tblPr>
      <w:tblGrid>
        <w:gridCol w:w="7669"/>
        <w:gridCol w:w="624"/>
        <w:gridCol w:w="653"/>
      </w:tblGrid>
      <w:tr w:rsidR="00092ADD" w:rsidRPr="002E5C23" w14:paraId="05FF4C0A" w14:textId="77777777" w:rsidTr="00092ADD">
        <w:trPr>
          <w:trHeight w:hRule="exact" w:val="409"/>
        </w:trPr>
        <w:tc>
          <w:tcPr>
            <w:tcW w:w="4286" w:type="pct"/>
            <w:tcBorders>
              <w:top w:val="single" w:sz="7" w:space="0" w:color="000000"/>
              <w:left w:val="single" w:sz="7" w:space="0" w:color="000000"/>
              <w:bottom w:val="single" w:sz="7" w:space="0" w:color="000000"/>
              <w:right w:val="single" w:sz="7" w:space="0" w:color="000000"/>
            </w:tcBorders>
            <w:shd w:val="clear" w:color="auto" w:fill="FFFFFF"/>
            <w:vAlign w:val="center"/>
          </w:tcPr>
          <w:p w14:paraId="341EE31E" w14:textId="77777777" w:rsidR="00092ADD" w:rsidRPr="002E5C23" w:rsidRDefault="00092ADD" w:rsidP="00092ADD">
            <w:pPr>
              <w:spacing w:after="0" w:line="240" w:lineRule="auto"/>
              <w:jc w:val="center"/>
              <w:rPr>
                <w:rFonts w:ascii="Arial" w:hAnsi="Arial" w:cs="Arial"/>
                <w:sz w:val="20"/>
                <w:szCs w:val="20"/>
              </w:rPr>
            </w:pPr>
            <w:r w:rsidRPr="002E5C23">
              <w:rPr>
                <w:rFonts w:ascii="Arial" w:eastAsia="Times New Roman" w:hAnsi="Arial" w:cs="Arial"/>
                <w:b/>
                <w:spacing w:val="5"/>
                <w:w w:val="89"/>
                <w:sz w:val="20"/>
                <w:szCs w:val="20"/>
              </w:rPr>
              <w:t>A</w:t>
            </w:r>
            <w:r w:rsidRPr="002E5C23">
              <w:rPr>
                <w:rFonts w:ascii="Arial" w:eastAsia="Times New Roman" w:hAnsi="Arial" w:cs="Arial"/>
                <w:b/>
                <w:spacing w:val="-5"/>
                <w:w w:val="114"/>
                <w:sz w:val="20"/>
                <w:szCs w:val="20"/>
              </w:rPr>
              <w:t>s</w:t>
            </w:r>
            <w:r w:rsidRPr="002E5C23">
              <w:rPr>
                <w:rFonts w:ascii="Arial" w:eastAsia="Times New Roman" w:hAnsi="Arial" w:cs="Arial"/>
                <w:b/>
                <w:spacing w:val="4"/>
                <w:w w:val="114"/>
                <w:sz w:val="20"/>
                <w:szCs w:val="20"/>
              </w:rPr>
              <w:t>i</w:t>
            </w:r>
            <w:r w:rsidRPr="002E5C23">
              <w:rPr>
                <w:rFonts w:ascii="Arial" w:eastAsia="Times New Roman" w:hAnsi="Arial" w:cs="Arial"/>
                <w:b/>
                <w:spacing w:val="-5"/>
                <w:w w:val="106"/>
                <w:sz w:val="20"/>
                <w:szCs w:val="20"/>
              </w:rPr>
              <w:t>g</w:t>
            </w:r>
            <w:r w:rsidRPr="002E5C23">
              <w:rPr>
                <w:rFonts w:ascii="Arial" w:eastAsia="Times New Roman" w:hAnsi="Arial" w:cs="Arial"/>
                <w:b/>
                <w:spacing w:val="6"/>
                <w:w w:val="114"/>
                <w:sz w:val="20"/>
                <w:szCs w:val="20"/>
              </w:rPr>
              <w:t>n</w:t>
            </w:r>
            <w:r w:rsidRPr="002E5C23">
              <w:rPr>
                <w:rFonts w:ascii="Arial" w:eastAsia="Times New Roman" w:hAnsi="Arial" w:cs="Arial"/>
                <w:b/>
                <w:spacing w:val="8"/>
                <w:w w:val="109"/>
                <w:sz w:val="20"/>
                <w:szCs w:val="20"/>
              </w:rPr>
              <w:t>a</w:t>
            </w:r>
            <w:r w:rsidRPr="002E5C23">
              <w:rPr>
                <w:rFonts w:ascii="Arial" w:eastAsia="Times New Roman" w:hAnsi="Arial" w:cs="Arial"/>
                <w:b/>
                <w:spacing w:val="-6"/>
                <w:w w:val="111"/>
                <w:sz w:val="20"/>
                <w:szCs w:val="20"/>
              </w:rPr>
              <w:t>tura</w:t>
            </w:r>
          </w:p>
        </w:tc>
        <w:tc>
          <w:tcPr>
            <w:tcW w:w="349" w:type="pct"/>
            <w:tcBorders>
              <w:top w:val="single" w:sz="7" w:space="0" w:color="000000"/>
              <w:left w:val="single" w:sz="7" w:space="0" w:color="000000"/>
              <w:bottom w:val="single" w:sz="7" w:space="0" w:color="000000"/>
              <w:right w:val="single" w:sz="8" w:space="0" w:color="000000"/>
            </w:tcBorders>
            <w:shd w:val="clear" w:color="auto" w:fill="FFFFFF"/>
            <w:vAlign w:val="center"/>
          </w:tcPr>
          <w:p w14:paraId="1FFBCF37" w14:textId="77777777" w:rsidR="00092ADD" w:rsidRPr="002E5C23" w:rsidRDefault="00092ADD" w:rsidP="002E5C23">
            <w:pPr>
              <w:spacing w:after="0" w:line="240" w:lineRule="auto"/>
              <w:jc w:val="center"/>
              <w:rPr>
                <w:rFonts w:ascii="Arial" w:hAnsi="Arial" w:cs="Arial"/>
                <w:b/>
                <w:sz w:val="20"/>
                <w:szCs w:val="20"/>
              </w:rPr>
            </w:pPr>
            <w:r w:rsidRPr="00F97D7B">
              <w:rPr>
                <w:rFonts w:ascii="Arial" w:eastAsia="Times New Roman" w:hAnsi="Arial" w:cs="Arial"/>
                <w:b/>
                <w:w w:val="101"/>
                <w:sz w:val="20"/>
                <w:szCs w:val="20"/>
              </w:rPr>
              <w:t>C</w:t>
            </w:r>
            <w:r w:rsidRPr="002E5C23">
              <w:rPr>
                <w:rFonts w:ascii="Arial" w:eastAsia="Times New Roman" w:hAnsi="Arial" w:cs="Arial"/>
                <w:b/>
                <w:w w:val="101"/>
                <w:sz w:val="20"/>
                <w:szCs w:val="20"/>
              </w:rPr>
              <w:t>S</w:t>
            </w:r>
          </w:p>
        </w:tc>
        <w:tc>
          <w:tcPr>
            <w:tcW w:w="365" w:type="pct"/>
            <w:tcBorders>
              <w:top w:val="single" w:sz="8" w:space="0" w:color="000000"/>
              <w:left w:val="single" w:sz="8" w:space="0" w:color="000000"/>
              <w:bottom w:val="single" w:sz="8" w:space="0" w:color="000000"/>
              <w:right w:val="single" w:sz="4" w:space="0" w:color="auto"/>
            </w:tcBorders>
            <w:shd w:val="clear" w:color="auto" w:fill="FFFFFF"/>
            <w:vAlign w:val="center"/>
          </w:tcPr>
          <w:p w14:paraId="1A49383D" w14:textId="77777777" w:rsidR="00092ADD" w:rsidRPr="002E5C23" w:rsidRDefault="00092ADD" w:rsidP="00092ADD">
            <w:pPr>
              <w:spacing w:after="0" w:line="240" w:lineRule="auto"/>
              <w:jc w:val="center"/>
              <w:rPr>
                <w:rFonts w:ascii="Arial" w:hAnsi="Arial" w:cs="Arial"/>
                <w:sz w:val="20"/>
                <w:szCs w:val="20"/>
              </w:rPr>
            </w:pPr>
            <w:r w:rsidRPr="002E5C23">
              <w:rPr>
                <w:rFonts w:ascii="Arial" w:eastAsia="Times New Roman" w:hAnsi="Arial" w:cs="Arial"/>
                <w:b/>
                <w:w w:val="102"/>
                <w:sz w:val="20"/>
                <w:szCs w:val="20"/>
              </w:rPr>
              <w:t>N</w:t>
            </w:r>
          </w:p>
        </w:tc>
      </w:tr>
      <w:tr w:rsidR="00092ADD" w:rsidRPr="002E5C23" w14:paraId="2793B4D6" w14:textId="77777777" w:rsidTr="00092ADD">
        <w:trPr>
          <w:trHeight w:hRule="exact" w:val="500"/>
        </w:trPr>
        <w:tc>
          <w:tcPr>
            <w:tcW w:w="4286" w:type="pct"/>
            <w:tcBorders>
              <w:top w:val="single" w:sz="7" w:space="0" w:color="000000"/>
              <w:left w:val="single" w:sz="7" w:space="0" w:color="000000"/>
              <w:bottom w:val="single" w:sz="7" w:space="0" w:color="000000"/>
              <w:right w:val="single" w:sz="7" w:space="0" w:color="000000"/>
            </w:tcBorders>
            <w:vAlign w:val="center"/>
          </w:tcPr>
          <w:p w14:paraId="2E14C0E0" w14:textId="77777777" w:rsidR="00092ADD" w:rsidRPr="002E5C23" w:rsidRDefault="00092ADD" w:rsidP="00092ADD">
            <w:pPr>
              <w:spacing w:after="0" w:line="240" w:lineRule="auto"/>
              <w:rPr>
                <w:rFonts w:ascii="Arial" w:hAnsi="Arial" w:cs="Arial"/>
                <w:sz w:val="20"/>
                <w:szCs w:val="20"/>
              </w:rPr>
            </w:pPr>
          </w:p>
          <w:p w14:paraId="6D380F6A" w14:textId="77777777" w:rsidR="00092ADD" w:rsidRPr="002E5C23" w:rsidRDefault="00092ADD" w:rsidP="00092ADD">
            <w:pPr>
              <w:spacing w:after="0" w:line="240" w:lineRule="auto"/>
              <w:ind w:left="105"/>
              <w:rPr>
                <w:rFonts w:ascii="Arial" w:hAnsi="Arial" w:cs="Arial"/>
                <w:sz w:val="20"/>
                <w:szCs w:val="20"/>
              </w:rPr>
            </w:pPr>
            <w:r w:rsidRPr="002E5C23">
              <w:rPr>
                <w:rFonts w:ascii="Arial" w:eastAsia="Times New Roman" w:hAnsi="Arial" w:cs="Arial"/>
                <w:sz w:val="20"/>
                <w:szCs w:val="20"/>
              </w:rPr>
              <w:t>Análisis de los procedimientos de la fisioterapia manual</w:t>
            </w:r>
          </w:p>
        </w:tc>
        <w:tc>
          <w:tcPr>
            <w:tcW w:w="349" w:type="pct"/>
            <w:tcBorders>
              <w:top w:val="single" w:sz="7" w:space="0" w:color="000000"/>
              <w:left w:val="single" w:sz="7" w:space="0" w:color="000000"/>
              <w:bottom w:val="single" w:sz="7" w:space="0" w:color="000000"/>
              <w:right w:val="single" w:sz="8" w:space="0" w:color="000000"/>
            </w:tcBorders>
            <w:vAlign w:val="center"/>
          </w:tcPr>
          <w:p w14:paraId="1AB43EA3" w14:textId="77777777" w:rsidR="00092ADD" w:rsidRPr="002E5C23" w:rsidRDefault="00092ADD" w:rsidP="00092ADD">
            <w:pPr>
              <w:spacing w:after="0" w:line="240" w:lineRule="auto"/>
              <w:jc w:val="center"/>
              <w:rPr>
                <w:rFonts w:ascii="Arial" w:hAnsi="Arial" w:cs="Arial"/>
                <w:sz w:val="20"/>
                <w:szCs w:val="20"/>
              </w:rPr>
            </w:pPr>
          </w:p>
          <w:p w14:paraId="0FD3A0B3" w14:textId="77777777" w:rsidR="00092ADD" w:rsidRPr="002E5C23" w:rsidRDefault="00092ADD" w:rsidP="00092ADD">
            <w:pPr>
              <w:spacing w:after="0" w:line="240" w:lineRule="auto"/>
              <w:jc w:val="center"/>
              <w:rPr>
                <w:rFonts w:ascii="Arial" w:hAnsi="Arial" w:cs="Arial"/>
                <w:sz w:val="20"/>
                <w:szCs w:val="20"/>
              </w:rPr>
            </w:pPr>
            <w:r w:rsidRPr="002E5C23">
              <w:rPr>
                <w:rFonts w:ascii="Arial" w:eastAsia="Times New Roman" w:hAnsi="Arial" w:cs="Arial"/>
                <w:spacing w:val="-5"/>
                <w:w w:val="104"/>
                <w:sz w:val="20"/>
                <w:szCs w:val="20"/>
              </w:rPr>
              <w:t>100</w:t>
            </w:r>
            <w:r w:rsidRPr="002E5C23">
              <w:rPr>
                <w:rFonts w:ascii="Arial" w:eastAsia="Times New Roman" w:hAnsi="Arial" w:cs="Arial"/>
                <w:w w:val="104"/>
                <w:sz w:val="20"/>
                <w:szCs w:val="20"/>
              </w:rPr>
              <w:t>%</w:t>
            </w:r>
          </w:p>
        </w:tc>
        <w:tc>
          <w:tcPr>
            <w:tcW w:w="365" w:type="pct"/>
            <w:tcBorders>
              <w:top w:val="single" w:sz="8" w:space="0" w:color="000000"/>
              <w:left w:val="single" w:sz="8" w:space="0" w:color="000000"/>
              <w:bottom w:val="single" w:sz="8" w:space="0" w:color="000000"/>
              <w:right w:val="single" w:sz="4" w:space="0" w:color="auto"/>
            </w:tcBorders>
            <w:vAlign w:val="center"/>
          </w:tcPr>
          <w:p w14:paraId="44C8B052" w14:textId="77777777" w:rsidR="00092ADD" w:rsidRPr="002E5C23" w:rsidRDefault="00092ADD" w:rsidP="00092ADD">
            <w:pPr>
              <w:spacing w:after="0" w:line="240" w:lineRule="auto"/>
              <w:jc w:val="center"/>
              <w:rPr>
                <w:rFonts w:ascii="Arial" w:hAnsi="Arial" w:cs="Arial"/>
                <w:sz w:val="20"/>
                <w:szCs w:val="20"/>
              </w:rPr>
            </w:pPr>
          </w:p>
          <w:p w14:paraId="62210397" w14:textId="77777777" w:rsidR="00092ADD" w:rsidRPr="002E5C23" w:rsidRDefault="00092ADD" w:rsidP="00092ADD">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7</w:t>
            </w:r>
            <w:r w:rsidRPr="002E5C23">
              <w:rPr>
                <w:rFonts w:ascii="Arial" w:eastAsia="Times New Roman" w:hAnsi="Arial" w:cs="Arial"/>
                <w:spacing w:val="-2"/>
                <w:w w:val="106"/>
                <w:sz w:val="20"/>
                <w:szCs w:val="20"/>
              </w:rPr>
              <w:t>,</w:t>
            </w:r>
            <w:r w:rsidRPr="002E5C23">
              <w:rPr>
                <w:rFonts w:ascii="Arial" w:eastAsia="Times New Roman" w:hAnsi="Arial" w:cs="Arial"/>
                <w:w w:val="106"/>
                <w:sz w:val="20"/>
                <w:szCs w:val="20"/>
              </w:rPr>
              <w:t>8</w:t>
            </w:r>
          </w:p>
        </w:tc>
      </w:tr>
      <w:tr w:rsidR="00092ADD" w:rsidRPr="002E5C23" w14:paraId="01B8DBF2" w14:textId="77777777" w:rsidTr="00092ADD">
        <w:trPr>
          <w:trHeight w:hRule="exact" w:val="500"/>
        </w:trPr>
        <w:tc>
          <w:tcPr>
            <w:tcW w:w="4286" w:type="pct"/>
            <w:tcBorders>
              <w:top w:val="single" w:sz="7" w:space="0" w:color="000000"/>
              <w:left w:val="single" w:sz="7" w:space="0" w:color="000000"/>
              <w:bottom w:val="single" w:sz="7" w:space="0" w:color="000000"/>
              <w:right w:val="single" w:sz="7" w:space="0" w:color="000000"/>
            </w:tcBorders>
            <w:vAlign w:val="center"/>
          </w:tcPr>
          <w:p w14:paraId="688D4EAE" w14:textId="77777777" w:rsidR="00092ADD" w:rsidRPr="002E5C23" w:rsidRDefault="00092ADD" w:rsidP="00092ADD">
            <w:pPr>
              <w:spacing w:after="0" w:line="240" w:lineRule="auto"/>
              <w:rPr>
                <w:rFonts w:ascii="Arial" w:hAnsi="Arial" w:cs="Arial"/>
                <w:sz w:val="20"/>
                <w:szCs w:val="20"/>
              </w:rPr>
            </w:pPr>
          </w:p>
          <w:p w14:paraId="10105A5B" w14:textId="77777777" w:rsidR="00092ADD" w:rsidRPr="002E5C23" w:rsidRDefault="00092ADD" w:rsidP="00092ADD">
            <w:pPr>
              <w:spacing w:after="0" w:line="240" w:lineRule="auto"/>
              <w:ind w:left="105"/>
              <w:rPr>
                <w:rFonts w:ascii="Arial" w:hAnsi="Arial" w:cs="Arial"/>
                <w:sz w:val="20"/>
                <w:szCs w:val="20"/>
              </w:rPr>
            </w:pPr>
            <w:r w:rsidRPr="002E5C23">
              <w:rPr>
                <w:rFonts w:ascii="Arial" w:eastAsia="Times New Roman" w:hAnsi="Arial" w:cs="Arial"/>
                <w:sz w:val="20"/>
                <w:szCs w:val="20"/>
              </w:rPr>
              <w:t>Ciencias del comportamiento y el dolor de origen musculoesquelético. Modelo Biop.</w:t>
            </w:r>
          </w:p>
        </w:tc>
        <w:tc>
          <w:tcPr>
            <w:tcW w:w="349" w:type="pct"/>
            <w:tcBorders>
              <w:top w:val="single" w:sz="7" w:space="0" w:color="000000"/>
              <w:left w:val="single" w:sz="7" w:space="0" w:color="000000"/>
              <w:bottom w:val="single" w:sz="7" w:space="0" w:color="000000"/>
              <w:right w:val="single" w:sz="8" w:space="0" w:color="000000"/>
            </w:tcBorders>
            <w:vAlign w:val="center"/>
          </w:tcPr>
          <w:p w14:paraId="5E67132C" w14:textId="77777777" w:rsidR="00092ADD" w:rsidRPr="002E5C23" w:rsidRDefault="00092ADD" w:rsidP="00092ADD">
            <w:pPr>
              <w:spacing w:after="0" w:line="240" w:lineRule="auto"/>
              <w:jc w:val="center"/>
              <w:rPr>
                <w:rFonts w:ascii="Arial" w:hAnsi="Arial" w:cs="Arial"/>
                <w:sz w:val="20"/>
                <w:szCs w:val="20"/>
              </w:rPr>
            </w:pPr>
          </w:p>
          <w:p w14:paraId="33576F14" w14:textId="77777777" w:rsidR="00092ADD" w:rsidRPr="002E5C23" w:rsidRDefault="00092ADD" w:rsidP="00092ADD">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93</w:t>
            </w:r>
            <w:r w:rsidRPr="002E5C23">
              <w:rPr>
                <w:rFonts w:ascii="Arial" w:eastAsia="Times New Roman" w:hAnsi="Arial" w:cs="Arial"/>
                <w:sz w:val="20"/>
                <w:szCs w:val="20"/>
              </w:rPr>
              <w:t>%</w:t>
            </w:r>
          </w:p>
        </w:tc>
        <w:tc>
          <w:tcPr>
            <w:tcW w:w="365" w:type="pct"/>
            <w:tcBorders>
              <w:top w:val="single" w:sz="8" w:space="0" w:color="000000"/>
              <w:left w:val="single" w:sz="8" w:space="0" w:color="000000"/>
              <w:bottom w:val="single" w:sz="8" w:space="0" w:color="000000"/>
              <w:right w:val="single" w:sz="4" w:space="0" w:color="auto"/>
            </w:tcBorders>
            <w:vAlign w:val="center"/>
          </w:tcPr>
          <w:p w14:paraId="3C4D21EA" w14:textId="77777777" w:rsidR="00092ADD" w:rsidRPr="002E5C23" w:rsidRDefault="00092ADD" w:rsidP="00092ADD">
            <w:pPr>
              <w:spacing w:after="0" w:line="240" w:lineRule="auto"/>
              <w:jc w:val="center"/>
              <w:rPr>
                <w:rFonts w:ascii="Arial" w:hAnsi="Arial" w:cs="Arial"/>
                <w:sz w:val="20"/>
                <w:szCs w:val="20"/>
              </w:rPr>
            </w:pPr>
          </w:p>
          <w:p w14:paraId="761AEB11" w14:textId="77777777" w:rsidR="00092ADD" w:rsidRPr="002E5C23" w:rsidRDefault="00092ADD" w:rsidP="00092ADD">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7</w:t>
            </w:r>
            <w:r w:rsidRPr="002E5C23">
              <w:rPr>
                <w:rFonts w:ascii="Arial" w:eastAsia="Times New Roman" w:hAnsi="Arial" w:cs="Arial"/>
                <w:spacing w:val="-2"/>
                <w:w w:val="106"/>
                <w:sz w:val="20"/>
                <w:szCs w:val="20"/>
              </w:rPr>
              <w:t>,</w:t>
            </w:r>
            <w:r w:rsidRPr="002E5C23">
              <w:rPr>
                <w:rFonts w:ascii="Arial" w:eastAsia="Times New Roman" w:hAnsi="Arial" w:cs="Arial"/>
                <w:w w:val="106"/>
                <w:sz w:val="20"/>
                <w:szCs w:val="20"/>
              </w:rPr>
              <w:t>2</w:t>
            </w:r>
          </w:p>
        </w:tc>
      </w:tr>
      <w:tr w:rsidR="00092ADD" w:rsidRPr="002E5C23" w14:paraId="5630EC0B" w14:textId="77777777" w:rsidTr="00092ADD">
        <w:trPr>
          <w:trHeight w:hRule="exact" w:val="500"/>
        </w:trPr>
        <w:tc>
          <w:tcPr>
            <w:tcW w:w="4286" w:type="pct"/>
            <w:tcBorders>
              <w:top w:val="single" w:sz="7" w:space="0" w:color="000000"/>
              <w:left w:val="single" w:sz="7" w:space="0" w:color="000000"/>
              <w:bottom w:val="single" w:sz="7" w:space="0" w:color="000000"/>
              <w:right w:val="single" w:sz="7" w:space="0" w:color="000000"/>
            </w:tcBorders>
            <w:vAlign w:val="center"/>
          </w:tcPr>
          <w:p w14:paraId="2BDA94A1" w14:textId="77777777" w:rsidR="00092ADD" w:rsidRPr="002E5C23" w:rsidRDefault="00092ADD" w:rsidP="00092ADD">
            <w:pPr>
              <w:spacing w:after="0" w:line="240" w:lineRule="auto"/>
              <w:rPr>
                <w:rFonts w:ascii="Arial" w:hAnsi="Arial" w:cs="Arial"/>
                <w:sz w:val="20"/>
                <w:szCs w:val="20"/>
              </w:rPr>
            </w:pPr>
          </w:p>
          <w:p w14:paraId="7B84A36D" w14:textId="77777777" w:rsidR="00092ADD" w:rsidRPr="002E5C23" w:rsidRDefault="00092ADD" w:rsidP="00092ADD">
            <w:pPr>
              <w:spacing w:after="0" w:line="240" w:lineRule="auto"/>
              <w:ind w:left="105"/>
              <w:rPr>
                <w:rFonts w:ascii="Arial" w:hAnsi="Arial" w:cs="Arial"/>
                <w:sz w:val="20"/>
                <w:szCs w:val="20"/>
              </w:rPr>
            </w:pPr>
            <w:r w:rsidRPr="002E5C23">
              <w:rPr>
                <w:rFonts w:ascii="Arial" w:eastAsia="Times New Roman" w:hAnsi="Arial" w:cs="Arial"/>
                <w:sz w:val="20"/>
                <w:szCs w:val="20"/>
              </w:rPr>
              <w:t>Fisioterapia manual ortopédica del cuadrante inferior</w:t>
            </w:r>
          </w:p>
        </w:tc>
        <w:tc>
          <w:tcPr>
            <w:tcW w:w="349" w:type="pct"/>
            <w:tcBorders>
              <w:top w:val="single" w:sz="7" w:space="0" w:color="000000"/>
              <w:left w:val="single" w:sz="7" w:space="0" w:color="000000"/>
              <w:bottom w:val="single" w:sz="7" w:space="0" w:color="000000"/>
              <w:right w:val="single" w:sz="8" w:space="0" w:color="000000"/>
            </w:tcBorders>
            <w:vAlign w:val="center"/>
          </w:tcPr>
          <w:p w14:paraId="2A7E939F" w14:textId="77777777" w:rsidR="00092ADD" w:rsidRPr="002E5C23" w:rsidRDefault="00092ADD" w:rsidP="00092ADD">
            <w:pPr>
              <w:spacing w:after="0" w:line="240" w:lineRule="auto"/>
              <w:jc w:val="center"/>
              <w:rPr>
                <w:rFonts w:ascii="Arial" w:hAnsi="Arial" w:cs="Arial"/>
                <w:sz w:val="20"/>
                <w:szCs w:val="20"/>
              </w:rPr>
            </w:pPr>
          </w:p>
          <w:p w14:paraId="54F1FA86" w14:textId="77777777" w:rsidR="00092ADD" w:rsidRPr="002E5C23" w:rsidRDefault="00092ADD" w:rsidP="00092ADD">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80</w:t>
            </w:r>
            <w:r w:rsidRPr="002E5C23">
              <w:rPr>
                <w:rFonts w:ascii="Arial" w:eastAsia="Times New Roman" w:hAnsi="Arial" w:cs="Arial"/>
                <w:sz w:val="20"/>
                <w:szCs w:val="20"/>
              </w:rPr>
              <w:t>%</w:t>
            </w:r>
          </w:p>
        </w:tc>
        <w:tc>
          <w:tcPr>
            <w:tcW w:w="365" w:type="pct"/>
            <w:tcBorders>
              <w:top w:val="single" w:sz="8" w:space="0" w:color="000000"/>
              <w:left w:val="single" w:sz="8" w:space="0" w:color="000000"/>
              <w:bottom w:val="single" w:sz="8" w:space="0" w:color="000000"/>
              <w:right w:val="single" w:sz="4" w:space="0" w:color="auto"/>
            </w:tcBorders>
            <w:vAlign w:val="center"/>
          </w:tcPr>
          <w:p w14:paraId="6224D69F" w14:textId="77777777" w:rsidR="00092ADD" w:rsidRPr="002E5C23" w:rsidRDefault="00092ADD" w:rsidP="00092ADD">
            <w:pPr>
              <w:spacing w:after="0" w:line="240" w:lineRule="auto"/>
              <w:jc w:val="center"/>
              <w:rPr>
                <w:rFonts w:ascii="Arial" w:hAnsi="Arial" w:cs="Arial"/>
                <w:sz w:val="20"/>
                <w:szCs w:val="20"/>
              </w:rPr>
            </w:pPr>
          </w:p>
          <w:p w14:paraId="3A4A79D6" w14:textId="77777777" w:rsidR="00092ADD" w:rsidRPr="002E5C23" w:rsidRDefault="00092ADD" w:rsidP="00092ADD">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6</w:t>
            </w:r>
            <w:r w:rsidRPr="002E5C23">
              <w:rPr>
                <w:rFonts w:ascii="Arial" w:eastAsia="Times New Roman" w:hAnsi="Arial" w:cs="Arial"/>
                <w:spacing w:val="-2"/>
                <w:w w:val="106"/>
                <w:sz w:val="20"/>
                <w:szCs w:val="20"/>
              </w:rPr>
              <w:t>,</w:t>
            </w:r>
            <w:r w:rsidRPr="002E5C23">
              <w:rPr>
                <w:rFonts w:ascii="Arial" w:eastAsia="Times New Roman" w:hAnsi="Arial" w:cs="Arial"/>
                <w:w w:val="106"/>
                <w:sz w:val="20"/>
                <w:szCs w:val="20"/>
              </w:rPr>
              <w:t>6</w:t>
            </w:r>
          </w:p>
        </w:tc>
      </w:tr>
      <w:tr w:rsidR="00092ADD" w:rsidRPr="002E5C23" w14:paraId="086B3E12" w14:textId="77777777" w:rsidTr="00092ADD">
        <w:trPr>
          <w:trHeight w:hRule="exact" w:val="500"/>
        </w:trPr>
        <w:tc>
          <w:tcPr>
            <w:tcW w:w="4286" w:type="pct"/>
            <w:tcBorders>
              <w:top w:val="single" w:sz="7" w:space="0" w:color="000000"/>
              <w:left w:val="single" w:sz="7" w:space="0" w:color="000000"/>
              <w:bottom w:val="single" w:sz="7" w:space="0" w:color="000000"/>
              <w:right w:val="single" w:sz="7" w:space="0" w:color="000000"/>
            </w:tcBorders>
            <w:vAlign w:val="center"/>
          </w:tcPr>
          <w:p w14:paraId="2DDC5204" w14:textId="77777777" w:rsidR="00092ADD" w:rsidRPr="002E5C23" w:rsidRDefault="00092ADD" w:rsidP="00092ADD">
            <w:pPr>
              <w:spacing w:after="0" w:line="240" w:lineRule="auto"/>
              <w:rPr>
                <w:rFonts w:ascii="Arial" w:hAnsi="Arial" w:cs="Arial"/>
                <w:sz w:val="20"/>
                <w:szCs w:val="20"/>
              </w:rPr>
            </w:pPr>
          </w:p>
          <w:p w14:paraId="78432C21" w14:textId="77777777" w:rsidR="00092ADD" w:rsidRPr="002E5C23" w:rsidRDefault="00092ADD" w:rsidP="00092ADD">
            <w:pPr>
              <w:spacing w:after="0" w:line="240" w:lineRule="auto"/>
              <w:ind w:left="105"/>
              <w:rPr>
                <w:rFonts w:ascii="Arial" w:hAnsi="Arial" w:cs="Arial"/>
                <w:sz w:val="20"/>
                <w:szCs w:val="20"/>
              </w:rPr>
            </w:pPr>
            <w:r w:rsidRPr="002E5C23">
              <w:rPr>
                <w:rFonts w:ascii="Arial" w:eastAsia="Times New Roman" w:hAnsi="Arial" w:cs="Arial"/>
                <w:sz w:val="20"/>
                <w:szCs w:val="20"/>
              </w:rPr>
              <w:t>Fisioterapia manual ortopédica del cuadrante superior y tórax</w:t>
            </w:r>
          </w:p>
        </w:tc>
        <w:tc>
          <w:tcPr>
            <w:tcW w:w="349" w:type="pct"/>
            <w:tcBorders>
              <w:top w:val="single" w:sz="7" w:space="0" w:color="000000"/>
              <w:left w:val="single" w:sz="7" w:space="0" w:color="000000"/>
              <w:bottom w:val="single" w:sz="7" w:space="0" w:color="000000"/>
              <w:right w:val="single" w:sz="8" w:space="0" w:color="000000"/>
            </w:tcBorders>
            <w:vAlign w:val="center"/>
          </w:tcPr>
          <w:p w14:paraId="4400F589" w14:textId="77777777" w:rsidR="00092ADD" w:rsidRPr="002E5C23" w:rsidRDefault="00092ADD" w:rsidP="00092ADD">
            <w:pPr>
              <w:spacing w:after="0" w:line="240" w:lineRule="auto"/>
              <w:jc w:val="center"/>
              <w:rPr>
                <w:rFonts w:ascii="Arial" w:hAnsi="Arial" w:cs="Arial"/>
                <w:sz w:val="20"/>
                <w:szCs w:val="20"/>
              </w:rPr>
            </w:pPr>
          </w:p>
          <w:p w14:paraId="73D852DF" w14:textId="77777777" w:rsidR="00092ADD" w:rsidRPr="002E5C23" w:rsidRDefault="00092ADD" w:rsidP="00092ADD">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73</w:t>
            </w:r>
            <w:r w:rsidRPr="002E5C23">
              <w:rPr>
                <w:rFonts w:ascii="Arial" w:eastAsia="Times New Roman" w:hAnsi="Arial" w:cs="Arial"/>
                <w:sz w:val="20"/>
                <w:szCs w:val="20"/>
              </w:rPr>
              <w:t>%</w:t>
            </w:r>
          </w:p>
        </w:tc>
        <w:tc>
          <w:tcPr>
            <w:tcW w:w="365" w:type="pct"/>
            <w:tcBorders>
              <w:top w:val="single" w:sz="8" w:space="0" w:color="000000"/>
              <w:left w:val="single" w:sz="8" w:space="0" w:color="000000"/>
              <w:bottom w:val="single" w:sz="8" w:space="0" w:color="000000"/>
              <w:right w:val="single" w:sz="4" w:space="0" w:color="auto"/>
            </w:tcBorders>
            <w:vAlign w:val="center"/>
          </w:tcPr>
          <w:p w14:paraId="4CF02780" w14:textId="77777777" w:rsidR="00092ADD" w:rsidRPr="002E5C23" w:rsidRDefault="00092ADD" w:rsidP="00092ADD">
            <w:pPr>
              <w:spacing w:after="0" w:line="240" w:lineRule="auto"/>
              <w:jc w:val="center"/>
              <w:rPr>
                <w:rFonts w:ascii="Arial" w:hAnsi="Arial" w:cs="Arial"/>
                <w:sz w:val="20"/>
                <w:szCs w:val="20"/>
              </w:rPr>
            </w:pPr>
          </w:p>
          <w:p w14:paraId="34284852" w14:textId="77777777" w:rsidR="00092ADD" w:rsidRPr="002E5C23" w:rsidRDefault="00092ADD" w:rsidP="00092ADD">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6</w:t>
            </w:r>
            <w:r w:rsidRPr="002E5C23">
              <w:rPr>
                <w:rFonts w:ascii="Arial" w:eastAsia="Times New Roman" w:hAnsi="Arial" w:cs="Arial"/>
                <w:spacing w:val="-2"/>
                <w:w w:val="106"/>
                <w:sz w:val="20"/>
                <w:szCs w:val="20"/>
              </w:rPr>
              <w:t>,</w:t>
            </w:r>
            <w:r w:rsidRPr="002E5C23">
              <w:rPr>
                <w:rFonts w:ascii="Arial" w:eastAsia="Times New Roman" w:hAnsi="Arial" w:cs="Arial"/>
                <w:w w:val="106"/>
                <w:sz w:val="20"/>
                <w:szCs w:val="20"/>
              </w:rPr>
              <w:t>6</w:t>
            </w:r>
          </w:p>
        </w:tc>
      </w:tr>
      <w:tr w:rsidR="00092ADD" w:rsidRPr="002E5C23" w14:paraId="2E7ECD88" w14:textId="77777777" w:rsidTr="00092ADD">
        <w:trPr>
          <w:trHeight w:hRule="exact" w:val="500"/>
        </w:trPr>
        <w:tc>
          <w:tcPr>
            <w:tcW w:w="4286" w:type="pct"/>
            <w:tcBorders>
              <w:top w:val="single" w:sz="7" w:space="0" w:color="000000"/>
              <w:left w:val="single" w:sz="7" w:space="0" w:color="000000"/>
              <w:bottom w:val="single" w:sz="7" w:space="0" w:color="000000"/>
              <w:right w:val="single" w:sz="7" w:space="0" w:color="000000"/>
            </w:tcBorders>
            <w:vAlign w:val="center"/>
          </w:tcPr>
          <w:p w14:paraId="1538E892" w14:textId="77777777" w:rsidR="00092ADD" w:rsidRPr="002E5C23" w:rsidRDefault="00092ADD" w:rsidP="00092ADD">
            <w:pPr>
              <w:spacing w:after="0" w:line="240" w:lineRule="auto"/>
              <w:rPr>
                <w:rFonts w:ascii="Arial" w:hAnsi="Arial" w:cs="Arial"/>
                <w:sz w:val="20"/>
                <w:szCs w:val="20"/>
              </w:rPr>
            </w:pPr>
          </w:p>
          <w:p w14:paraId="433EED13" w14:textId="77777777" w:rsidR="00092ADD" w:rsidRPr="002E5C23" w:rsidRDefault="00092ADD" w:rsidP="00092ADD">
            <w:pPr>
              <w:spacing w:after="0" w:line="240" w:lineRule="auto"/>
              <w:ind w:left="105"/>
              <w:rPr>
                <w:rFonts w:ascii="Arial" w:hAnsi="Arial" w:cs="Arial"/>
                <w:sz w:val="20"/>
                <w:szCs w:val="20"/>
              </w:rPr>
            </w:pPr>
            <w:r w:rsidRPr="002E5C23">
              <w:rPr>
                <w:rFonts w:ascii="Arial" w:eastAsia="Times New Roman" w:hAnsi="Arial" w:cs="Arial"/>
                <w:sz w:val="20"/>
                <w:szCs w:val="20"/>
              </w:rPr>
              <w:t>Metodología de investigación</w:t>
            </w:r>
          </w:p>
        </w:tc>
        <w:tc>
          <w:tcPr>
            <w:tcW w:w="349" w:type="pct"/>
            <w:tcBorders>
              <w:top w:val="single" w:sz="7" w:space="0" w:color="000000"/>
              <w:left w:val="single" w:sz="7" w:space="0" w:color="000000"/>
              <w:bottom w:val="single" w:sz="7" w:space="0" w:color="000000"/>
              <w:right w:val="single" w:sz="8" w:space="0" w:color="000000"/>
            </w:tcBorders>
            <w:vAlign w:val="center"/>
          </w:tcPr>
          <w:p w14:paraId="6019C90B" w14:textId="77777777" w:rsidR="00092ADD" w:rsidRPr="002E5C23" w:rsidRDefault="00092ADD" w:rsidP="00092ADD">
            <w:pPr>
              <w:spacing w:after="0" w:line="240" w:lineRule="auto"/>
              <w:jc w:val="center"/>
              <w:rPr>
                <w:rFonts w:ascii="Arial" w:hAnsi="Arial" w:cs="Arial"/>
                <w:sz w:val="20"/>
                <w:szCs w:val="20"/>
              </w:rPr>
            </w:pPr>
          </w:p>
          <w:p w14:paraId="58428E5A" w14:textId="77777777" w:rsidR="00092ADD" w:rsidRPr="002E5C23" w:rsidRDefault="00092ADD" w:rsidP="00092ADD">
            <w:pPr>
              <w:spacing w:after="0" w:line="240" w:lineRule="auto"/>
              <w:jc w:val="center"/>
              <w:rPr>
                <w:rFonts w:ascii="Arial" w:hAnsi="Arial" w:cs="Arial"/>
                <w:sz w:val="20"/>
                <w:szCs w:val="20"/>
              </w:rPr>
            </w:pPr>
            <w:r w:rsidRPr="002E5C23">
              <w:rPr>
                <w:rFonts w:ascii="Arial" w:eastAsia="Times New Roman" w:hAnsi="Arial" w:cs="Arial"/>
                <w:spacing w:val="-5"/>
                <w:w w:val="104"/>
                <w:sz w:val="20"/>
                <w:szCs w:val="20"/>
              </w:rPr>
              <w:t>100</w:t>
            </w:r>
            <w:r w:rsidRPr="002E5C23">
              <w:rPr>
                <w:rFonts w:ascii="Arial" w:eastAsia="Times New Roman" w:hAnsi="Arial" w:cs="Arial"/>
                <w:w w:val="104"/>
                <w:sz w:val="20"/>
                <w:szCs w:val="20"/>
              </w:rPr>
              <w:t>%</w:t>
            </w:r>
          </w:p>
        </w:tc>
        <w:tc>
          <w:tcPr>
            <w:tcW w:w="365" w:type="pct"/>
            <w:tcBorders>
              <w:top w:val="single" w:sz="8" w:space="0" w:color="000000"/>
              <w:left w:val="single" w:sz="8" w:space="0" w:color="000000"/>
              <w:bottom w:val="single" w:sz="8" w:space="0" w:color="000000"/>
              <w:right w:val="single" w:sz="4" w:space="0" w:color="auto"/>
            </w:tcBorders>
            <w:vAlign w:val="center"/>
          </w:tcPr>
          <w:p w14:paraId="0C5BE6FE" w14:textId="77777777" w:rsidR="00092ADD" w:rsidRPr="002E5C23" w:rsidRDefault="00092ADD" w:rsidP="00092ADD">
            <w:pPr>
              <w:spacing w:after="0" w:line="240" w:lineRule="auto"/>
              <w:jc w:val="center"/>
              <w:rPr>
                <w:rFonts w:ascii="Arial" w:hAnsi="Arial" w:cs="Arial"/>
                <w:sz w:val="20"/>
                <w:szCs w:val="20"/>
              </w:rPr>
            </w:pPr>
          </w:p>
          <w:p w14:paraId="3CB95F03" w14:textId="77777777" w:rsidR="00092ADD" w:rsidRPr="002E5C23" w:rsidRDefault="00092ADD" w:rsidP="00092ADD">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7</w:t>
            </w:r>
            <w:r w:rsidRPr="002E5C23">
              <w:rPr>
                <w:rFonts w:ascii="Arial" w:eastAsia="Times New Roman" w:hAnsi="Arial" w:cs="Arial"/>
                <w:spacing w:val="-2"/>
                <w:w w:val="106"/>
                <w:sz w:val="20"/>
                <w:szCs w:val="20"/>
              </w:rPr>
              <w:t>,</w:t>
            </w:r>
            <w:r w:rsidRPr="002E5C23">
              <w:rPr>
                <w:rFonts w:ascii="Arial" w:eastAsia="Times New Roman" w:hAnsi="Arial" w:cs="Arial"/>
                <w:w w:val="106"/>
                <w:sz w:val="20"/>
                <w:szCs w:val="20"/>
              </w:rPr>
              <w:t>6</w:t>
            </w:r>
          </w:p>
        </w:tc>
      </w:tr>
      <w:tr w:rsidR="00092ADD" w:rsidRPr="002E5C23" w14:paraId="6DD27A47" w14:textId="77777777" w:rsidTr="00092ADD">
        <w:trPr>
          <w:trHeight w:hRule="exact" w:val="500"/>
        </w:trPr>
        <w:tc>
          <w:tcPr>
            <w:tcW w:w="4286" w:type="pct"/>
            <w:tcBorders>
              <w:top w:val="single" w:sz="7" w:space="0" w:color="000000"/>
              <w:left w:val="single" w:sz="7" w:space="0" w:color="000000"/>
              <w:bottom w:val="single" w:sz="7" w:space="0" w:color="000000"/>
              <w:right w:val="single" w:sz="7" w:space="0" w:color="000000"/>
            </w:tcBorders>
            <w:vAlign w:val="center"/>
          </w:tcPr>
          <w:p w14:paraId="519FB345" w14:textId="77777777" w:rsidR="00092ADD" w:rsidRPr="002E5C23" w:rsidRDefault="00092ADD" w:rsidP="00092ADD">
            <w:pPr>
              <w:spacing w:after="0" w:line="240" w:lineRule="auto"/>
              <w:rPr>
                <w:rFonts w:ascii="Arial" w:hAnsi="Arial" w:cs="Arial"/>
                <w:sz w:val="20"/>
                <w:szCs w:val="20"/>
              </w:rPr>
            </w:pPr>
          </w:p>
          <w:p w14:paraId="76AD483D" w14:textId="77777777" w:rsidR="00092ADD" w:rsidRPr="002E5C23" w:rsidRDefault="00092ADD" w:rsidP="00092ADD">
            <w:pPr>
              <w:spacing w:after="0" w:line="240" w:lineRule="auto"/>
              <w:ind w:left="105"/>
              <w:rPr>
                <w:rFonts w:ascii="Arial" w:hAnsi="Arial" w:cs="Arial"/>
                <w:sz w:val="20"/>
                <w:szCs w:val="20"/>
              </w:rPr>
            </w:pPr>
            <w:r w:rsidRPr="002E5C23">
              <w:rPr>
                <w:rFonts w:ascii="Arial" w:eastAsia="Times New Roman" w:hAnsi="Arial" w:cs="Arial"/>
                <w:sz w:val="20"/>
                <w:szCs w:val="20"/>
              </w:rPr>
              <w:t>Neurofisiología y fisiopatología del sistema musculoesquelético</w:t>
            </w:r>
          </w:p>
        </w:tc>
        <w:tc>
          <w:tcPr>
            <w:tcW w:w="349" w:type="pct"/>
            <w:tcBorders>
              <w:top w:val="single" w:sz="7" w:space="0" w:color="000000"/>
              <w:left w:val="single" w:sz="7" w:space="0" w:color="000000"/>
              <w:bottom w:val="single" w:sz="7" w:space="0" w:color="000000"/>
              <w:right w:val="single" w:sz="8" w:space="0" w:color="000000"/>
            </w:tcBorders>
            <w:vAlign w:val="center"/>
          </w:tcPr>
          <w:p w14:paraId="70B934C2" w14:textId="77777777" w:rsidR="00092ADD" w:rsidRPr="002E5C23" w:rsidRDefault="00092ADD" w:rsidP="00092ADD">
            <w:pPr>
              <w:spacing w:after="0" w:line="240" w:lineRule="auto"/>
              <w:jc w:val="center"/>
              <w:rPr>
                <w:rFonts w:ascii="Arial" w:hAnsi="Arial" w:cs="Arial"/>
                <w:sz w:val="20"/>
                <w:szCs w:val="20"/>
              </w:rPr>
            </w:pPr>
          </w:p>
          <w:p w14:paraId="0C29E633" w14:textId="77777777" w:rsidR="00092ADD" w:rsidRPr="002E5C23" w:rsidRDefault="00092ADD" w:rsidP="00092ADD">
            <w:pPr>
              <w:spacing w:after="0" w:line="240" w:lineRule="auto"/>
              <w:jc w:val="center"/>
              <w:rPr>
                <w:rFonts w:ascii="Arial" w:hAnsi="Arial" w:cs="Arial"/>
                <w:sz w:val="20"/>
                <w:szCs w:val="20"/>
              </w:rPr>
            </w:pPr>
            <w:r w:rsidRPr="002E5C23">
              <w:rPr>
                <w:rFonts w:ascii="Arial" w:eastAsia="Times New Roman" w:hAnsi="Arial" w:cs="Arial"/>
                <w:spacing w:val="-5"/>
                <w:w w:val="104"/>
                <w:sz w:val="20"/>
                <w:szCs w:val="20"/>
              </w:rPr>
              <w:t>100</w:t>
            </w:r>
            <w:r w:rsidRPr="002E5C23">
              <w:rPr>
                <w:rFonts w:ascii="Arial" w:eastAsia="Times New Roman" w:hAnsi="Arial" w:cs="Arial"/>
                <w:w w:val="104"/>
                <w:sz w:val="20"/>
                <w:szCs w:val="20"/>
              </w:rPr>
              <w:t>%</w:t>
            </w:r>
          </w:p>
        </w:tc>
        <w:tc>
          <w:tcPr>
            <w:tcW w:w="365" w:type="pct"/>
            <w:tcBorders>
              <w:top w:val="single" w:sz="8" w:space="0" w:color="000000"/>
              <w:left w:val="single" w:sz="8" w:space="0" w:color="000000"/>
              <w:bottom w:val="single" w:sz="8" w:space="0" w:color="000000"/>
              <w:right w:val="single" w:sz="4" w:space="0" w:color="auto"/>
            </w:tcBorders>
            <w:vAlign w:val="center"/>
          </w:tcPr>
          <w:p w14:paraId="3E70DF69" w14:textId="77777777" w:rsidR="00092ADD" w:rsidRPr="002E5C23" w:rsidRDefault="00092ADD" w:rsidP="00092ADD">
            <w:pPr>
              <w:spacing w:after="0" w:line="240" w:lineRule="auto"/>
              <w:jc w:val="center"/>
              <w:rPr>
                <w:rFonts w:ascii="Arial" w:hAnsi="Arial" w:cs="Arial"/>
                <w:sz w:val="20"/>
                <w:szCs w:val="20"/>
              </w:rPr>
            </w:pPr>
          </w:p>
          <w:p w14:paraId="0B37916B" w14:textId="77777777" w:rsidR="00092ADD" w:rsidRPr="002E5C23" w:rsidRDefault="00092ADD" w:rsidP="00092ADD">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6</w:t>
            </w:r>
            <w:r w:rsidRPr="002E5C23">
              <w:rPr>
                <w:rFonts w:ascii="Arial" w:eastAsia="Times New Roman" w:hAnsi="Arial" w:cs="Arial"/>
                <w:spacing w:val="-2"/>
                <w:w w:val="106"/>
                <w:sz w:val="20"/>
                <w:szCs w:val="20"/>
              </w:rPr>
              <w:t>,</w:t>
            </w:r>
            <w:r w:rsidRPr="002E5C23">
              <w:rPr>
                <w:rFonts w:ascii="Arial" w:eastAsia="Times New Roman" w:hAnsi="Arial" w:cs="Arial"/>
                <w:w w:val="106"/>
                <w:sz w:val="20"/>
                <w:szCs w:val="20"/>
              </w:rPr>
              <w:t>0</w:t>
            </w:r>
          </w:p>
        </w:tc>
      </w:tr>
      <w:tr w:rsidR="00092ADD" w:rsidRPr="002E5C23" w14:paraId="7C0BF153" w14:textId="77777777" w:rsidTr="00092ADD">
        <w:trPr>
          <w:trHeight w:hRule="exact" w:val="500"/>
        </w:trPr>
        <w:tc>
          <w:tcPr>
            <w:tcW w:w="4286" w:type="pct"/>
            <w:tcBorders>
              <w:top w:val="single" w:sz="7" w:space="0" w:color="000000"/>
              <w:left w:val="single" w:sz="7" w:space="0" w:color="000000"/>
              <w:bottom w:val="single" w:sz="7" w:space="0" w:color="000000"/>
              <w:right w:val="single" w:sz="7" w:space="0" w:color="000000"/>
            </w:tcBorders>
            <w:vAlign w:val="center"/>
          </w:tcPr>
          <w:p w14:paraId="3EA9EFC7" w14:textId="77777777" w:rsidR="00092ADD" w:rsidRPr="002E5C23" w:rsidRDefault="00092ADD" w:rsidP="00092ADD">
            <w:pPr>
              <w:spacing w:after="0" w:line="240" w:lineRule="auto"/>
              <w:rPr>
                <w:rFonts w:ascii="Arial" w:hAnsi="Arial" w:cs="Arial"/>
                <w:sz w:val="20"/>
                <w:szCs w:val="20"/>
              </w:rPr>
            </w:pPr>
          </w:p>
          <w:p w14:paraId="1860740C" w14:textId="77777777" w:rsidR="00092ADD" w:rsidRPr="002E5C23" w:rsidRDefault="00092ADD" w:rsidP="00092ADD">
            <w:pPr>
              <w:spacing w:after="0" w:line="240" w:lineRule="auto"/>
              <w:ind w:left="105"/>
              <w:rPr>
                <w:rFonts w:ascii="Arial" w:hAnsi="Arial" w:cs="Arial"/>
                <w:sz w:val="20"/>
                <w:szCs w:val="20"/>
              </w:rPr>
            </w:pPr>
            <w:r w:rsidRPr="002E5C23">
              <w:rPr>
                <w:rFonts w:ascii="Arial" w:eastAsia="Times New Roman" w:hAnsi="Arial" w:cs="Arial"/>
                <w:sz w:val="20"/>
                <w:szCs w:val="20"/>
              </w:rPr>
              <w:t>Prácticum</w:t>
            </w:r>
          </w:p>
        </w:tc>
        <w:tc>
          <w:tcPr>
            <w:tcW w:w="349" w:type="pct"/>
            <w:tcBorders>
              <w:top w:val="single" w:sz="7" w:space="0" w:color="000000"/>
              <w:left w:val="single" w:sz="7" w:space="0" w:color="000000"/>
              <w:bottom w:val="single" w:sz="7" w:space="0" w:color="000000"/>
              <w:right w:val="single" w:sz="8" w:space="0" w:color="000000"/>
            </w:tcBorders>
            <w:vAlign w:val="center"/>
          </w:tcPr>
          <w:p w14:paraId="4750A02A" w14:textId="77777777" w:rsidR="00092ADD" w:rsidRPr="002E5C23" w:rsidRDefault="00092ADD" w:rsidP="00092ADD">
            <w:pPr>
              <w:spacing w:after="0" w:line="240" w:lineRule="auto"/>
              <w:jc w:val="center"/>
              <w:rPr>
                <w:rFonts w:ascii="Arial" w:hAnsi="Arial" w:cs="Arial"/>
                <w:sz w:val="20"/>
                <w:szCs w:val="20"/>
              </w:rPr>
            </w:pPr>
          </w:p>
          <w:p w14:paraId="7B1D40BF" w14:textId="77777777" w:rsidR="00092ADD" w:rsidRPr="002E5C23" w:rsidRDefault="00092ADD" w:rsidP="00092ADD">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91</w:t>
            </w:r>
            <w:r w:rsidRPr="002E5C23">
              <w:rPr>
                <w:rFonts w:ascii="Arial" w:eastAsia="Times New Roman" w:hAnsi="Arial" w:cs="Arial"/>
                <w:sz w:val="20"/>
                <w:szCs w:val="20"/>
              </w:rPr>
              <w:t>%</w:t>
            </w:r>
          </w:p>
        </w:tc>
        <w:tc>
          <w:tcPr>
            <w:tcW w:w="365" w:type="pct"/>
            <w:tcBorders>
              <w:top w:val="single" w:sz="8" w:space="0" w:color="000000"/>
              <w:left w:val="single" w:sz="8" w:space="0" w:color="000000"/>
              <w:bottom w:val="single" w:sz="8" w:space="0" w:color="000000"/>
              <w:right w:val="single" w:sz="4" w:space="0" w:color="auto"/>
            </w:tcBorders>
            <w:vAlign w:val="center"/>
          </w:tcPr>
          <w:p w14:paraId="2C49E942" w14:textId="77777777" w:rsidR="00092ADD" w:rsidRPr="002E5C23" w:rsidRDefault="00092ADD" w:rsidP="00092ADD">
            <w:pPr>
              <w:spacing w:after="0" w:line="240" w:lineRule="auto"/>
              <w:jc w:val="center"/>
              <w:rPr>
                <w:rFonts w:ascii="Arial" w:hAnsi="Arial" w:cs="Arial"/>
                <w:sz w:val="20"/>
                <w:szCs w:val="20"/>
              </w:rPr>
            </w:pPr>
          </w:p>
          <w:p w14:paraId="2A8644D9" w14:textId="77777777" w:rsidR="00092ADD" w:rsidRPr="002E5C23" w:rsidRDefault="00092ADD" w:rsidP="00092ADD">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7</w:t>
            </w:r>
            <w:r w:rsidRPr="002E5C23">
              <w:rPr>
                <w:rFonts w:ascii="Arial" w:eastAsia="Times New Roman" w:hAnsi="Arial" w:cs="Arial"/>
                <w:spacing w:val="-2"/>
                <w:w w:val="106"/>
                <w:sz w:val="20"/>
                <w:szCs w:val="20"/>
              </w:rPr>
              <w:t>,</w:t>
            </w:r>
            <w:r w:rsidRPr="002E5C23">
              <w:rPr>
                <w:rFonts w:ascii="Arial" w:eastAsia="Times New Roman" w:hAnsi="Arial" w:cs="Arial"/>
                <w:w w:val="106"/>
                <w:sz w:val="20"/>
                <w:szCs w:val="20"/>
              </w:rPr>
              <w:t>0</w:t>
            </w:r>
          </w:p>
        </w:tc>
      </w:tr>
      <w:tr w:rsidR="00092ADD" w:rsidRPr="002E5C23" w14:paraId="777B2CE1" w14:textId="77777777" w:rsidTr="00092ADD">
        <w:trPr>
          <w:trHeight w:hRule="exact" w:val="500"/>
        </w:trPr>
        <w:tc>
          <w:tcPr>
            <w:tcW w:w="4286" w:type="pct"/>
            <w:tcBorders>
              <w:top w:val="single" w:sz="7" w:space="0" w:color="000000"/>
              <w:left w:val="single" w:sz="7" w:space="0" w:color="000000"/>
              <w:bottom w:val="single" w:sz="7" w:space="0" w:color="000000"/>
              <w:right w:val="single" w:sz="7" w:space="0" w:color="000000"/>
            </w:tcBorders>
            <w:vAlign w:val="center"/>
          </w:tcPr>
          <w:p w14:paraId="7135FBB4" w14:textId="77777777" w:rsidR="00092ADD" w:rsidRPr="002E5C23" w:rsidRDefault="00092ADD" w:rsidP="00092ADD">
            <w:pPr>
              <w:spacing w:after="0" w:line="240" w:lineRule="auto"/>
              <w:rPr>
                <w:rFonts w:ascii="Arial" w:hAnsi="Arial" w:cs="Arial"/>
                <w:sz w:val="20"/>
                <w:szCs w:val="20"/>
              </w:rPr>
            </w:pPr>
          </w:p>
          <w:p w14:paraId="3F0620A7" w14:textId="77777777" w:rsidR="00092ADD" w:rsidRPr="002E5C23" w:rsidRDefault="00092ADD" w:rsidP="00092ADD">
            <w:pPr>
              <w:spacing w:after="0" w:line="240" w:lineRule="auto"/>
              <w:ind w:left="105"/>
              <w:rPr>
                <w:rFonts w:ascii="Arial" w:hAnsi="Arial" w:cs="Arial"/>
                <w:sz w:val="20"/>
                <w:szCs w:val="20"/>
              </w:rPr>
            </w:pPr>
            <w:r w:rsidRPr="002E5C23">
              <w:rPr>
                <w:rFonts w:ascii="Arial" w:eastAsia="Times New Roman" w:hAnsi="Arial" w:cs="Arial"/>
                <w:sz w:val="20"/>
                <w:szCs w:val="20"/>
              </w:rPr>
              <w:t>Trabajo de fin de máster</w:t>
            </w:r>
          </w:p>
        </w:tc>
        <w:tc>
          <w:tcPr>
            <w:tcW w:w="349" w:type="pct"/>
            <w:tcBorders>
              <w:top w:val="single" w:sz="7" w:space="0" w:color="000000"/>
              <w:left w:val="single" w:sz="7" w:space="0" w:color="000000"/>
              <w:bottom w:val="single" w:sz="7" w:space="0" w:color="000000"/>
              <w:right w:val="single" w:sz="8" w:space="0" w:color="000000"/>
            </w:tcBorders>
            <w:vAlign w:val="center"/>
          </w:tcPr>
          <w:p w14:paraId="691F6EAC" w14:textId="77777777" w:rsidR="00092ADD" w:rsidRPr="002E5C23" w:rsidRDefault="00092ADD" w:rsidP="00092ADD">
            <w:pPr>
              <w:spacing w:after="0" w:line="240" w:lineRule="auto"/>
              <w:jc w:val="center"/>
              <w:rPr>
                <w:rFonts w:ascii="Arial" w:hAnsi="Arial" w:cs="Arial"/>
                <w:sz w:val="20"/>
                <w:szCs w:val="20"/>
              </w:rPr>
            </w:pPr>
          </w:p>
          <w:p w14:paraId="75E5ABAD" w14:textId="77777777" w:rsidR="00092ADD" w:rsidRPr="002E5C23" w:rsidRDefault="00092ADD" w:rsidP="00092ADD">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63</w:t>
            </w:r>
            <w:r w:rsidRPr="002E5C23">
              <w:rPr>
                <w:rFonts w:ascii="Arial" w:eastAsia="Times New Roman" w:hAnsi="Arial" w:cs="Arial"/>
                <w:sz w:val="20"/>
                <w:szCs w:val="20"/>
              </w:rPr>
              <w:t>%</w:t>
            </w:r>
          </w:p>
        </w:tc>
        <w:tc>
          <w:tcPr>
            <w:tcW w:w="365" w:type="pct"/>
            <w:tcBorders>
              <w:top w:val="single" w:sz="8" w:space="0" w:color="000000"/>
              <w:left w:val="single" w:sz="8" w:space="0" w:color="000000"/>
              <w:bottom w:val="single" w:sz="8" w:space="0" w:color="000000"/>
              <w:right w:val="single" w:sz="4" w:space="0" w:color="auto"/>
            </w:tcBorders>
            <w:vAlign w:val="center"/>
          </w:tcPr>
          <w:p w14:paraId="06F7FAF8" w14:textId="77777777" w:rsidR="00092ADD" w:rsidRPr="002E5C23" w:rsidRDefault="00092ADD" w:rsidP="00092ADD">
            <w:pPr>
              <w:spacing w:after="0" w:line="240" w:lineRule="auto"/>
              <w:jc w:val="center"/>
              <w:rPr>
                <w:rFonts w:ascii="Arial" w:hAnsi="Arial" w:cs="Arial"/>
                <w:sz w:val="20"/>
                <w:szCs w:val="20"/>
              </w:rPr>
            </w:pPr>
          </w:p>
          <w:p w14:paraId="7263BDF4" w14:textId="77777777" w:rsidR="00092ADD" w:rsidRPr="002E5C23" w:rsidRDefault="00092ADD" w:rsidP="00092ADD">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7</w:t>
            </w:r>
            <w:r w:rsidRPr="002E5C23">
              <w:rPr>
                <w:rFonts w:ascii="Arial" w:eastAsia="Times New Roman" w:hAnsi="Arial" w:cs="Arial"/>
                <w:spacing w:val="-2"/>
                <w:w w:val="106"/>
                <w:sz w:val="20"/>
                <w:szCs w:val="20"/>
              </w:rPr>
              <w:t>,</w:t>
            </w:r>
            <w:r w:rsidRPr="002E5C23">
              <w:rPr>
                <w:rFonts w:ascii="Arial" w:eastAsia="Times New Roman" w:hAnsi="Arial" w:cs="Arial"/>
                <w:w w:val="106"/>
                <w:sz w:val="20"/>
                <w:szCs w:val="20"/>
              </w:rPr>
              <w:t>0</w:t>
            </w:r>
          </w:p>
        </w:tc>
      </w:tr>
    </w:tbl>
    <w:p w14:paraId="4B759BAA" w14:textId="77777777" w:rsidR="00F97D7B" w:rsidRDefault="00F97D7B" w:rsidP="00092ADD">
      <w:pPr>
        <w:jc w:val="both"/>
        <w:rPr>
          <w:rFonts w:ascii="Arial" w:hAnsi="Arial" w:cs="Arial"/>
          <w:sz w:val="24"/>
          <w:szCs w:val="24"/>
        </w:rPr>
      </w:pPr>
    </w:p>
    <w:p w14:paraId="79E1A032" w14:textId="77777777" w:rsidR="00092ADD" w:rsidRPr="002E5C23" w:rsidRDefault="00092ADD" w:rsidP="00092ADD">
      <w:pPr>
        <w:jc w:val="both"/>
        <w:rPr>
          <w:rFonts w:ascii="Arial" w:hAnsi="Arial" w:cs="Arial"/>
          <w:sz w:val="24"/>
          <w:szCs w:val="24"/>
        </w:rPr>
      </w:pPr>
      <w:r w:rsidRPr="002E5C23">
        <w:rPr>
          <w:rFonts w:ascii="Arial" w:hAnsi="Arial" w:cs="Arial"/>
          <w:sz w:val="24"/>
          <w:szCs w:val="24"/>
        </w:rPr>
        <w:t>Análisis de los resultados:</w:t>
      </w:r>
    </w:p>
    <w:p w14:paraId="5FCB9D64"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Los  resultados  obtenidos  se  consideran satisfactorios, al  situarse el  CS  por   encima del   50%  en todas las asignaturas, siendo el más bajo del 63% (trabajo Fin de Máster).</w:t>
      </w:r>
    </w:p>
    <w:p w14:paraId="2161EFA7"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Respecto a los resultados del curso anterior, en ningún caso el CS ha variado por  encima del 20%. La nota  media ha sido  igual  o superior a 6 puntos en todas las asignaturas.</w:t>
      </w:r>
    </w:p>
    <w:p w14:paraId="4533A9D7"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Respecto a los resultados del curso anterior, en ningún caso la N ha variado por  encima de 2 puntos, destacando el descenso de 1 punto en la asignatura de "Análisis de los procedimientos de la Fisioterapia Manual".</w:t>
      </w:r>
    </w:p>
    <w:p w14:paraId="6A078494" w14:textId="77777777" w:rsidR="00092ADD" w:rsidRPr="002E5C23" w:rsidRDefault="00092ADD" w:rsidP="00F97D7B">
      <w:pPr>
        <w:spacing w:after="0"/>
        <w:jc w:val="both"/>
        <w:rPr>
          <w:rFonts w:ascii="Arial" w:hAnsi="Arial" w:cs="Arial"/>
          <w:sz w:val="24"/>
          <w:szCs w:val="24"/>
        </w:rPr>
      </w:pPr>
    </w:p>
    <w:p w14:paraId="3D761C0D" w14:textId="77777777" w:rsidR="00092ADD" w:rsidRPr="002E5C23" w:rsidRDefault="00092ADD" w:rsidP="00F97D7B">
      <w:pPr>
        <w:jc w:val="both"/>
        <w:rPr>
          <w:rFonts w:ascii="Arial" w:hAnsi="Arial" w:cs="Arial"/>
          <w:i/>
          <w:sz w:val="24"/>
          <w:szCs w:val="24"/>
        </w:rPr>
      </w:pPr>
      <w:r w:rsidRPr="002E5C23">
        <w:rPr>
          <w:rFonts w:ascii="Arial" w:hAnsi="Arial" w:cs="Arial"/>
          <w:i/>
          <w:sz w:val="24"/>
          <w:szCs w:val="24"/>
        </w:rPr>
        <w:t xml:space="preserve">5.6. Abandono </w:t>
      </w:r>
    </w:p>
    <w:p w14:paraId="771EE2FB"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La tasa de abandono fue del 11.76%.</w:t>
      </w:r>
    </w:p>
    <w:p w14:paraId="76F6A33A"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Este dato ha  sido  aportado por  el  Gabinete de  Estudios y Evaluación institucional de  la  UAM, ya  que no se dispone del mismo en el SIIU (Sistema Integrado de Indicadores Universitarios).</w:t>
      </w:r>
    </w:p>
    <w:p w14:paraId="6EE0E593"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La fórmula aplicada es la siguiente:</w:t>
      </w:r>
    </w:p>
    <w:p w14:paraId="44D41BD5"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Tasa  de  Abandono: Suma ponderada (por  el nuevo ingreso) de  las tasas de  abandono (en primer año, en segundo año, y en tercer año) calculadas para el curso académico de referencia.</w:t>
      </w:r>
    </w:p>
    <w:p w14:paraId="183C95B8" w14:textId="77777777" w:rsidR="00092ADD" w:rsidRPr="002E5C23" w:rsidRDefault="00092ADD" w:rsidP="00F97D7B">
      <w:pPr>
        <w:spacing w:after="0"/>
        <w:jc w:val="both"/>
        <w:rPr>
          <w:rFonts w:ascii="Arial" w:hAnsi="Arial" w:cs="Arial"/>
          <w:sz w:val="24"/>
          <w:szCs w:val="24"/>
        </w:rPr>
      </w:pPr>
    </w:p>
    <w:p w14:paraId="6748776D" w14:textId="77777777" w:rsidR="00092ADD" w:rsidRPr="002E5C23" w:rsidRDefault="00092ADD" w:rsidP="00F97D7B">
      <w:pPr>
        <w:jc w:val="both"/>
        <w:rPr>
          <w:rFonts w:ascii="Arial" w:hAnsi="Arial" w:cs="Arial"/>
          <w:i/>
          <w:sz w:val="24"/>
          <w:szCs w:val="24"/>
        </w:rPr>
      </w:pPr>
      <w:r w:rsidRPr="002E5C23">
        <w:rPr>
          <w:rFonts w:ascii="Arial" w:hAnsi="Arial" w:cs="Arial"/>
          <w:i/>
          <w:sz w:val="24"/>
          <w:szCs w:val="24"/>
        </w:rPr>
        <w:t>5.7. Inserción laboral</w:t>
      </w:r>
    </w:p>
    <w:p w14:paraId="621A8AA7"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No  se cuentan con  datos de  inserción laboral del  curso 2014/15, a la fecha  de  cierre de  este  Informe. Se aportan los datos correspondientes al curso 2013/14, en el que  la tasa  de inserción laboral fue del 100%.</w:t>
      </w:r>
    </w:p>
    <w:p w14:paraId="2F4624C0" w14:textId="77777777" w:rsidR="00795B00" w:rsidRPr="002E5C23" w:rsidRDefault="00795B00" w:rsidP="00F97D7B">
      <w:pPr>
        <w:spacing w:after="0"/>
        <w:jc w:val="both"/>
        <w:rPr>
          <w:rFonts w:ascii="Arial" w:hAnsi="Arial" w:cs="Arial"/>
          <w:sz w:val="24"/>
          <w:szCs w:val="24"/>
        </w:rPr>
      </w:pPr>
    </w:p>
    <w:p w14:paraId="30FCABCC" w14:textId="77777777" w:rsidR="00092ADD" w:rsidRPr="002E5C23" w:rsidRDefault="00092ADD" w:rsidP="00F97D7B">
      <w:pPr>
        <w:jc w:val="both"/>
        <w:rPr>
          <w:rFonts w:ascii="Arial" w:hAnsi="Arial" w:cs="Arial"/>
          <w:i/>
          <w:sz w:val="24"/>
          <w:szCs w:val="24"/>
        </w:rPr>
      </w:pPr>
      <w:r w:rsidRPr="002E5C23">
        <w:rPr>
          <w:rFonts w:ascii="Arial" w:hAnsi="Arial" w:cs="Arial"/>
          <w:i/>
          <w:sz w:val="24"/>
          <w:szCs w:val="24"/>
        </w:rPr>
        <w:t>5.8. Satisfacción</w:t>
      </w:r>
    </w:p>
    <w:p w14:paraId="685786FA"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Los  miembros de  la  Comisión de  Seguimiento del  Título  analizaron los  datos estadísticos reportados por  el Gabinete de</w:t>
      </w:r>
    </w:p>
    <w:p w14:paraId="00E204CF"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Estudios y Evaluación Institucional de la UAM.</w:t>
      </w:r>
    </w:p>
    <w:p w14:paraId="79DF2075"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Al igual  que  en el curso anterior, se acordó utilizar 3.5 puntos como valor  de corte de las medias de las puntuaciones, como criterio mínimo de calidad. Además, las cuestiones con calificación por  debajo del punto de corte se clasificarán en:</w:t>
      </w:r>
    </w:p>
    <w:p w14:paraId="7FED2F99" w14:textId="77777777" w:rsidR="00092ADD" w:rsidRPr="002E5C23" w:rsidRDefault="00092ADD" w:rsidP="00F97D7B">
      <w:pPr>
        <w:pStyle w:val="Prrafodelista"/>
        <w:numPr>
          <w:ilvl w:val="0"/>
          <w:numId w:val="5"/>
        </w:numPr>
        <w:spacing w:after="0"/>
        <w:jc w:val="both"/>
        <w:rPr>
          <w:rFonts w:ascii="Arial" w:hAnsi="Arial" w:cs="Arial"/>
          <w:sz w:val="24"/>
          <w:szCs w:val="24"/>
        </w:rPr>
      </w:pPr>
      <w:r w:rsidRPr="002E5C23">
        <w:rPr>
          <w:rFonts w:ascii="Arial" w:hAnsi="Arial" w:cs="Arial"/>
          <w:sz w:val="24"/>
          <w:szCs w:val="24"/>
        </w:rPr>
        <w:t>Preguntas con puntuación ligeramente baja:  entre 3 y 3.49. Se informará a los implicados y se realizará un seguimiento de la tendencia, pero no se efectuarán acciones de mejora específicas.</w:t>
      </w:r>
    </w:p>
    <w:p w14:paraId="4947F924" w14:textId="77777777" w:rsidR="00092ADD" w:rsidRPr="002E5C23" w:rsidRDefault="00092ADD" w:rsidP="00F97D7B">
      <w:pPr>
        <w:pStyle w:val="Prrafodelista"/>
        <w:numPr>
          <w:ilvl w:val="0"/>
          <w:numId w:val="5"/>
        </w:numPr>
        <w:spacing w:after="0"/>
        <w:jc w:val="both"/>
        <w:rPr>
          <w:rFonts w:ascii="Arial" w:hAnsi="Arial" w:cs="Arial"/>
          <w:sz w:val="24"/>
          <w:szCs w:val="24"/>
        </w:rPr>
      </w:pPr>
      <w:r w:rsidRPr="002E5C23">
        <w:rPr>
          <w:rFonts w:ascii="Arial" w:hAnsi="Arial" w:cs="Arial"/>
          <w:sz w:val="24"/>
          <w:szCs w:val="24"/>
        </w:rPr>
        <w:t>Preguntas con puntuación baja: por  debajo de 3 puntos. Se evaluarán las posibles causas y si corresponde, se llevarán a cabo acciones de mejora.</w:t>
      </w:r>
    </w:p>
    <w:p w14:paraId="692DBDF5" w14:textId="77777777" w:rsidR="00092ADD" w:rsidRPr="00045C8E" w:rsidRDefault="00092ADD" w:rsidP="00F97D7B">
      <w:pPr>
        <w:spacing w:after="0"/>
        <w:jc w:val="both"/>
        <w:rPr>
          <w:rFonts w:ascii="Arial" w:hAnsi="Arial" w:cs="Arial"/>
          <w:b/>
          <w:sz w:val="24"/>
          <w:szCs w:val="24"/>
        </w:rPr>
      </w:pPr>
      <w:r w:rsidRPr="00045C8E">
        <w:rPr>
          <w:rFonts w:ascii="Arial" w:hAnsi="Arial" w:cs="Arial"/>
          <w:b/>
          <w:sz w:val="24"/>
          <w:szCs w:val="24"/>
        </w:rPr>
        <w:t>A.1. Encuestas de estudiantes.</w:t>
      </w:r>
    </w:p>
    <w:p w14:paraId="1ADD3EB7" w14:textId="77777777" w:rsidR="00F97D7B" w:rsidRDefault="00F97D7B" w:rsidP="00F97D7B">
      <w:pPr>
        <w:spacing w:after="0"/>
        <w:jc w:val="both"/>
        <w:rPr>
          <w:rFonts w:ascii="Arial" w:hAnsi="Arial" w:cs="Arial"/>
          <w:i/>
          <w:sz w:val="24"/>
          <w:szCs w:val="24"/>
        </w:rPr>
      </w:pPr>
    </w:p>
    <w:p w14:paraId="34BBBCBC" w14:textId="77777777" w:rsidR="00092ADD" w:rsidRPr="002E5C23" w:rsidRDefault="00092ADD" w:rsidP="00F97D7B">
      <w:pPr>
        <w:jc w:val="both"/>
        <w:rPr>
          <w:rFonts w:ascii="Arial" w:hAnsi="Arial" w:cs="Arial"/>
          <w:i/>
          <w:sz w:val="24"/>
          <w:szCs w:val="24"/>
        </w:rPr>
      </w:pPr>
      <w:r w:rsidRPr="002E5C23">
        <w:rPr>
          <w:rFonts w:ascii="Arial" w:hAnsi="Arial" w:cs="Arial"/>
          <w:i/>
          <w:sz w:val="24"/>
          <w:szCs w:val="24"/>
        </w:rPr>
        <w:t>A.1.1. Satisfacción con  el Plan de Estudios.</w:t>
      </w:r>
    </w:p>
    <w:p w14:paraId="2144525D"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La tasa de cobertura ha sido del 31% de los estudiantes matriculados a tiempo completo (5 estudiantes).</w:t>
      </w:r>
    </w:p>
    <w:p w14:paraId="551879FF"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La satisfacción global  de los estudiantes con el Plan  de Estudios ha sido  de 3 puntos (ligeramente baja),  un punto por  debajo del curso 2013-2014  (Cobertura del 17.4%)</w:t>
      </w:r>
    </w:p>
    <w:p w14:paraId="270D1F07"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Han obtenido una  puntuación ligeramente baja, las preguntas cerradas (P) relativas a los siguientes puntos:</w:t>
      </w:r>
    </w:p>
    <w:p w14:paraId="3D6C1EE4" w14:textId="77777777" w:rsidR="00092ADD" w:rsidRPr="002E5C23" w:rsidRDefault="00092ADD" w:rsidP="00F97D7B">
      <w:pPr>
        <w:spacing w:after="0"/>
        <w:ind w:left="708"/>
        <w:jc w:val="both"/>
        <w:rPr>
          <w:rFonts w:ascii="Arial" w:hAnsi="Arial" w:cs="Arial"/>
          <w:sz w:val="24"/>
          <w:szCs w:val="24"/>
        </w:rPr>
      </w:pPr>
      <w:r w:rsidRPr="002E5C23">
        <w:rPr>
          <w:rFonts w:ascii="Arial" w:hAnsi="Arial" w:cs="Arial"/>
          <w:sz w:val="24"/>
          <w:szCs w:val="24"/>
        </w:rPr>
        <w:t>(P1) Tiempo dedicado.</w:t>
      </w:r>
    </w:p>
    <w:p w14:paraId="77E9F860" w14:textId="77777777" w:rsidR="00795B00" w:rsidRPr="002E5C23" w:rsidRDefault="00092ADD" w:rsidP="00F97D7B">
      <w:pPr>
        <w:spacing w:after="0"/>
        <w:ind w:left="708"/>
        <w:jc w:val="both"/>
        <w:rPr>
          <w:rFonts w:ascii="Arial" w:hAnsi="Arial" w:cs="Arial"/>
          <w:sz w:val="24"/>
          <w:szCs w:val="24"/>
        </w:rPr>
      </w:pPr>
      <w:r w:rsidRPr="002E5C23">
        <w:rPr>
          <w:rFonts w:ascii="Arial" w:hAnsi="Arial" w:cs="Arial"/>
          <w:sz w:val="24"/>
          <w:szCs w:val="24"/>
        </w:rPr>
        <w:t xml:space="preserve">(P2) Desarrollo de competencias. </w:t>
      </w:r>
    </w:p>
    <w:p w14:paraId="65EA7C20" w14:textId="77777777" w:rsidR="00092ADD" w:rsidRPr="002E5C23" w:rsidRDefault="00092ADD" w:rsidP="00F97D7B">
      <w:pPr>
        <w:spacing w:after="0"/>
        <w:ind w:left="708"/>
        <w:jc w:val="both"/>
        <w:rPr>
          <w:rFonts w:ascii="Arial" w:hAnsi="Arial" w:cs="Arial"/>
          <w:sz w:val="24"/>
          <w:szCs w:val="24"/>
        </w:rPr>
      </w:pPr>
      <w:r w:rsidRPr="002E5C23">
        <w:rPr>
          <w:rFonts w:ascii="Arial" w:hAnsi="Arial" w:cs="Arial"/>
          <w:sz w:val="24"/>
          <w:szCs w:val="24"/>
        </w:rPr>
        <w:t>(P6) Recursos tecnológicos.</w:t>
      </w:r>
    </w:p>
    <w:p w14:paraId="6FA8BE33" w14:textId="77777777" w:rsidR="00795B00" w:rsidRPr="002E5C23" w:rsidRDefault="00092ADD" w:rsidP="00F97D7B">
      <w:pPr>
        <w:spacing w:after="0"/>
        <w:ind w:left="708"/>
        <w:jc w:val="both"/>
        <w:rPr>
          <w:rFonts w:ascii="Arial" w:hAnsi="Arial" w:cs="Arial"/>
          <w:sz w:val="24"/>
          <w:szCs w:val="24"/>
        </w:rPr>
      </w:pPr>
      <w:r w:rsidRPr="002E5C23">
        <w:rPr>
          <w:rFonts w:ascii="Arial" w:hAnsi="Arial" w:cs="Arial"/>
          <w:sz w:val="24"/>
          <w:szCs w:val="24"/>
        </w:rPr>
        <w:t xml:space="preserve">(P8) Recursos bibliográficos. </w:t>
      </w:r>
    </w:p>
    <w:p w14:paraId="37959DEB" w14:textId="77777777" w:rsidR="00092ADD" w:rsidRPr="002E5C23" w:rsidRDefault="00092ADD" w:rsidP="00F97D7B">
      <w:pPr>
        <w:spacing w:after="0"/>
        <w:ind w:left="708"/>
        <w:jc w:val="both"/>
        <w:rPr>
          <w:rFonts w:ascii="Arial" w:hAnsi="Arial" w:cs="Arial"/>
          <w:sz w:val="24"/>
          <w:szCs w:val="24"/>
        </w:rPr>
      </w:pPr>
      <w:r w:rsidRPr="002E5C23">
        <w:rPr>
          <w:rFonts w:ascii="Arial" w:hAnsi="Arial" w:cs="Arial"/>
          <w:sz w:val="24"/>
          <w:szCs w:val="24"/>
        </w:rPr>
        <w:t>(P9) Información en la web.</w:t>
      </w:r>
    </w:p>
    <w:p w14:paraId="01D80FB9" w14:textId="77777777" w:rsidR="00795B00" w:rsidRPr="002E5C23" w:rsidRDefault="00795B00" w:rsidP="00F97D7B">
      <w:pPr>
        <w:spacing w:after="0"/>
        <w:jc w:val="both"/>
        <w:rPr>
          <w:rFonts w:ascii="Arial" w:hAnsi="Arial" w:cs="Arial"/>
          <w:sz w:val="24"/>
          <w:szCs w:val="24"/>
        </w:rPr>
      </w:pPr>
    </w:p>
    <w:p w14:paraId="58DFED65" w14:textId="77777777" w:rsidR="00795B00" w:rsidRPr="002E5C23" w:rsidRDefault="00092ADD" w:rsidP="00F97D7B">
      <w:pPr>
        <w:spacing w:after="0"/>
        <w:jc w:val="both"/>
        <w:rPr>
          <w:rFonts w:ascii="Arial" w:hAnsi="Arial" w:cs="Arial"/>
          <w:sz w:val="24"/>
          <w:szCs w:val="24"/>
        </w:rPr>
      </w:pPr>
      <w:r w:rsidRPr="002E5C23">
        <w:rPr>
          <w:rFonts w:ascii="Arial" w:hAnsi="Arial" w:cs="Arial"/>
          <w:sz w:val="24"/>
          <w:szCs w:val="24"/>
        </w:rPr>
        <w:t xml:space="preserve">Se realizará un seguimiento de la tendencia de estos aspectos en el próximo curso académico. </w:t>
      </w:r>
    </w:p>
    <w:p w14:paraId="21A31695"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Han obtenido una puntuación baja, las preguntas cerradas relativas a los siguientes puntos:</w:t>
      </w:r>
    </w:p>
    <w:p w14:paraId="08A62946" w14:textId="77777777" w:rsidR="00795B00" w:rsidRPr="002E5C23" w:rsidRDefault="00092ADD" w:rsidP="00F97D7B">
      <w:pPr>
        <w:spacing w:after="0"/>
        <w:ind w:left="708"/>
        <w:jc w:val="both"/>
        <w:rPr>
          <w:rFonts w:ascii="Arial" w:hAnsi="Arial" w:cs="Arial"/>
          <w:sz w:val="24"/>
          <w:szCs w:val="24"/>
        </w:rPr>
      </w:pPr>
      <w:r w:rsidRPr="002E5C23">
        <w:rPr>
          <w:rFonts w:ascii="Arial" w:hAnsi="Arial" w:cs="Arial"/>
          <w:sz w:val="24"/>
          <w:szCs w:val="24"/>
        </w:rPr>
        <w:t xml:space="preserve">(P3) Oferta optativas. </w:t>
      </w:r>
    </w:p>
    <w:p w14:paraId="698A1F6B" w14:textId="77777777" w:rsidR="00795B00" w:rsidRPr="002E5C23" w:rsidRDefault="00092ADD" w:rsidP="00F97D7B">
      <w:pPr>
        <w:spacing w:after="0"/>
        <w:ind w:left="708"/>
        <w:jc w:val="both"/>
        <w:rPr>
          <w:rFonts w:ascii="Arial" w:hAnsi="Arial" w:cs="Arial"/>
          <w:sz w:val="24"/>
          <w:szCs w:val="24"/>
        </w:rPr>
      </w:pPr>
      <w:r w:rsidRPr="002E5C23">
        <w:rPr>
          <w:rFonts w:ascii="Arial" w:hAnsi="Arial" w:cs="Arial"/>
          <w:sz w:val="24"/>
          <w:szCs w:val="24"/>
        </w:rPr>
        <w:t>(P4) No solapamientos.</w:t>
      </w:r>
    </w:p>
    <w:p w14:paraId="72E44687" w14:textId="77777777" w:rsidR="00092ADD" w:rsidRPr="002E5C23" w:rsidRDefault="00092ADD" w:rsidP="00F97D7B">
      <w:pPr>
        <w:spacing w:after="0"/>
        <w:ind w:left="708"/>
        <w:jc w:val="both"/>
        <w:rPr>
          <w:rFonts w:ascii="Arial" w:hAnsi="Arial" w:cs="Arial"/>
          <w:sz w:val="24"/>
          <w:szCs w:val="24"/>
        </w:rPr>
      </w:pPr>
      <w:r w:rsidRPr="002E5C23">
        <w:rPr>
          <w:rFonts w:ascii="Arial" w:hAnsi="Arial" w:cs="Arial"/>
          <w:sz w:val="24"/>
          <w:szCs w:val="24"/>
        </w:rPr>
        <w:t xml:space="preserve">(P5) Espacios docentes. </w:t>
      </w:r>
    </w:p>
    <w:p w14:paraId="3A729025" w14:textId="77777777" w:rsidR="00092ADD" w:rsidRPr="002E5C23" w:rsidRDefault="00092ADD" w:rsidP="00F97D7B">
      <w:pPr>
        <w:spacing w:after="0"/>
        <w:ind w:left="708"/>
        <w:jc w:val="both"/>
        <w:rPr>
          <w:rFonts w:ascii="Arial" w:hAnsi="Arial" w:cs="Arial"/>
          <w:sz w:val="24"/>
          <w:szCs w:val="24"/>
        </w:rPr>
      </w:pPr>
      <w:r w:rsidRPr="002E5C23">
        <w:rPr>
          <w:rFonts w:ascii="Arial" w:hAnsi="Arial" w:cs="Arial"/>
          <w:sz w:val="24"/>
          <w:szCs w:val="24"/>
        </w:rPr>
        <w:t>(P7) Servicios administrativos.</w:t>
      </w:r>
    </w:p>
    <w:p w14:paraId="5810B2E2" w14:textId="77777777" w:rsidR="00092ADD" w:rsidRPr="002E5C23" w:rsidRDefault="00092ADD" w:rsidP="00F97D7B">
      <w:pPr>
        <w:spacing w:after="0"/>
        <w:jc w:val="both"/>
        <w:rPr>
          <w:rFonts w:ascii="Arial" w:hAnsi="Arial" w:cs="Arial"/>
          <w:sz w:val="24"/>
          <w:szCs w:val="24"/>
        </w:rPr>
      </w:pPr>
    </w:p>
    <w:p w14:paraId="13AB60F8"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Se analizarán las posibles causas y si corresponde, se llevarán a cabo acciones de mejora.</w:t>
      </w:r>
    </w:p>
    <w:p w14:paraId="30B3CDE8" w14:textId="77777777" w:rsidR="00F97D7B" w:rsidRDefault="00F97D7B" w:rsidP="00F97D7B">
      <w:pPr>
        <w:spacing w:after="0"/>
        <w:jc w:val="both"/>
        <w:rPr>
          <w:rFonts w:ascii="Arial" w:hAnsi="Arial" w:cs="Arial"/>
          <w:i/>
          <w:sz w:val="24"/>
          <w:szCs w:val="24"/>
        </w:rPr>
      </w:pPr>
    </w:p>
    <w:p w14:paraId="7CEEFF84" w14:textId="77777777" w:rsidR="00092ADD" w:rsidRPr="002E5C23" w:rsidRDefault="00092ADD" w:rsidP="00F97D7B">
      <w:pPr>
        <w:jc w:val="both"/>
        <w:rPr>
          <w:rFonts w:ascii="Arial" w:hAnsi="Arial" w:cs="Arial"/>
          <w:i/>
          <w:sz w:val="24"/>
          <w:szCs w:val="24"/>
        </w:rPr>
      </w:pPr>
      <w:r w:rsidRPr="002E5C23">
        <w:rPr>
          <w:rFonts w:ascii="Arial" w:hAnsi="Arial" w:cs="Arial"/>
          <w:i/>
          <w:sz w:val="24"/>
          <w:szCs w:val="24"/>
        </w:rPr>
        <w:t>A.1.2. Satisfacción con las asignaturas por Plan de Estudios.</w:t>
      </w:r>
    </w:p>
    <w:p w14:paraId="77CD5AAB"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La satisfacción global de los estudiantes con las asignaturas del Plan ha sido de 3.37 puntos (ligeramente baja). Han obtenido una  puntuación ligeramente baja, las preguntas cerradas relativas a los siguientes puntos:</w:t>
      </w:r>
    </w:p>
    <w:p w14:paraId="1C1C4BBB" w14:textId="77777777" w:rsidR="00795B00" w:rsidRPr="002E5C23" w:rsidRDefault="00092ADD" w:rsidP="00F97D7B">
      <w:pPr>
        <w:spacing w:after="0"/>
        <w:ind w:left="708"/>
        <w:jc w:val="both"/>
        <w:rPr>
          <w:rFonts w:ascii="Arial" w:hAnsi="Arial" w:cs="Arial"/>
          <w:sz w:val="24"/>
          <w:szCs w:val="24"/>
        </w:rPr>
      </w:pPr>
      <w:r w:rsidRPr="002E5C23">
        <w:rPr>
          <w:rFonts w:ascii="Arial" w:hAnsi="Arial" w:cs="Arial"/>
          <w:sz w:val="24"/>
          <w:szCs w:val="24"/>
        </w:rPr>
        <w:t xml:space="preserve">(P1) Satisfacción con la Guía  Docente. </w:t>
      </w:r>
    </w:p>
    <w:p w14:paraId="04921749" w14:textId="77777777" w:rsidR="00795B00" w:rsidRPr="002E5C23" w:rsidRDefault="00092ADD" w:rsidP="00F97D7B">
      <w:pPr>
        <w:spacing w:after="0"/>
        <w:ind w:left="708"/>
        <w:jc w:val="both"/>
        <w:rPr>
          <w:rFonts w:ascii="Arial" w:hAnsi="Arial" w:cs="Arial"/>
          <w:sz w:val="24"/>
          <w:szCs w:val="24"/>
        </w:rPr>
      </w:pPr>
      <w:r w:rsidRPr="002E5C23">
        <w:rPr>
          <w:rFonts w:ascii="Arial" w:hAnsi="Arial" w:cs="Arial"/>
          <w:sz w:val="24"/>
          <w:szCs w:val="24"/>
        </w:rPr>
        <w:t>(P5) T</w:t>
      </w:r>
      <w:r w:rsidR="00795B00" w:rsidRPr="002E5C23">
        <w:rPr>
          <w:rFonts w:ascii="Arial" w:hAnsi="Arial" w:cs="Arial"/>
          <w:sz w:val="24"/>
          <w:szCs w:val="24"/>
        </w:rPr>
        <w:t>iempo de prácticas suficiente.</w:t>
      </w:r>
    </w:p>
    <w:p w14:paraId="7393F088" w14:textId="77777777" w:rsidR="00795B00" w:rsidRPr="002E5C23" w:rsidRDefault="00092ADD" w:rsidP="00F97D7B">
      <w:pPr>
        <w:spacing w:after="0"/>
        <w:ind w:left="708"/>
        <w:jc w:val="both"/>
        <w:rPr>
          <w:rFonts w:ascii="Arial" w:hAnsi="Arial" w:cs="Arial"/>
          <w:sz w:val="24"/>
          <w:szCs w:val="24"/>
        </w:rPr>
      </w:pPr>
      <w:r w:rsidRPr="002E5C23">
        <w:rPr>
          <w:rFonts w:ascii="Arial" w:hAnsi="Arial" w:cs="Arial"/>
          <w:sz w:val="24"/>
          <w:szCs w:val="24"/>
        </w:rPr>
        <w:t>(P6) Recursos de prácticas</w:t>
      </w:r>
      <w:r w:rsidR="00795B00" w:rsidRPr="002E5C23">
        <w:rPr>
          <w:rFonts w:ascii="Arial" w:hAnsi="Arial" w:cs="Arial"/>
          <w:sz w:val="24"/>
          <w:szCs w:val="24"/>
        </w:rPr>
        <w:t xml:space="preserve"> adecuados.</w:t>
      </w:r>
    </w:p>
    <w:p w14:paraId="0D7F8746" w14:textId="77777777" w:rsidR="00092ADD" w:rsidRPr="002E5C23" w:rsidRDefault="00092ADD" w:rsidP="00F97D7B">
      <w:pPr>
        <w:spacing w:after="0"/>
        <w:ind w:left="708"/>
        <w:jc w:val="both"/>
        <w:rPr>
          <w:rFonts w:ascii="Arial" w:hAnsi="Arial" w:cs="Arial"/>
          <w:sz w:val="24"/>
          <w:szCs w:val="24"/>
        </w:rPr>
      </w:pPr>
      <w:r w:rsidRPr="002E5C23">
        <w:rPr>
          <w:rFonts w:ascii="Arial" w:hAnsi="Arial" w:cs="Arial"/>
          <w:sz w:val="24"/>
          <w:szCs w:val="24"/>
        </w:rPr>
        <w:t>(P7) Carga de créditos adecuada.</w:t>
      </w:r>
    </w:p>
    <w:p w14:paraId="70753143" w14:textId="77777777" w:rsidR="002E5C23" w:rsidRDefault="002E5C23" w:rsidP="00F97D7B">
      <w:pPr>
        <w:spacing w:after="0"/>
        <w:jc w:val="both"/>
        <w:rPr>
          <w:rFonts w:ascii="Arial" w:hAnsi="Arial" w:cs="Arial"/>
          <w:sz w:val="24"/>
          <w:szCs w:val="24"/>
        </w:rPr>
      </w:pPr>
    </w:p>
    <w:p w14:paraId="5AEFD751" w14:textId="77777777" w:rsidR="00092ADD" w:rsidRPr="002E5C23" w:rsidRDefault="00092ADD" w:rsidP="00F97D7B">
      <w:pPr>
        <w:spacing w:after="0"/>
        <w:jc w:val="both"/>
        <w:rPr>
          <w:rFonts w:ascii="Arial" w:hAnsi="Arial" w:cs="Arial"/>
          <w:sz w:val="24"/>
          <w:szCs w:val="24"/>
        </w:rPr>
      </w:pPr>
      <w:r w:rsidRPr="002E5C23">
        <w:rPr>
          <w:rFonts w:ascii="Arial" w:hAnsi="Arial" w:cs="Arial"/>
          <w:sz w:val="24"/>
          <w:szCs w:val="24"/>
        </w:rPr>
        <w:t>Se realizará un seguimiento de la tendencia de estos aspectos en próximo curso académico.</w:t>
      </w:r>
    </w:p>
    <w:p w14:paraId="3E24218E" w14:textId="77777777" w:rsidR="00F97D7B" w:rsidRDefault="00092ADD" w:rsidP="00F97D7B">
      <w:pPr>
        <w:spacing w:after="0"/>
        <w:jc w:val="both"/>
        <w:rPr>
          <w:rFonts w:ascii="Arial" w:hAnsi="Arial" w:cs="Arial"/>
          <w:sz w:val="24"/>
          <w:szCs w:val="24"/>
        </w:rPr>
      </w:pPr>
      <w:r w:rsidRPr="002E5C23">
        <w:rPr>
          <w:rFonts w:ascii="Arial" w:hAnsi="Arial" w:cs="Arial"/>
          <w:sz w:val="24"/>
          <w:szCs w:val="24"/>
        </w:rPr>
        <w:t>Respecto a la opinión detallada de los estudiantes sobre las asignaturas del  Plan, la tabla siguiente muestra los datos correspondientes a 3 asignaturas, donde C representa la tasa de  cobertura sobre estudiantes matriculados en la asignatura, y S, el grado de satisfacción en una escala de 1 a 5.</w:t>
      </w:r>
    </w:p>
    <w:p w14:paraId="0B282A58" w14:textId="77777777" w:rsidR="00F97D7B" w:rsidRDefault="00F97D7B">
      <w:pPr>
        <w:spacing w:after="0" w:line="240" w:lineRule="auto"/>
        <w:rPr>
          <w:rFonts w:ascii="Arial" w:hAnsi="Arial" w:cs="Arial"/>
          <w:sz w:val="24"/>
          <w:szCs w:val="24"/>
        </w:rPr>
      </w:pPr>
    </w:p>
    <w:p w14:paraId="1EED18B6" w14:textId="77777777" w:rsidR="00092ADD" w:rsidRPr="002E5C23" w:rsidRDefault="00092ADD" w:rsidP="00F97D7B">
      <w:pPr>
        <w:spacing w:after="0"/>
        <w:jc w:val="both"/>
        <w:rPr>
          <w:rFonts w:ascii="Arial" w:hAnsi="Arial" w:cs="Arial"/>
          <w:sz w:val="24"/>
          <w:szCs w:val="24"/>
        </w:rPr>
      </w:pPr>
    </w:p>
    <w:tbl>
      <w:tblPr>
        <w:tblW w:w="5000" w:type="pct"/>
        <w:tblCellMar>
          <w:left w:w="0" w:type="dxa"/>
          <w:right w:w="0" w:type="dxa"/>
        </w:tblCellMar>
        <w:tblLook w:val="01E0" w:firstRow="1" w:lastRow="1" w:firstColumn="1" w:lastColumn="1" w:noHBand="0" w:noVBand="0"/>
      </w:tblPr>
      <w:tblGrid>
        <w:gridCol w:w="6924"/>
        <w:gridCol w:w="797"/>
        <w:gridCol w:w="797"/>
      </w:tblGrid>
      <w:tr w:rsidR="00092ADD" w:rsidRPr="002E5C23" w14:paraId="7A71BA09" w14:textId="77777777" w:rsidTr="00F97D7B">
        <w:trPr>
          <w:trHeight w:hRule="exact" w:val="555"/>
        </w:trPr>
        <w:tc>
          <w:tcPr>
            <w:tcW w:w="4064" w:type="pct"/>
            <w:tcBorders>
              <w:top w:val="single" w:sz="7" w:space="0" w:color="000000"/>
              <w:left w:val="single" w:sz="7" w:space="0" w:color="000000"/>
              <w:bottom w:val="single" w:sz="7" w:space="0" w:color="000000"/>
              <w:right w:val="single" w:sz="7" w:space="0" w:color="000000"/>
            </w:tcBorders>
            <w:shd w:val="clear" w:color="auto" w:fill="FFFFFF"/>
            <w:vAlign w:val="center"/>
          </w:tcPr>
          <w:p w14:paraId="08D9AE13" w14:textId="77777777" w:rsidR="00092ADD" w:rsidRPr="002E5C23" w:rsidRDefault="00092ADD" w:rsidP="00F97D7B">
            <w:pPr>
              <w:spacing w:after="0" w:line="240" w:lineRule="auto"/>
              <w:ind w:left="9" w:right="6"/>
              <w:jc w:val="center"/>
              <w:rPr>
                <w:rFonts w:ascii="Arial" w:hAnsi="Arial" w:cs="Arial"/>
                <w:sz w:val="24"/>
                <w:szCs w:val="24"/>
              </w:rPr>
            </w:pPr>
            <w:r w:rsidRPr="002E5C23">
              <w:rPr>
                <w:rFonts w:ascii="Arial" w:eastAsia="Times New Roman" w:hAnsi="Arial" w:cs="Arial"/>
                <w:b/>
                <w:spacing w:val="5"/>
                <w:w w:val="89"/>
                <w:sz w:val="24"/>
                <w:szCs w:val="24"/>
              </w:rPr>
              <w:t>A</w:t>
            </w:r>
            <w:r w:rsidRPr="002E5C23">
              <w:rPr>
                <w:rFonts w:ascii="Arial" w:eastAsia="Times New Roman" w:hAnsi="Arial" w:cs="Arial"/>
                <w:b/>
                <w:spacing w:val="-5"/>
                <w:w w:val="114"/>
                <w:sz w:val="24"/>
                <w:szCs w:val="24"/>
              </w:rPr>
              <w:t>s</w:t>
            </w:r>
            <w:r w:rsidRPr="002E5C23">
              <w:rPr>
                <w:rFonts w:ascii="Arial" w:eastAsia="Times New Roman" w:hAnsi="Arial" w:cs="Arial"/>
                <w:b/>
                <w:spacing w:val="4"/>
                <w:w w:val="114"/>
                <w:sz w:val="24"/>
                <w:szCs w:val="24"/>
              </w:rPr>
              <w:t>i</w:t>
            </w:r>
            <w:r w:rsidRPr="002E5C23">
              <w:rPr>
                <w:rFonts w:ascii="Arial" w:eastAsia="Times New Roman" w:hAnsi="Arial" w:cs="Arial"/>
                <w:b/>
                <w:spacing w:val="-5"/>
                <w:w w:val="106"/>
                <w:sz w:val="24"/>
                <w:szCs w:val="24"/>
              </w:rPr>
              <w:t>g</w:t>
            </w:r>
            <w:r w:rsidRPr="002E5C23">
              <w:rPr>
                <w:rFonts w:ascii="Arial" w:eastAsia="Times New Roman" w:hAnsi="Arial" w:cs="Arial"/>
                <w:b/>
                <w:spacing w:val="6"/>
                <w:w w:val="114"/>
                <w:sz w:val="24"/>
                <w:szCs w:val="24"/>
              </w:rPr>
              <w:t>n</w:t>
            </w:r>
            <w:r w:rsidRPr="002E5C23">
              <w:rPr>
                <w:rFonts w:ascii="Arial" w:eastAsia="Times New Roman" w:hAnsi="Arial" w:cs="Arial"/>
                <w:b/>
                <w:spacing w:val="8"/>
                <w:w w:val="109"/>
                <w:sz w:val="24"/>
                <w:szCs w:val="24"/>
              </w:rPr>
              <w:t>a</w:t>
            </w:r>
            <w:r w:rsidRPr="002E5C23">
              <w:rPr>
                <w:rFonts w:ascii="Arial" w:eastAsia="Times New Roman" w:hAnsi="Arial" w:cs="Arial"/>
                <w:b/>
                <w:spacing w:val="-6"/>
                <w:w w:val="111"/>
                <w:sz w:val="24"/>
                <w:szCs w:val="24"/>
              </w:rPr>
              <w:t>t</w:t>
            </w:r>
            <w:r w:rsidRPr="002E5C23">
              <w:rPr>
                <w:rFonts w:ascii="Arial" w:eastAsia="Times New Roman" w:hAnsi="Arial" w:cs="Arial"/>
                <w:b/>
                <w:spacing w:val="8"/>
                <w:w w:val="113"/>
                <w:sz w:val="24"/>
                <w:szCs w:val="24"/>
              </w:rPr>
              <w:t>u</w:t>
            </w:r>
            <w:r w:rsidRPr="002E5C23">
              <w:rPr>
                <w:rFonts w:ascii="Arial" w:eastAsia="Times New Roman" w:hAnsi="Arial" w:cs="Arial"/>
                <w:b/>
                <w:spacing w:val="-4"/>
                <w:w w:val="99"/>
                <w:sz w:val="24"/>
                <w:szCs w:val="24"/>
              </w:rPr>
              <w:t>r</w:t>
            </w:r>
            <w:r w:rsidRPr="002E5C23">
              <w:rPr>
                <w:rFonts w:ascii="Arial" w:eastAsia="Times New Roman" w:hAnsi="Arial" w:cs="Arial"/>
                <w:b/>
                <w:w w:val="109"/>
                <w:sz w:val="24"/>
                <w:szCs w:val="24"/>
              </w:rPr>
              <w:t>a</w:t>
            </w:r>
          </w:p>
        </w:tc>
        <w:tc>
          <w:tcPr>
            <w:tcW w:w="468" w:type="pct"/>
            <w:tcBorders>
              <w:top w:val="single" w:sz="7" w:space="0" w:color="000000"/>
              <w:left w:val="single" w:sz="7" w:space="0" w:color="000000"/>
              <w:bottom w:val="single" w:sz="7" w:space="0" w:color="000000"/>
              <w:right w:val="single" w:sz="8" w:space="0" w:color="000000"/>
            </w:tcBorders>
            <w:shd w:val="clear" w:color="auto" w:fill="FFFFFF"/>
            <w:vAlign w:val="center"/>
          </w:tcPr>
          <w:p w14:paraId="21F7CBF9" w14:textId="77777777" w:rsidR="00092ADD" w:rsidRPr="002E5C23" w:rsidRDefault="00092ADD" w:rsidP="00F97D7B">
            <w:pPr>
              <w:spacing w:after="0" w:line="240" w:lineRule="auto"/>
              <w:jc w:val="center"/>
              <w:rPr>
                <w:rFonts w:ascii="Arial" w:hAnsi="Arial" w:cs="Arial"/>
                <w:sz w:val="24"/>
                <w:szCs w:val="24"/>
              </w:rPr>
            </w:pPr>
            <w:r w:rsidRPr="002E5C23">
              <w:rPr>
                <w:rFonts w:ascii="Arial" w:eastAsia="Times New Roman" w:hAnsi="Arial" w:cs="Arial"/>
                <w:b/>
                <w:w w:val="95"/>
                <w:sz w:val="24"/>
                <w:szCs w:val="24"/>
              </w:rPr>
              <w:t>C</w:t>
            </w:r>
          </w:p>
        </w:tc>
        <w:tc>
          <w:tcPr>
            <w:tcW w:w="468" w:type="pct"/>
            <w:tcBorders>
              <w:top w:val="single" w:sz="8" w:space="0" w:color="000000"/>
              <w:left w:val="single" w:sz="8" w:space="0" w:color="000000"/>
              <w:bottom w:val="single" w:sz="8" w:space="0" w:color="000000"/>
              <w:right w:val="single" w:sz="4" w:space="0" w:color="auto"/>
            </w:tcBorders>
            <w:shd w:val="clear" w:color="auto" w:fill="FFFFFF"/>
            <w:vAlign w:val="center"/>
          </w:tcPr>
          <w:p w14:paraId="3A58C45B" w14:textId="77777777" w:rsidR="00092ADD" w:rsidRPr="002E5C23" w:rsidRDefault="00092ADD" w:rsidP="00F97D7B">
            <w:pPr>
              <w:spacing w:after="0" w:line="240" w:lineRule="auto"/>
              <w:jc w:val="center"/>
              <w:rPr>
                <w:rFonts w:ascii="Arial" w:hAnsi="Arial" w:cs="Arial"/>
                <w:sz w:val="24"/>
                <w:szCs w:val="24"/>
              </w:rPr>
            </w:pPr>
            <w:r w:rsidRPr="002E5C23">
              <w:rPr>
                <w:rFonts w:ascii="Arial" w:eastAsia="Times New Roman" w:hAnsi="Arial" w:cs="Arial"/>
                <w:b/>
                <w:w w:val="101"/>
                <w:sz w:val="24"/>
                <w:szCs w:val="24"/>
              </w:rPr>
              <w:t>S</w:t>
            </w:r>
          </w:p>
        </w:tc>
      </w:tr>
      <w:tr w:rsidR="00092ADD" w:rsidRPr="002E5C23" w14:paraId="1DBBC770" w14:textId="77777777" w:rsidTr="00F97D7B">
        <w:trPr>
          <w:trHeight w:hRule="exact" w:val="500"/>
        </w:trPr>
        <w:tc>
          <w:tcPr>
            <w:tcW w:w="4064" w:type="pct"/>
            <w:tcBorders>
              <w:top w:val="single" w:sz="7" w:space="0" w:color="000000"/>
              <w:left w:val="single" w:sz="7" w:space="0" w:color="000000"/>
              <w:bottom w:val="single" w:sz="7" w:space="0" w:color="000000"/>
              <w:right w:val="single" w:sz="7" w:space="0" w:color="000000"/>
            </w:tcBorders>
            <w:vAlign w:val="center"/>
          </w:tcPr>
          <w:p w14:paraId="77FAE972" w14:textId="77777777" w:rsidR="00092ADD" w:rsidRPr="00F97D7B" w:rsidRDefault="00092ADD" w:rsidP="00F97D7B">
            <w:pPr>
              <w:spacing w:after="0" w:line="240" w:lineRule="auto"/>
              <w:ind w:left="105"/>
              <w:rPr>
                <w:rFonts w:ascii="Arial" w:hAnsi="Arial" w:cs="Arial"/>
                <w:sz w:val="20"/>
                <w:szCs w:val="20"/>
              </w:rPr>
            </w:pPr>
            <w:r w:rsidRPr="00F97D7B">
              <w:rPr>
                <w:rFonts w:ascii="Arial" w:eastAsia="Times New Roman" w:hAnsi="Arial" w:cs="Arial"/>
                <w:spacing w:val="7"/>
                <w:sz w:val="20"/>
                <w:szCs w:val="20"/>
              </w:rPr>
              <w:t>A</w:t>
            </w:r>
            <w:r w:rsidRPr="00F97D7B">
              <w:rPr>
                <w:rFonts w:ascii="Arial" w:eastAsia="Times New Roman" w:hAnsi="Arial" w:cs="Arial"/>
                <w:spacing w:val="-6"/>
                <w:sz w:val="20"/>
                <w:szCs w:val="20"/>
              </w:rPr>
              <w:t>n</w:t>
            </w:r>
            <w:r w:rsidRPr="00F97D7B">
              <w:rPr>
                <w:rFonts w:ascii="Arial" w:eastAsia="Times New Roman" w:hAnsi="Arial" w:cs="Arial"/>
                <w:spacing w:val="-3"/>
                <w:sz w:val="20"/>
                <w:szCs w:val="20"/>
              </w:rPr>
              <w:t>á</w:t>
            </w:r>
            <w:r w:rsidRPr="00F97D7B">
              <w:rPr>
                <w:rFonts w:ascii="Arial" w:eastAsia="Times New Roman" w:hAnsi="Arial" w:cs="Arial"/>
                <w:spacing w:val="-5"/>
                <w:sz w:val="20"/>
                <w:szCs w:val="20"/>
              </w:rPr>
              <w:t>l</w:t>
            </w:r>
            <w:r w:rsidRPr="00F97D7B">
              <w:rPr>
                <w:rFonts w:ascii="Arial" w:eastAsia="Times New Roman" w:hAnsi="Arial" w:cs="Arial"/>
                <w:spacing w:val="-7"/>
                <w:sz w:val="20"/>
                <w:szCs w:val="20"/>
              </w:rPr>
              <w:t>i</w:t>
            </w:r>
            <w:r w:rsidRPr="00F97D7B">
              <w:rPr>
                <w:rFonts w:ascii="Arial" w:eastAsia="Times New Roman" w:hAnsi="Arial" w:cs="Arial"/>
                <w:spacing w:val="-3"/>
                <w:sz w:val="20"/>
                <w:szCs w:val="20"/>
              </w:rPr>
              <w:t>s</w:t>
            </w:r>
            <w:r w:rsidRPr="00F97D7B">
              <w:rPr>
                <w:rFonts w:ascii="Arial" w:eastAsia="Times New Roman" w:hAnsi="Arial" w:cs="Arial"/>
                <w:spacing w:val="-7"/>
                <w:sz w:val="20"/>
                <w:szCs w:val="20"/>
              </w:rPr>
              <w:t>i</w:t>
            </w:r>
            <w:r w:rsidRPr="00F97D7B">
              <w:rPr>
                <w:rFonts w:ascii="Arial" w:eastAsia="Times New Roman" w:hAnsi="Arial" w:cs="Arial"/>
                <w:sz w:val="20"/>
                <w:szCs w:val="20"/>
              </w:rPr>
              <w:t>s</w:t>
            </w:r>
            <w:r w:rsidRPr="00F97D7B">
              <w:rPr>
                <w:rFonts w:ascii="Arial" w:eastAsia="Times New Roman" w:hAnsi="Arial" w:cs="Arial"/>
                <w:spacing w:val="38"/>
                <w:sz w:val="20"/>
                <w:szCs w:val="20"/>
              </w:rPr>
              <w:t xml:space="preserve"> </w:t>
            </w:r>
            <w:r w:rsidRPr="00F97D7B">
              <w:rPr>
                <w:rFonts w:ascii="Arial" w:eastAsia="Times New Roman" w:hAnsi="Arial" w:cs="Arial"/>
                <w:spacing w:val="-2"/>
                <w:sz w:val="20"/>
                <w:szCs w:val="20"/>
              </w:rPr>
              <w:t>d</w:t>
            </w:r>
            <w:r w:rsidRPr="00F97D7B">
              <w:rPr>
                <w:rFonts w:ascii="Arial" w:eastAsia="Times New Roman" w:hAnsi="Arial" w:cs="Arial"/>
                <w:sz w:val="20"/>
                <w:szCs w:val="20"/>
              </w:rPr>
              <w:t>e</w:t>
            </w:r>
            <w:r w:rsidRPr="00F97D7B">
              <w:rPr>
                <w:rFonts w:ascii="Arial" w:eastAsia="Times New Roman" w:hAnsi="Arial" w:cs="Arial"/>
                <w:spacing w:val="29"/>
                <w:sz w:val="20"/>
                <w:szCs w:val="20"/>
              </w:rPr>
              <w:t xml:space="preserve"> </w:t>
            </w:r>
            <w:r w:rsidRPr="00F97D7B">
              <w:rPr>
                <w:rFonts w:ascii="Arial" w:eastAsia="Times New Roman" w:hAnsi="Arial" w:cs="Arial"/>
                <w:spacing w:val="-5"/>
                <w:sz w:val="20"/>
                <w:szCs w:val="20"/>
              </w:rPr>
              <w:t>l</w:t>
            </w:r>
            <w:r w:rsidRPr="00F97D7B">
              <w:rPr>
                <w:rFonts w:ascii="Arial" w:eastAsia="Times New Roman" w:hAnsi="Arial" w:cs="Arial"/>
                <w:spacing w:val="2"/>
                <w:sz w:val="20"/>
                <w:szCs w:val="20"/>
              </w:rPr>
              <w:t>o</w:t>
            </w:r>
            <w:r w:rsidRPr="00F97D7B">
              <w:rPr>
                <w:rFonts w:ascii="Arial" w:eastAsia="Times New Roman" w:hAnsi="Arial" w:cs="Arial"/>
                <w:sz w:val="20"/>
                <w:szCs w:val="20"/>
              </w:rPr>
              <w:t>s</w:t>
            </w:r>
            <w:r w:rsidRPr="00F97D7B">
              <w:rPr>
                <w:rFonts w:ascii="Arial" w:eastAsia="Times New Roman" w:hAnsi="Arial" w:cs="Arial"/>
                <w:spacing w:val="19"/>
                <w:sz w:val="20"/>
                <w:szCs w:val="20"/>
              </w:rPr>
              <w:t xml:space="preserve"> </w:t>
            </w:r>
            <w:r w:rsidRPr="00F97D7B">
              <w:rPr>
                <w:rFonts w:ascii="Arial" w:eastAsia="Times New Roman" w:hAnsi="Arial" w:cs="Arial"/>
                <w:spacing w:val="-5"/>
                <w:w w:val="116"/>
                <w:sz w:val="20"/>
                <w:szCs w:val="20"/>
              </w:rPr>
              <w:t>p</w:t>
            </w:r>
            <w:r w:rsidRPr="00F97D7B">
              <w:rPr>
                <w:rFonts w:ascii="Arial" w:eastAsia="Times New Roman" w:hAnsi="Arial" w:cs="Arial"/>
                <w:spacing w:val="7"/>
                <w:w w:val="116"/>
                <w:sz w:val="20"/>
                <w:szCs w:val="20"/>
              </w:rPr>
              <w:t>r</w:t>
            </w:r>
            <w:r w:rsidRPr="00F97D7B">
              <w:rPr>
                <w:rFonts w:ascii="Arial" w:eastAsia="Times New Roman" w:hAnsi="Arial" w:cs="Arial"/>
                <w:spacing w:val="2"/>
                <w:w w:val="116"/>
                <w:sz w:val="20"/>
                <w:szCs w:val="20"/>
              </w:rPr>
              <w:t>o</w:t>
            </w:r>
            <w:r w:rsidRPr="00F97D7B">
              <w:rPr>
                <w:rFonts w:ascii="Arial" w:eastAsia="Times New Roman" w:hAnsi="Arial" w:cs="Arial"/>
                <w:spacing w:val="1"/>
                <w:w w:val="116"/>
                <w:sz w:val="20"/>
                <w:szCs w:val="20"/>
              </w:rPr>
              <w:t>c</w:t>
            </w:r>
            <w:r w:rsidRPr="00F97D7B">
              <w:rPr>
                <w:rFonts w:ascii="Arial" w:eastAsia="Times New Roman" w:hAnsi="Arial" w:cs="Arial"/>
                <w:spacing w:val="-2"/>
                <w:w w:val="116"/>
                <w:sz w:val="20"/>
                <w:szCs w:val="20"/>
              </w:rPr>
              <w:t>ed</w:t>
            </w:r>
            <w:r w:rsidRPr="00F97D7B">
              <w:rPr>
                <w:rFonts w:ascii="Arial" w:eastAsia="Times New Roman" w:hAnsi="Arial" w:cs="Arial"/>
                <w:spacing w:val="-8"/>
                <w:w w:val="116"/>
                <w:sz w:val="20"/>
                <w:szCs w:val="20"/>
              </w:rPr>
              <w:t>i</w:t>
            </w:r>
            <w:r w:rsidRPr="00F97D7B">
              <w:rPr>
                <w:rFonts w:ascii="Arial" w:eastAsia="Times New Roman" w:hAnsi="Arial" w:cs="Arial"/>
                <w:w w:val="116"/>
                <w:sz w:val="20"/>
                <w:szCs w:val="20"/>
              </w:rPr>
              <w:t>m</w:t>
            </w:r>
            <w:r w:rsidRPr="00F97D7B">
              <w:rPr>
                <w:rFonts w:ascii="Arial" w:eastAsia="Times New Roman" w:hAnsi="Arial" w:cs="Arial"/>
                <w:spacing w:val="-8"/>
                <w:w w:val="116"/>
                <w:sz w:val="20"/>
                <w:szCs w:val="20"/>
              </w:rPr>
              <w:t>i</w:t>
            </w:r>
            <w:r w:rsidRPr="00F97D7B">
              <w:rPr>
                <w:rFonts w:ascii="Arial" w:eastAsia="Times New Roman" w:hAnsi="Arial" w:cs="Arial"/>
                <w:spacing w:val="-2"/>
                <w:w w:val="116"/>
                <w:sz w:val="20"/>
                <w:szCs w:val="20"/>
              </w:rPr>
              <w:t>e</w:t>
            </w:r>
            <w:r w:rsidRPr="00F97D7B">
              <w:rPr>
                <w:rFonts w:ascii="Arial" w:eastAsia="Times New Roman" w:hAnsi="Arial" w:cs="Arial"/>
                <w:spacing w:val="-7"/>
                <w:w w:val="116"/>
                <w:sz w:val="20"/>
                <w:szCs w:val="20"/>
              </w:rPr>
              <w:t>n</w:t>
            </w:r>
            <w:r w:rsidRPr="00F97D7B">
              <w:rPr>
                <w:rFonts w:ascii="Arial" w:eastAsia="Times New Roman" w:hAnsi="Arial" w:cs="Arial"/>
                <w:spacing w:val="-1"/>
                <w:w w:val="116"/>
                <w:sz w:val="20"/>
                <w:szCs w:val="20"/>
              </w:rPr>
              <w:t>t</w:t>
            </w:r>
            <w:r w:rsidRPr="00F97D7B">
              <w:rPr>
                <w:rFonts w:ascii="Arial" w:eastAsia="Times New Roman" w:hAnsi="Arial" w:cs="Arial"/>
                <w:spacing w:val="2"/>
                <w:w w:val="116"/>
                <w:sz w:val="20"/>
                <w:szCs w:val="20"/>
              </w:rPr>
              <w:t>o</w:t>
            </w:r>
            <w:r w:rsidRPr="00F97D7B">
              <w:rPr>
                <w:rFonts w:ascii="Arial" w:eastAsia="Times New Roman" w:hAnsi="Arial" w:cs="Arial"/>
                <w:w w:val="116"/>
                <w:sz w:val="20"/>
                <w:szCs w:val="20"/>
              </w:rPr>
              <w:t>s</w:t>
            </w:r>
            <w:r w:rsidRPr="00F97D7B">
              <w:rPr>
                <w:rFonts w:ascii="Arial" w:eastAsia="Times New Roman" w:hAnsi="Arial" w:cs="Arial"/>
                <w:spacing w:val="-5"/>
                <w:w w:val="116"/>
                <w:sz w:val="20"/>
                <w:szCs w:val="20"/>
              </w:rPr>
              <w:t xml:space="preserve"> </w:t>
            </w:r>
            <w:r w:rsidRPr="00F97D7B">
              <w:rPr>
                <w:rFonts w:ascii="Arial" w:eastAsia="Times New Roman" w:hAnsi="Arial" w:cs="Arial"/>
                <w:spacing w:val="-2"/>
                <w:sz w:val="20"/>
                <w:szCs w:val="20"/>
              </w:rPr>
              <w:t>d</w:t>
            </w:r>
            <w:r w:rsidRPr="00F97D7B">
              <w:rPr>
                <w:rFonts w:ascii="Arial" w:eastAsia="Times New Roman" w:hAnsi="Arial" w:cs="Arial"/>
                <w:sz w:val="20"/>
                <w:szCs w:val="20"/>
              </w:rPr>
              <w:t>e</w:t>
            </w:r>
            <w:r w:rsidRPr="00F97D7B">
              <w:rPr>
                <w:rFonts w:ascii="Arial" w:eastAsia="Times New Roman" w:hAnsi="Arial" w:cs="Arial"/>
                <w:spacing w:val="29"/>
                <w:sz w:val="20"/>
                <w:szCs w:val="20"/>
              </w:rPr>
              <w:t xml:space="preserve"> </w:t>
            </w:r>
            <w:r w:rsidRPr="00F97D7B">
              <w:rPr>
                <w:rFonts w:ascii="Arial" w:eastAsia="Times New Roman" w:hAnsi="Arial" w:cs="Arial"/>
                <w:spacing w:val="-5"/>
                <w:sz w:val="20"/>
                <w:szCs w:val="20"/>
              </w:rPr>
              <w:t>l</w:t>
            </w:r>
            <w:r w:rsidRPr="00F97D7B">
              <w:rPr>
                <w:rFonts w:ascii="Arial" w:eastAsia="Times New Roman" w:hAnsi="Arial" w:cs="Arial"/>
                <w:sz w:val="20"/>
                <w:szCs w:val="20"/>
              </w:rPr>
              <w:t>a</w:t>
            </w:r>
            <w:r w:rsidRPr="00F97D7B">
              <w:rPr>
                <w:rFonts w:ascii="Arial" w:eastAsia="Times New Roman" w:hAnsi="Arial" w:cs="Arial"/>
                <w:spacing w:val="11"/>
                <w:sz w:val="20"/>
                <w:szCs w:val="20"/>
              </w:rPr>
              <w:t xml:space="preserve"> </w:t>
            </w:r>
            <w:r w:rsidRPr="00F97D7B">
              <w:rPr>
                <w:rFonts w:ascii="Arial" w:eastAsia="Times New Roman" w:hAnsi="Arial" w:cs="Arial"/>
                <w:spacing w:val="3"/>
                <w:w w:val="113"/>
                <w:sz w:val="20"/>
                <w:szCs w:val="20"/>
              </w:rPr>
              <w:t>f</w:t>
            </w:r>
            <w:r w:rsidRPr="00F97D7B">
              <w:rPr>
                <w:rFonts w:ascii="Arial" w:eastAsia="Times New Roman" w:hAnsi="Arial" w:cs="Arial"/>
                <w:spacing w:val="-8"/>
                <w:w w:val="113"/>
                <w:sz w:val="20"/>
                <w:szCs w:val="20"/>
              </w:rPr>
              <w:t>i</w:t>
            </w:r>
            <w:r w:rsidRPr="00F97D7B">
              <w:rPr>
                <w:rFonts w:ascii="Arial" w:eastAsia="Times New Roman" w:hAnsi="Arial" w:cs="Arial"/>
                <w:spacing w:val="-3"/>
                <w:w w:val="113"/>
                <w:sz w:val="20"/>
                <w:szCs w:val="20"/>
              </w:rPr>
              <w:t>s</w:t>
            </w:r>
            <w:r w:rsidRPr="00F97D7B">
              <w:rPr>
                <w:rFonts w:ascii="Arial" w:eastAsia="Times New Roman" w:hAnsi="Arial" w:cs="Arial"/>
                <w:spacing w:val="-8"/>
                <w:w w:val="113"/>
                <w:sz w:val="20"/>
                <w:szCs w:val="20"/>
              </w:rPr>
              <w:t>i</w:t>
            </w:r>
            <w:r w:rsidRPr="00F97D7B">
              <w:rPr>
                <w:rFonts w:ascii="Arial" w:eastAsia="Times New Roman" w:hAnsi="Arial" w:cs="Arial"/>
                <w:spacing w:val="2"/>
                <w:w w:val="113"/>
                <w:sz w:val="20"/>
                <w:szCs w:val="20"/>
              </w:rPr>
              <w:t>o</w:t>
            </w:r>
            <w:r w:rsidRPr="00F97D7B">
              <w:rPr>
                <w:rFonts w:ascii="Arial" w:eastAsia="Times New Roman" w:hAnsi="Arial" w:cs="Arial"/>
                <w:spacing w:val="-1"/>
                <w:w w:val="113"/>
                <w:sz w:val="20"/>
                <w:szCs w:val="20"/>
              </w:rPr>
              <w:t>t</w:t>
            </w:r>
            <w:r w:rsidRPr="00F97D7B">
              <w:rPr>
                <w:rFonts w:ascii="Arial" w:eastAsia="Times New Roman" w:hAnsi="Arial" w:cs="Arial"/>
                <w:spacing w:val="-2"/>
                <w:w w:val="113"/>
                <w:sz w:val="20"/>
                <w:szCs w:val="20"/>
              </w:rPr>
              <w:t>e</w:t>
            </w:r>
            <w:r w:rsidRPr="00F97D7B">
              <w:rPr>
                <w:rFonts w:ascii="Arial" w:eastAsia="Times New Roman" w:hAnsi="Arial" w:cs="Arial"/>
                <w:spacing w:val="7"/>
                <w:w w:val="113"/>
                <w:sz w:val="20"/>
                <w:szCs w:val="20"/>
              </w:rPr>
              <w:t>r</w:t>
            </w:r>
            <w:r w:rsidRPr="00F97D7B">
              <w:rPr>
                <w:rFonts w:ascii="Arial" w:eastAsia="Times New Roman" w:hAnsi="Arial" w:cs="Arial"/>
                <w:spacing w:val="-3"/>
                <w:w w:val="113"/>
                <w:sz w:val="20"/>
                <w:szCs w:val="20"/>
              </w:rPr>
              <w:t>a</w:t>
            </w:r>
            <w:r w:rsidRPr="00F97D7B">
              <w:rPr>
                <w:rFonts w:ascii="Arial" w:eastAsia="Times New Roman" w:hAnsi="Arial" w:cs="Arial"/>
                <w:spacing w:val="-4"/>
                <w:w w:val="113"/>
                <w:sz w:val="20"/>
                <w:szCs w:val="20"/>
              </w:rPr>
              <w:t>p</w:t>
            </w:r>
            <w:r w:rsidRPr="00F97D7B">
              <w:rPr>
                <w:rFonts w:ascii="Arial" w:eastAsia="Times New Roman" w:hAnsi="Arial" w:cs="Arial"/>
                <w:spacing w:val="-8"/>
                <w:w w:val="113"/>
                <w:sz w:val="20"/>
                <w:szCs w:val="20"/>
              </w:rPr>
              <w:t>i</w:t>
            </w:r>
            <w:r w:rsidRPr="00F97D7B">
              <w:rPr>
                <w:rFonts w:ascii="Arial" w:eastAsia="Times New Roman" w:hAnsi="Arial" w:cs="Arial"/>
                <w:w w:val="113"/>
                <w:sz w:val="20"/>
                <w:szCs w:val="20"/>
              </w:rPr>
              <w:t>a</w:t>
            </w:r>
            <w:r w:rsidRPr="00F97D7B">
              <w:rPr>
                <w:rFonts w:ascii="Arial" w:eastAsia="Times New Roman" w:hAnsi="Arial" w:cs="Arial"/>
                <w:spacing w:val="-2"/>
                <w:w w:val="113"/>
                <w:sz w:val="20"/>
                <w:szCs w:val="20"/>
              </w:rPr>
              <w:t xml:space="preserve"> </w:t>
            </w:r>
            <w:r w:rsidRPr="00F97D7B">
              <w:rPr>
                <w:rFonts w:ascii="Arial" w:eastAsia="Times New Roman" w:hAnsi="Arial" w:cs="Arial"/>
                <w:w w:val="118"/>
                <w:sz w:val="20"/>
                <w:szCs w:val="20"/>
              </w:rPr>
              <w:t>m</w:t>
            </w:r>
            <w:r w:rsidRPr="00F97D7B">
              <w:rPr>
                <w:rFonts w:ascii="Arial" w:eastAsia="Times New Roman" w:hAnsi="Arial" w:cs="Arial"/>
                <w:spacing w:val="-3"/>
                <w:w w:val="118"/>
                <w:sz w:val="20"/>
                <w:szCs w:val="20"/>
              </w:rPr>
              <w:t>a</w:t>
            </w:r>
            <w:r w:rsidRPr="00F97D7B">
              <w:rPr>
                <w:rFonts w:ascii="Arial" w:eastAsia="Times New Roman" w:hAnsi="Arial" w:cs="Arial"/>
                <w:spacing w:val="-6"/>
                <w:w w:val="123"/>
                <w:sz w:val="20"/>
                <w:szCs w:val="20"/>
              </w:rPr>
              <w:t>n</w:t>
            </w:r>
            <w:r w:rsidRPr="00F97D7B">
              <w:rPr>
                <w:rFonts w:ascii="Arial" w:eastAsia="Times New Roman" w:hAnsi="Arial" w:cs="Arial"/>
                <w:spacing w:val="-3"/>
                <w:w w:val="121"/>
                <w:sz w:val="20"/>
                <w:szCs w:val="20"/>
              </w:rPr>
              <w:t>u</w:t>
            </w:r>
            <w:r w:rsidRPr="00F97D7B">
              <w:rPr>
                <w:rFonts w:ascii="Arial" w:eastAsia="Times New Roman" w:hAnsi="Arial" w:cs="Arial"/>
                <w:spacing w:val="-3"/>
                <w:w w:val="118"/>
                <w:sz w:val="20"/>
                <w:szCs w:val="20"/>
              </w:rPr>
              <w:t>a</w:t>
            </w:r>
            <w:r w:rsidRPr="00F97D7B">
              <w:rPr>
                <w:rFonts w:ascii="Arial" w:eastAsia="Times New Roman" w:hAnsi="Arial" w:cs="Arial"/>
                <w:spacing w:val="-5"/>
                <w:sz w:val="20"/>
                <w:szCs w:val="20"/>
              </w:rPr>
              <w:t>l</w:t>
            </w:r>
            <w:r w:rsidRPr="00F97D7B">
              <w:rPr>
                <w:rFonts w:ascii="Arial" w:eastAsia="Times New Roman" w:hAnsi="Arial" w:cs="Arial"/>
                <w:w w:val="106"/>
                <w:sz w:val="20"/>
                <w:szCs w:val="20"/>
              </w:rPr>
              <w:t>.</w:t>
            </w:r>
          </w:p>
        </w:tc>
        <w:tc>
          <w:tcPr>
            <w:tcW w:w="468" w:type="pct"/>
            <w:tcBorders>
              <w:top w:val="single" w:sz="7" w:space="0" w:color="000000"/>
              <w:left w:val="single" w:sz="7" w:space="0" w:color="000000"/>
              <w:bottom w:val="single" w:sz="7" w:space="0" w:color="000000"/>
              <w:right w:val="single" w:sz="8" w:space="0" w:color="000000"/>
            </w:tcBorders>
            <w:vAlign w:val="center"/>
          </w:tcPr>
          <w:p w14:paraId="6FDAB61E" w14:textId="77777777" w:rsidR="00092ADD" w:rsidRPr="00F97D7B" w:rsidRDefault="00092ADD" w:rsidP="00795B00">
            <w:pPr>
              <w:spacing w:after="0" w:line="240" w:lineRule="auto"/>
              <w:jc w:val="center"/>
              <w:rPr>
                <w:rFonts w:ascii="Arial" w:hAnsi="Arial" w:cs="Arial"/>
                <w:sz w:val="20"/>
                <w:szCs w:val="20"/>
              </w:rPr>
            </w:pPr>
            <w:r w:rsidRPr="00F97D7B">
              <w:rPr>
                <w:rFonts w:ascii="Arial" w:eastAsia="Times New Roman" w:hAnsi="Arial" w:cs="Arial"/>
                <w:spacing w:val="-5"/>
                <w:w w:val="106"/>
                <w:sz w:val="20"/>
                <w:szCs w:val="20"/>
              </w:rPr>
              <w:t>68</w:t>
            </w:r>
            <w:r w:rsidRPr="00F97D7B">
              <w:rPr>
                <w:rFonts w:ascii="Arial" w:eastAsia="Times New Roman" w:hAnsi="Arial" w:cs="Arial"/>
                <w:spacing w:val="-2"/>
                <w:w w:val="106"/>
                <w:sz w:val="20"/>
                <w:szCs w:val="20"/>
              </w:rPr>
              <w:t>.</w:t>
            </w:r>
            <w:r w:rsidRPr="00F97D7B">
              <w:rPr>
                <w:rFonts w:ascii="Arial" w:eastAsia="Times New Roman" w:hAnsi="Arial" w:cs="Arial"/>
                <w:spacing w:val="-5"/>
                <w:w w:val="106"/>
                <w:sz w:val="20"/>
                <w:szCs w:val="20"/>
              </w:rPr>
              <w:t>8</w:t>
            </w:r>
            <w:r w:rsidRPr="00F97D7B">
              <w:rPr>
                <w:rFonts w:ascii="Arial" w:eastAsia="Times New Roman" w:hAnsi="Arial" w:cs="Arial"/>
                <w:sz w:val="20"/>
                <w:szCs w:val="20"/>
              </w:rPr>
              <w:t>%</w:t>
            </w:r>
          </w:p>
        </w:tc>
        <w:tc>
          <w:tcPr>
            <w:tcW w:w="468" w:type="pct"/>
            <w:tcBorders>
              <w:top w:val="single" w:sz="8" w:space="0" w:color="000000"/>
              <w:left w:val="single" w:sz="8" w:space="0" w:color="000000"/>
              <w:bottom w:val="single" w:sz="8" w:space="0" w:color="000000"/>
              <w:right w:val="single" w:sz="4" w:space="0" w:color="auto"/>
            </w:tcBorders>
            <w:vAlign w:val="center"/>
          </w:tcPr>
          <w:p w14:paraId="348998E8" w14:textId="77777777" w:rsidR="00092ADD" w:rsidRPr="00F97D7B" w:rsidRDefault="00092ADD" w:rsidP="00795B00">
            <w:pPr>
              <w:spacing w:after="0" w:line="240" w:lineRule="auto"/>
              <w:jc w:val="center"/>
              <w:rPr>
                <w:rFonts w:ascii="Arial" w:hAnsi="Arial" w:cs="Arial"/>
                <w:sz w:val="20"/>
                <w:szCs w:val="20"/>
              </w:rPr>
            </w:pPr>
            <w:r w:rsidRPr="00F97D7B">
              <w:rPr>
                <w:rFonts w:ascii="Arial" w:eastAsia="Times New Roman" w:hAnsi="Arial" w:cs="Arial"/>
                <w:spacing w:val="-5"/>
                <w:w w:val="106"/>
                <w:sz w:val="20"/>
                <w:szCs w:val="20"/>
              </w:rPr>
              <w:t>4</w:t>
            </w:r>
            <w:r w:rsidRPr="00F97D7B">
              <w:rPr>
                <w:rFonts w:ascii="Arial" w:eastAsia="Times New Roman" w:hAnsi="Arial" w:cs="Arial"/>
                <w:spacing w:val="-2"/>
                <w:w w:val="106"/>
                <w:sz w:val="20"/>
                <w:szCs w:val="20"/>
              </w:rPr>
              <w:t>,</w:t>
            </w:r>
            <w:r w:rsidRPr="00F97D7B">
              <w:rPr>
                <w:rFonts w:ascii="Arial" w:eastAsia="Times New Roman" w:hAnsi="Arial" w:cs="Arial"/>
                <w:w w:val="106"/>
                <w:sz w:val="20"/>
                <w:szCs w:val="20"/>
              </w:rPr>
              <w:t>5</w:t>
            </w:r>
          </w:p>
        </w:tc>
      </w:tr>
      <w:tr w:rsidR="00092ADD" w:rsidRPr="00F97D7B" w14:paraId="220FB2AF" w14:textId="77777777" w:rsidTr="00F97D7B">
        <w:trPr>
          <w:trHeight w:hRule="exact" w:val="500"/>
        </w:trPr>
        <w:tc>
          <w:tcPr>
            <w:tcW w:w="4064" w:type="pct"/>
            <w:tcBorders>
              <w:top w:val="single" w:sz="7" w:space="0" w:color="000000"/>
              <w:left w:val="single" w:sz="7" w:space="0" w:color="000000"/>
              <w:bottom w:val="single" w:sz="7" w:space="0" w:color="000000"/>
              <w:right w:val="single" w:sz="7" w:space="0" w:color="000000"/>
            </w:tcBorders>
            <w:vAlign w:val="center"/>
          </w:tcPr>
          <w:p w14:paraId="47DECE48" w14:textId="77777777" w:rsidR="00092ADD" w:rsidRPr="00F97D7B" w:rsidRDefault="00092ADD" w:rsidP="00F97D7B">
            <w:pPr>
              <w:spacing w:after="0" w:line="240" w:lineRule="auto"/>
              <w:ind w:left="105"/>
              <w:rPr>
                <w:rFonts w:ascii="Arial" w:hAnsi="Arial" w:cs="Arial"/>
                <w:sz w:val="20"/>
                <w:szCs w:val="20"/>
              </w:rPr>
            </w:pPr>
            <w:r w:rsidRPr="00F97D7B">
              <w:rPr>
                <w:rFonts w:ascii="Arial" w:eastAsia="Times New Roman" w:hAnsi="Arial" w:cs="Arial"/>
                <w:spacing w:val="1"/>
                <w:w w:val="109"/>
                <w:sz w:val="20"/>
                <w:szCs w:val="20"/>
              </w:rPr>
              <w:t>M</w:t>
            </w:r>
            <w:r w:rsidRPr="00F97D7B">
              <w:rPr>
                <w:rFonts w:ascii="Arial" w:eastAsia="Times New Roman" w:hAnsi="Arial" w:cs="Arial"/>
                <w:spacing w:val="-3"/>
                <w:w w:val="109"/>
                <w:sz w:val="20"/>
                <w:szCs w:val="20"/>
              </w:rPr>
              <w:t>e</w:t>
            </w:r>
            <w:r w:rsidRPr="00F97D7B">
              <w:rPr>
                <w:rFonts w:ascii="Arial" w:eastAsia="Times New Roman" w:hAnsi="Arial" w:cs="Arial"/>
                <w:spacing w:val="-7"/>
                <w:w w:val="109"/>
                <w:sz w:val="20"/>
                <w:szCs w:val="20"/>
              </w:rPr>
              <w:t>t</w:t>
            </w:r>
            <w:r w:rsidRPr="00F97D7B">
              <w:rPr>
                <w:rFonts w:ascii="Arial" w:eastAsia="Times New Roman" w:hAnsi="Arial" w:cs="Arial"/>
                <w:spacing w:val="1"/>
                <w:w w:val="109"/>
                <w:sz w:val="20"/>
                <w:szCs w:val="20"/>
              </w:rPr>
              <w:t>o</w:t>
            </w:r>
            <w:r w:rsidRPr="00F97D7B">
              <w:rPr>
                <w:rFonts w:ascii="Arial" w:eastAsia="Times New Roman" w:hAnsi="Arial" w:cs="Arial"/>
                <w:spacing w:val="-3"/>
                <w:w w:val="109"/>
                <w:sz w:val="20"/>
                <w:szCs w:val="20"/>
              </w:rPr>
              <w:t>d</w:t>
            </w:r>
            <w:r w:rsidRPr="00F97D7B">
              <w:rPr>
                <w:rFonts w:ascii="Arial" w:eastAsia="Times New Roman" w:hAnsi="Arial" w:cs="Arial"/>
                <w:spacing w:val="1"/>
                <w:w w:val="109"/>
                <w:sz w:val="20"/>
                <w:szCs w:val="20"/>
              </w:rPr>
              <w:t>o</w:t>
            </w:r>
            <w:r w:rsidRPr="00F97D7B">
              <w:rPr>
                <w:rFonts w:ascii="Arial" w:eastAsia="Times New Roman" w:hAnsi="Arial" w:cs="Arial"/>
                <w:spacing w:val="5"/>
                <w:w w:val="109"/>
                <w:sz w:val="20"/>
                <w:szCs w:val="20"/>
              </w:rPr>
              <w:t>l</w:t>
            </w:r>
            <w:r w:rsidRPr="00F97D7B">
              <w:rPr>
                <w:rFonts w:ascii="Arial" w:eastAsia="Times New Roman" w:hAnsi="Arial" w:cs="Arial"/>
                <w:spacing w:val="1"/>
                <w:w w:val="109"/>
                <w:sz w:val="20"/>
                <w:szCs w:val="20"/>
              </w:rPr>
              <w:t>o</w:t>
            </w:r>
            <w:r w:rsidRPr="00F97D7B">
              <w:rPr>
                <w:rFonts w:ascii="Arial" w:eastAsia="Times New Roman" w:hAnsi="Arial" w:cs="Arial"/>
                <w:spacing w:val="-5"/>
                <w:w w:val="109"/>
                <w:sz w:val="20"/>
                <w:szCs w:val="20"/>
              </w:rPr>
              <w:t>g</w:t>
            </w:r>
            <w:r w:rsidRPr="00F97D7B">
              <w:rPr>
                <w:rFonts w:ascii="Arial" w:eastAsia="Times New Roman" w:hAnsi="Arial" w:cs="Arial"/>
                <w:spacing w:val="4"/>
                <w:w w:val="109"/>
                <w:sz w:val="20"/>
                <w:szCs w:val="20"/>
              </w:rPr>
              <w:t>í</w:t>
            </w:r>
            <w:r w:rsidRPr="00F97D7B">
              <w:rPr>
                <w:rFonts w:ascii="Arial" w:eastAsia="Times New Roman" w:hAnsi="Arial" w:cs="Arial"/>
                <w:w w:val="109"/>
                <w:sz w:val="20"/>
                <w:szCs w:val="20"/>
              </w:rPr>
              <w:t>a</w:t>
            </w:r>
            <w:r w:rsidRPr="00F97D7B">
              <w:rPr>
                <w:rFonts w:ascii="Arial" w:eastAsia="Times New Roman" w:hAnsi="Arial" w:cs="Arial"/>
                <w:spacing w:val="13"/>
                <w:w w:val="109"/>
                <w:sz w:val="20"/>
                <w:szCs w:val="20"/>
              </w:rPr>
              <w:t xml:space="preserve"> </w:t>
            </w:r>
            <w:r w:rsidRPr="00F97D7B">
              <w:rPr>
                <w:rFonts w:ascii="Arial" w:eastAsia="Times New Roman" w:hAnsi="Arial" w:cs="Arial"/>
                <w:spacing w:val="-3"/>
                <w:sz w:val="20"/>
                <w:szCs w:val="20"/>
              </w:rPr>
              <w:t>d</w:t>
            </w:r>
            <w:r w:rsidRPr="00F97D7B">
              <w:rPr>
                <w:rFonts w:ascii="Arial" w:eastAsia="Times New Roman" w:hAnsi="Arial" w:cs="Arial"/>
                <w:sz w:val="20"/>
                <w:szCs w:val="20"/>
              </w:rPr>
              <w:t>e</w:t>
            </w:r>
            <w:r w:rsidRPr="00F97D7B">
              <w:rPr>
                <w:rFonts w:ascii="Arial" w:eastAsia="Times New Roman" w:hAnsi="Arial" w:cs="Arial"/>
                <w:spacing w:val="20"/>
                <w:sz w:val="20"/>
                <w:szCs w:val="20"/>
              </w:rPr>
              <w:t xml:space="preserve"> </w:t>
            </w:r>
            <w:r w:rsidRPr="00F97D7B">
              <w:rPr>
                <w:rFonts w:ascii="Arial" w:eastAsia="Times New Roman" w:hAnsi="Arial" w:cs="Arial"/>
                <w:spacing w:val="4"/>
                <w:w w:val="114"/>
                <w:sz w:val="20"/>
                <w:szCs w:val="20"/>
              </w:rPr>
              <w:t>i</w:t>
            </w:r>
            <w:r w:rsidRPr="00F97D7B">
              <w:rPr>
                <w:rFonts w:ascii="Arial" w:eastAsia="Times New Roman" w:hAnsi="Arial" w:cs="Arial"/>
                <w:spacing w:val="6"/>
                <w:w w:val="114"/>
                <w:sz w:val="20"/>
                <w:szCs w:val="20"/>
              </w:rPr>
              <w:t>n</w:t>
            </w:r>
            <w:r w:rsidRPr="00F97D7B">
              <w:rPr>
                <w:rFonts w:ascii="Arial" w:eastAsia="Times New Roman" w:hAnsi="Arial" w:cs="Arial"/>
                <w:spacing w:val="-3"/>
                <w:w w:val="104"/>
                <w:sz w:val="20"/>
                <w:szCs w:val="20"/>
              </w:rPr>
              <w:t>v</w:t>
            </w:r>
            <w:r w:rsidRPr="00F97D7B">
              <w:rPr>
                <w:rFonts w:ascii="Arial" w:eastAsia="Times New Roman" w:hAnsi="Arial" w:cs="Arial"/>
                <w:spacing w:val="-3"/>
                <w:w w:val="117"/>
                <w:sz w:val="20"/>
                <w:szCs w:val="20"/>
              </w:rPr>
              <w:t>e</w:t>
            </w:r>
            <w:r w:rsidRPr="00F97D7B">
              <w:rPr>
                <w:rFonts w:ascii="Arial" w:eastAsia="Times New Roman" w:hAnsi="Arial" w:cs="Arial"/>
                <w:spacing w:val="-5"/>
                <w:w w:val="114"/>
                <w:sz w:val="20"/>
                <w:szCs w:val="20"/>
              </w:rPr>
              <w:t>s</w:t>
            </w:r>
            <w:r w:rsidRPr="00F97D7B">
              <w:rPr>
                <w:rFonts w:ascii="Arial" w:eastAsia="Times New Roman" w:hAnsi="Arial" w:cs="Arial"/>
                <w:spacing w:val="-6"/>
                <w:w w:val="111"/>
                <w:sz w:val="20"/>
                <w:szCs w:val="20"/>
              </w:rPr>
              <w:t>t</w:t>
            </w:r>
            <w:r w:rsidRPr="00F97D7B">
              <w:rPr>
                <w:rFonts w:ascii="Arial" w:eastAsia="Times New Roman" w:hAnsi="Arial" w:cs="Arial"/>
                <w:spacing w:val="4"/>
                <w:w w:val="114"/>
                <w:sz w:val="20"/>
                <w:szCs w:val="20"/>
              </w:rPr>
              <w:t>i</w:t>
            </w:r>
            <w:r w:rsidRPr="00F97D7B">
              <w:rPr>
                <w:rFonts w:ascii="Arial" w:eastAsia="Times New Roman" w:hAnsi="Arial" w:cs="Arial"/>
                <w:spacing w:val="-5"/>
                <w:w w:val="106"/>
                <w:sz w:val="20"/>
                <w:szCs w:val="20"/>
              </w:rPr>
              <w:t>g</w:t>
            </w:r>
            <w:r w:rsidRPr="00F97D7B">
              <w:rPr>
                <w:rFonts w:ascii="Arial" w:eastAsia="Times New Roman" w:hAnsi="Arial" w:cs="Arial"/>
                <w:spacing w:val="8"/>
                <w:w w:val="109"/>
                <w:sz w:val="20"/>
                <w:szCs w:val="20"/>
              </w:rPr>
              <w:t>a</w:t>
            </w:r>
            <w:r w:rsidRPr="00F97D7B">
              <w:rPr>
                <w:rFonts w:ascii="Arial" w:eastAsia="Times New Roman" w:hAnsi="Arial" w:cs="Arial"/>
                <w:spacing w:val="2"/>
                <w:w w:val="111"/>
                <w:sz w:val="20"/>
                <w:szCs w:val="20"/>
              </w:rPr>
              <w:t>c</w:t>
            </w:r>
            <w:r w:rsidRPr="00F97D7B">
              <w:rPr>
                <w:rFonts w:ascii="Arial" w:eastAsia="Times New Roman" w:hAnsi="Arial" w:cs="Arial"/>
                <w:spacing w:val="4"/>
                <w:w w:val="114"/>
                <w:sz w:val="20"/>
                <w:szCs w:val="20"/>
              </w:rPr>
              <w:t>i</w:t>
            </w:r>
            <w:r w:rsidR="00795B00" w:rsidRPr="00F97D7B">
              <w:rPr>
                <w:rFonts w:ascii="Arial" w:eastAsia="Times New Roman" w:hAnsi="Arial" w:cs="Arial"/>
                <w:spacing w:val="1"/>
                <w:w w:val="117"/>
                <w:sz w:val="20"/>
                <w:szCs w:val="20"/>
              </w:rPr>
              <w:t>ó</w:t>
            </w:r>
            <w:r w:rsidRPr="00F97D7B">
              <w:rPr>
                <w:rFonts w:ascii="Arial" w:eastAsia="Times New Roman" w:hAnsi="Arial" w:cs="Arial"/>
                <w:spacing w:val="6"/>
                <w:w w:val="114"/>
                <w:sz w:val="20"/>
                <w:szCs w:val="20"/>
              </w:rPr>
              <w:t>n</w:t>
            </w:r>
            <w:r w:rsidRPr="00F97D7B">
              <w:rPr>
                <w:rFonts w:ascii="Arial" w:eastAsia="Times New Roman" w:hAnsi="Arial" w:cs="Arial"/>
                <w:w w:val="112"/>
                <w:sz w:val="20"/>
                <w:szCs w:val="20"/>
              </w:rPr>
              <w:t>.</w:t>
            </w:r>
          </w:p>
        </w:tc>
        <w:tc>
          <w:tcPr>
            <w:tcW w:w="468" w:type="pct"/>
            <w:tcBorders>
              <w:top w:val="single" w:sz="7" w:space="0" w:color="000000"/>
              <w:left w:val="single" w:sz="7" w:space="0" w:color="000000"/>
              <w:bottom w:val="single" w:sz="7" w:space="0" w:color="000000"/>
              <w:right w:val="single" w:sz="8" w:space="0" w:color="000000"/>
            </w:tcBorders>
            <w:vAlign w:val="center"/>
          </w:tcPr>
          <w:p w14:paraId="499C7BA5" w14:textId="77777777" w:rsidR="00092ADD" w:rsidRPr="00F97D7B" w:rsidRDefault="00092ADD" w:rsidP="00795B00">
            <w:pPr>
              <w:spacing w:after="0" w:line="240" w:lineRule="auto"/>
              <w:jc w:val="center"/>
              <w:rPr>
                <w:rFonts w:ascii="Arial" w:hAnsi="Arial" w:cs="Arial"/>
                <w:sz w:val="20"/>
                <w:szCs w:val="20"/>
              </w:rPr>
            </w:pPr>
            <w:r w:rsidRPr="00F97D7B">
              <w:rPr>
                <w:rFonts w:ascii="Arial" w:eastAsia="Times New Roman" w:hAnsi="Arial" w:cs="Arial"/>
                <w:spacing w:val="5"/>
                <w:w w:val="112"/>
                <w:sz w:val="20"/>
                <w:szCs w:val="20"/>
              </w:rPr>
              <w:t>29</w:t>
            </w:r>
            <w:r w:rsidRPr="00F97D7B">
              <w:rPr>
                <w:rFonts w:ascii="Arial" w:eastAsia="Times New Roman" w:hAnsi="Arial" w:cs="Arial"/>
                <w:spacing w:val="-5"/>
                <w:w w:val="112"/>
                <w:sz w:val="20"/>
                <w:szCs w:val="20"/>
              </w:rPr>
              <w:t>.</w:t>
            </w:r>
            <w:r w:rsidRPr="00F97D7B">
              <w:rPr>
                <w:rFonts w:ascii="Arial" w:eastAsia="Times New Roman" w:hAnsi="Arial" w:cs="Arial"/>
                <w:spacing w:val="5"/>
                <w:w w:val="112"/>
                <w:sz w:val="20"/>
                <w:szCs w:val="20"/>
              </w:rPr>
              <w:t>4</w:t>
            </w:r>
            <w:r w:rsidRPr="00F97D7B">
              <w:rPr>
                <w:rFonts w:ascii="Arial" w:eastAsia="Times New Roman" w:hAnsi="Arial" w:cs="Arial"/>
                <w:w w:val="88"/>
                <w:sz w:val="20"/>
                <w:szCs w:val="20"/>
              </w:rPr>
              <w:t>%</w:t>
            </w:r>
          </w:p>
        </w:tc>
        <w:tc>
          <w:tcPr>
            <w:tcW w:w="468" w:type="pct"/>
            <w:tcBorders>
              <w:top w:val="single" w:sz="8" w:space="0" w:color="000000"/>
              <w:left w:val="single" w:sz="8" w:space="0" w:color="000000"/>
              <w:bottom w:val="single" w:sz="8" w:space="0" w:color="000000"/>
              <w:right w:val="single" w:sz="4" w:space="0" w:color="auto"/>
            </w:tcBorders>
            <w:vAlign w:val="center"/>
          </w:tcPr>
          <w:p w14:paraId="13403A77" w14:textId="77777777" w:rsidR="00092ADD" w:rsidRPr="00F97D7B" w:rsidRDefault="00092ADD" w:rsidP="00795B00">
            <w:pPr>
              <w:spacing w:after="0" w:line="240" w:lineRule="auto"/>
              <w:jc w:val="center"/>
              <w:rPr>
                <w:rFonts w:ascii="Arial" w:hAnsi="Arial" w:cs="Arial"/>
                <w:sz w:val="20"/>
                <w:szCs w:val="20"/>
              </w:rPr>
            </w:pPr>
            <w:r w:rsidRPr="00F97D7B">
              <w:rPr>
                <w:rFonts w:ascii="Arial" w:eastAsia="Times New Roman" w:hAnsi="Arial" w:cs="Arial"/>
                <w:spacing w:val="6"/>
                <w:w w:val="112"/>
                <w:sz w:val="20"/>
                <w:szCs w:val="20"/>
              </w:rPr>
              <w:t>1</w:t>
            </w:r>
            <w:r w:rsidRPr="00F97D7B">
              <w:rPr>
                <w:rFonts w:ascii="Arial" w:eastAsia="Times New Roman" w:hAnsi="Arial" w:cs="Arial"/>
                <w:spacing w:val="-6"/>
                <w:w w:val="112"/>
                <w:sz w:val="20"/>
                <w:szCs w:val="20"/>
              </w:rPr>
              <w:t>,</w:t>
            </w:r>
            <w:r w:rsidRPr="00F97D7B">
              <w:rPr>
                <w:rFonts w:ascii="Arial" w:eastAsia="Times New Roman" w:hAnsi="Arial" w:cs="Arial"/>
                <w:w w:val="112"/>
                <w:sz w:val="20"/>
                <w:szCs w:val="20"/>
              </w:rPr>
              <w:t>8</w:t>
            </w:r>
          </w:p>
        </w:tc>
      </w:tr>
      <w:tr w:rsidR="00092ADD" w:rsidRPr="002E5C23" w14:paraId="287DA58C" w14:textId="77777777" w:rsidTr="00F97D7B">
        <w:trPr>
          <w:trHeight w:hRule="exact" w:val="500"/>
        </w:trPr>
        <w:tc>
          <w:tcPr>
            <w:tcW w:w="4064" w:type="pct"/>
            <w:tcBorders>
              <w:top w:val="single" w:sz="7" w:space="0" w:color="000000"/>
              <w:left w:val="single" w:sz="7" w:space="0" w:color="000000"/>
              <w:bottom w:val="single" w:sz="7" w:space="0" w:color="000000"/>
              <w:right w:val="single" w:sz="7" w:space="0" w:color="000000"/>
            </w:tcBorders>
            <w:vAlign w:val="center"/>
          </w:tcPr>
          <w:p w14:paraId="4F46BA0A" w14:textId="77777777" w:rsidR="00092ADD" w:rsidRPr="00F97D7B" w:rsidRDefault="00092ADD" w:rsidP="00F97D7B">
            <w:pPr>
              <w:spacing w:after="0" w:line="240" w:lineRule="auto"/>
              <w:ind w:left="105"/>
              <w:rPr>
                <w:rFonts w:ascii="Arial" w:hAnsi="Arial" w:cs="Arial"/>
                <w:sz w:val="20"/>
                <w:szCs w:val="20"/>
              </w:rPr>
            </w:pPr>
            <w:r w:rsidRPr="00F97D7B">
              <w:rPr>
                <w:rFonts w:ascii="Arial" w:eastAsia="Times New Roman" w:hAnsi="Arial" w:cs="Arial"/>
                <w:spacing w:val="-4"/>
                <w:w w:val="111"/>
                <w:sz w:val="20"/>
                <w:szCs w:val="20"/>
              </w:rPr>
              <w:t>N</w:t>
            </w:r>
            <w:r w:rsidRPr="00F97D7B">
              <w:rPr>
                <w:rFonts w:ascii="Arial" w:eastAsia="Times New Roman" w:hAnsi="Arial" w:cs="Arial"/>
                <w:spacing w:val="-2"/>
                <w:w w:val="111"/>
                <w:sz w:val="20"/>
                <w:szCs w:val="20"/>
              </w:rPr>
              <w:t>e</w:t>
            </w:r>
            <w:r w:rsidRPr="00F97D7B">
              <w:rPr>
                <w:rFonts w:ascii="Arial" w:eastAsia="Times New Roman" w:hAnsi="Arial" w:cs="Arial"/>
                <w:spacing w:val="-3"/>
                <w:w w:val="111"/>
                <w:sz w:val="20"/>
                <w:szCs w:val="20"/>
              </w:rPr>
              <w:t>u</w:t>
            </w:r>
            <w:r w:rsidRPr="00F97D7B">
              <w:rPr>
                <w:rFonts w:ascii="Arial" w:eastAsia="Times New Roman" w:hAnsi="Arial" w:cs="Arial"/>
                <w:spacing w:val="7"/>
                <w:w w:val="111"/>
                <w:sz w:val="20"/>
                <w:szCs w:val="20"/>
              </w:rPr>
              <w:t>r</w:t>
            </w:r>
            <w:r w:rsidRPr="00F97D7B">
              <w:rPr>
                <w:rFonts w:ascii="Arial" w:eastAsia="Times New Roman" w:hAnsi="Arial" w:cs="Arial"/>
                <w:spacing w:val="2"/>
                <w:w w:val="111"/>
                <w:sz w:val="20"/>
                <w:szCs w:val="20"/>
              </w:rPr>
              <w:t>o</w:t>
            </w:r>
            <w:r w:rsidRPr="00F97D7B">
              <w:rPr>
                <w:rFonts w:ascii="Arial" w:eastAsia="Times New Roman" w:hAnsi="Arial" w:cs="Arial"/>
                <w:spacing w:val="3"/>
                <w:w w:val="111"/>
                <w:sz w:val="20"/>
                <w:szCs w:val="20"/>
              </w:rPr>
              <w:t>f</w:t>
            </w:r>
            <w:r w:rsidRPr="00F97D7B">
              <w:rPr>
                <w:rFonts w:ascii="Arial" w:eastAsia="Times New Roman" w:hAnsi="Arial" w:cs="Arial"/>
                <w:spacing w:val="-8"/>
                <w:w w:val="111"/>
                <w:sz w:val="20"/>
                <w:szCs w:val="20"/>
              </w:rPr>
              <w:t>i</w:t>
            </w:r>
            <w:r w:rsidRPr="00F97D7B">
              <w:rPr>
                <w:rFonts w:ascii="Arial" w:eastAsia="Times New Roman" w:hAnsi="Arial" w:cs="Arial"/>
                <w:spacing w:val="-3"/>
                <w:w w:val="111"/>
                <w:sz w:val="20"/>
                <w:szCs w:val="20"/>
              </w:rPr>
              <w:t>s</w:t>
            </w:r>
            <w:r w:rsidRPr="00F97D7B">
              <w:rPr>
                <w:rFonts w:ascii="Arial" w:eastAsia="Times New Roman" w:hAnsi="Arial" w:cs="Arial"/>
                <w:spacing w:val="-8"/>
                <w:w w:val="111"/>
                <w:sz w:val="20"/>
                <w:szCs w:val="20"/>
              </w:rPr>
              <w:t>i</w:t>
            </w:r>
            <w:r w:rsidRPr="00F97D7B">
              <w:rPr>
                <w:rFonts w:ascii="Arial" w:eastAsia="Times New Roman" w:hAnsi="Arial" w:cs="Arial"/>
                <w:spacing w:val="2"/>
                <w:w w:val="111"/>
                <w:sz w:val="20"/>
                <w:szCs w:val="20"/>
              </w:rPr>
              <w:t>o</w:t>
            </w:r>
            <w:r w:rsidRPr="00F97D7B">
              <w:rPr>
                <w:rFonts w:ascii="Arial" w:eastAsia="Times New Roman" w:hAnsi="Arial" w:cs="Arial"/>
                <w:spacing w:val="-6"/>
                <w:w w:val="111"/>
                <w:sz w:val="20"/>
                <w:szCs w:val="20"/>
              </w:rPr>
              <w:t>l</w:t>
            </w:r>
            <w:r w:rsidRPr="00F97D7B">
              <w:rPr>
                <w:rFonts w:ascii="Arial" w:eastAsia="Times New Roman" w:hAnsi="Arial" w:cs="Arial"/>
                <w:spacing w:val="2"/>
                <w:w w:val="111"/>
                <w:sz w:val="20"/>
                <w:szCs w:val="20"/>
              </w:rPr>
              <w:t>o</w:t>
            </w:r>
            <w:r w:rsidRPr="00F97D7B">
              <w:rPr>
                <w:rFonts w:ascii="Arial" w:eastAsia="Times New Roman" w:hAnsi="Arial" w:cs="Arial"/>
                <w:spacing w:val="-3"/>
                <w:w w:val="111"/>
                <w:sz w:val="20"/>
                <w:szCs w:val="20"/>
              </w:rPr>
              <w:t>g</w:t>
            </w:r>
            <w:r w:rsidRPr="00F97D7B">
              <w:rPr>
                <w:rFonts w:ascii="Arial" w:eastAsia="Times New Roman" w:hAnsi="Arial" w:cs="Arial"/>
                <w:spacing w:val="-8"/>
                <w:w w:val="111"/>
                <w:sz w:val="20"/>
                <w:szCs w:val="20"/>
              </w:rPr>
              <w:t>í</w:t>
            </w:r>
            <w:r w:rsidRPr="00F97D7B">
              <w:rPr>
                <w:rFonts w:ascii="Arial" w:eastAsia="Times New Roman" w:hAnsi="Arial" w:cs="Arial"/>
                <w:w w:val="111"/>
                <w:sz w:val="20"/>
                <w:szCs w:val="20"/>
              </w:rPr>
              <w:t>a</w:t>
            </w:r>
            <w:r w:rsidRPr="00F97D7B">
              <w:rPr>
                <w:rFonts w:ascii="Arial" w:eastAsia="Times New Roman" w:hAnsi="Arial" w:cs="Arial"/>
                <w:spacing w:val="-6"/>
                <w:w w:val="111"/>
                <w:sz w:val="20"/>
                <w:szCs w:val="20"/>
              </w:rPr>
              <w:t xml:space="preserve"> </w:t>
            </w:r>
            <w:r w:rsidRPr="00F97D7B">
              <w:rPr>
                <w:rFonts w:ascii="Arial" w:eastAsia="Times New Roman" w:hAnsi="Arial" w:cs="Arial"/>
                <w:sz w:val="20"/>
                <w:szCs w:val="20"/>
              </w:rPr>
              <w:t>y</w:t>
            </w:r>
            <w:r w:rsidRPr="00F97D7B">
              <w:rPr>
                <w:rFonts w:ascii="Arial" w:eastAsia="Times New Roman" w:hAnsi="Arial" w:cs="Arial"/>
                <w:spacing w:val="1"/>
                <w:sz w:val="20"/>
                <w:szCs w:val="20"/>
              </w:rPr>
              <w:t xml:space="preserve"> </w:t>
            </w:r>
            <w:r w:rsidRPr="00F97D7B">
              <w:rPr>
                <w:rFonts w:ascii="Arial" w:eastAsia="Times New Roman" w:hAnsi="Arial" w:cs="Arial"/>
                <w:spacing w:val="3"/>
                <w:w w:val="112"/>
                <w:sz w:val="20"/>
                <w:szCs w:val="20"/>
              </w:rPr>
              <w:t>f</w:t>
            </w:r>
            <w:r w:rsidRPr="00F97D7B">
              <w:rPr>
                <w:rFonts w:ascii="Arial" w:eastAsia="Times New Roman" w:hAnsi="Arial" w:cs="Arial"/>
                <w:spacing w:val="-8"/>
                <w:w w:val="112"/>
                <w:sz w:val="20"/>
                <w:szCs w:val="20"/>
              </w:rPr>
              <w:t>i</w:t>
            </w:r>
            <w:r w:rsidRPr="00F97D7B">
              <w:rPr>
                <w:rFonts w:ascii="Arial" w:eastAsia="Times New Roman" w:hAnsi="Arial" w:cs="Arial"/>
                <w:spacing w:val="-3"/>
                <w:w w:val="112"/>
                <w:sz w:val="20"/>
                <w:szCs w:val="20"/>
              </w:rPr>
              <w:t>s</w:t>
            </w:r>
            <w:r w:rsidRPr="00F97D7B">
              <w:rPr>
                <w:rFonts w:ascii="Arial" w:eastAsia="Times New Roman" w:hAnsi="Arial" w:cs="Arial"/>
                <w:spacing w:val="-8"/>
                <w:w w:val="112"/>
                <w:sz w:val="20"/>
                <w:szCs w:val="20"/>
              </w:rPr>
              <w:t>i</w:t>
            </w:r>
            <w:r w:rsidRPr="00F97D7B">
              <w:rPr>
                <w:rFonts w:ascii="Arial" w:eastAsia="Times New Roman" w:hAnsi="Arial" w:cs="Arial"/>
                <w:spacing w:val="2"/>
                <w:w w:val="112"/>
                <w:sz w:val="20"/>
                <w:szCs w:val="20"/>
              </w:rPr>
              <w:t>o</w:t>
            </w:r>
            <w:r w:rsidRPr="00F97D7B">
              <w:rPr>
                <w:rFonts w:ascii="Arial" w:eastAsia="Times New Roman" w:hAnsi="Arial" w:cs="Arial"/>
                <w:spacing w:val="-4"/>
                <w:w w:val="112"/>
                <w:sz w:val="20"/>
                <w:szCs w:val="20"/>
              </w:rPr>
              <w:t>p</w:t>
            </w:r>
            <w:r w:rsidRPr="00F97D7B">
              <w:rPr>
                <w:rFonts w:ascii="Arial" w:eastAsia="Times New Roman" w:hAnsi="Arial" w:cs="Arial"/>
                <w:spacing w:val="-3"/>
                <w:w w:val="112"/>
                <w:sz w:val="20"/>
                <w:szCs w:val="20"/>
              </w:rPr>
              <w:t>a</w:t>
            </w:r>
            <w:r w:rsidRPr="00F97D7B">
              <w:rPr>
                <w:rFonts w:ascii="Arial" w:eastAsia="Times New Roman" w:hAnsi="Arial" w:cs="Arial"/>
                <w:spacing w:val="-1"/>
                <w:w w:val="112"/>
                <w:sz w:val="20"/>
                <w:szCs w:val="20"/>
              </w:rPr>
              <w:t>t</w:t>
            </w:r>
            <w:r w:rsidRPr="00F97D7B">
              <w:rPr>
                <w:rFonts w:ascii="Arial" w:eastAsia="Times New Roman" w:hAnsi="Arial" w:cs="Arial"/>
                <w:spacing w:val="2"/>
                <w:w w:val="112"/>
                <w:sz w:val="20"/>
                <w:szCs w:val="20"/>
              </w:rPr>
              <w:t>o</w:t>
            </w:r>
            <w:r w:rsidRPr="00F97D7B">
              <w:rPr>
                <w:rFonts w:ascii="Arial" w:eastAsia="Times New Roman" w:hAnsi="Arial" w:cs="Arial"/>
                <w:spacing w:val="-6"/>
                <w:w w:val="112"/>
                <w:sz w:val="20"/>
                <w:szCs w:val="20"/>
              </w:rPr>
              <w:t>l</w:t>
            </w:r>
            <w:r w:rsidRPr="00F97D7B">
              <w:rPr>
                <w:rFonts w:ascii="Arial" w:eastAsia="Times New Roman" w:hAnsi="Arial" w:cs="Arial"/>
                <w:spacing w:val="2"/>
                <w:w w:val="112"/>
                <w:sz w:val="20"/>
                <w:szCs w:val="20"/>
              </w:rPr>
              <w:t>o</w:t>
            </w:r>
            <w:r w:rsidRPr="00F97D7B">
              <w:rPr>
                <w:rFonts w:ascii="Arial" w:eastAsia="Times New Roman" w:hAnsi="Arial" w:cs="Arial"/>
                <w:spacing w:val="-3"/>
                <w:w w:val="112"/>
                <w:sz w:val="20"/>
                <w:szCs w:val="20"/>
              </w:rPr>
              <w:t>g</w:t>
            </w:r>
            <w:r w:rsidRPr="00F97D7B">
              <w:rPr>
                <w:rFonts w:ascii="Arial" w:eastAsia="Times New Roman" w:hAnsi="Arial" w:cs="Arial"/>
                <w:spacing w:val="-8"/>
                <w:w w:val="112"/>
                <w:sz w:val="20"/>
                <w:szCs w:val="20"/>
              </w:rPr>
              <w:t>í</w:t>
            </w:r>
            <w:r w:rsidRPr="00F97D7B">
              <w:rPr>
                <w:rFonts w:ascii="Arial" w:eastAsia="Times New Roman" w:hAnsi="Arial" w:cs="Arial"/>
                <w:w w:val="112"/>
                <w:sz w:val="20"/>
                <w:szCs w:val="20"/>
              </w:rPr>
              <w:t>a</w:t>
            </w:r>
            <w:r w:rsidRPr="00F97D7B">
              <w:rPr>
                <w:rFonts w:ascii="Arial" w:eastAsia="Times New Roman" w:hAnsi="Arial" w:cs="Arial"/>
                <w:spacing w:val="-7"/>
                <w:w w:val="112"/>
                <w:sz w:val="20"/>
                <w:szCs w:val="20"/>
              </w:rPr>
              <w:t xml:space="preserve"> </w:t>
            </w:r>
            <w:r w:rsidRPr="00F97D7B">
              <w:rPr>
                <w:rFonts w:ascii="Arial" w:eastAsia="Times New Roman" w:hAnsi="Arial" w:cs="Arial"/>
                <w:spacing w:val="-2"/>
                <w:sz w:val="20"/>
                <w:szCs w:val="20"/>
              </w:rPr>
              <w:t>de</w:t>
            </w:r>
            <w:r w:rsidRPr="00F97D7B">
              <w:rPr>
                <w:rFonts w:ascii="Arial" w:eastAsia="Times New Roman" w:hAnsi="Arial" w:cs="Arial"/>
                <w:sz w:val="20"/>
                <w:szCs w:val="20"/>
              </w:rPr>
              <w:t>l</w:t>
            </w:r>
            <w:r w:rsidRPr="00F97D7B">
              <w:rPr>
                <w:rFonts w:ascii="Arial" w:eastAsia="Times New Roman" w:hAnsi="Arial" w:cs="Arial"/>
                <w:spacing w:val="26"/>
                <w:sz w:val="20"/>
                <w:szCs w:val="20"/>
              </w:rPr>
              <w:t xml:space="preserve"> </w:t>
            </w:r>
            <w:r w:rsidRPr="00F97D7B">
              <w:rPr>
                <w:rFonts w:ascii="Arial" w:eastAsia="Times New Roman" w:hAnsi="Arial" w:cs="Arial"/>
                <w:spacing w:val="-3"/>
                <w:w w:val="115"/>
                <w:sz w:val="20"/>
                <w:szCs w:val="20"/>
              </w:rPr>
              <w:t>s</w:t>
            </w:r>
            <w:r w:rsidRPr="00F97D7B">
              <w:rPr>
                <w:rFonts w:ascii="Arial" w:eastAsia="Times New Roman" w:hAnsi="Arial" w:cs="Arial"/>
                <w:spacing w:val="-8"/>
                <w:w w:val="115"/>
                <w:sz w:val="20"/>
                <w:szCs w:val="20"/>
              </w:rPr>
              <w:t>i</w:t>
            </w:r>
            <w:r w:rsidRPr="00F97D7B">
              <w:rPr>
                <w:rFonts w:ascii="Arial" w:eastAsia="Times New Roman" w:hAnsi="Arial" w:cs="Arial"/>
                <w:spacing w:val="-3"/>
                <w:w w:val="115"/>
                <w:sz w:val="20"/>
                <w:szCs w:val="20"/>
              </w:rPr>
              <w:t>s</w:t>
            </w:r>
            <w:r w:rsidRPr="00F97D7B">
              <w:rPr>
                <w:rFonts w:ascii="Arial" w:eastAsia="Times New Roman" w:hAnsi="Arial" w:cs="Arial"/>
                <w:spacing w:val="-1"/>
                <w:w w:val="115"/>
                <w:sz w:val="20"/>
                <w:szCs w:val="20"/>
              </w:rPr>
              <w:t>t</w:t>
            </w:r>
            <w:r w:rsidRPr="00F97D7B">
              <w:rPr>
                <w:rFonts w:ascii="Arial" w:eastAsia="Times New Roman" w:hAnsi="Arial" w:cs="Arial"/>
                <w:spacing w:val="-2"/>
                <w:w w:val="115"/>
                <w:sz w:val="20"/>
                <w:szCs w:val="20"/>
              </w:rPr>
              <w:t>e</w:t>
            </w:r>
            <w:r w:rsidRPr="00F97D7B">
              <w:rPr>
                <w:rFonts w:ascii="Arial" w:eastAsia="Times New Roman" w:hAnsi="Arial" w:cs="Arial"/>
                <w:w w:val="115"/>
                <w:sz w:val="20"/>
                <w:szCs w:val="20"/>
              </w:rPr>
              <w:t>ma</w:t>
            </w:r>
            <w:r w:rsidR="00F97D7B" w:rsidRPr="00F97D7B">
              <w:rPr>
                <w:rFonts w:ascii="Arial" w:eastAsia="Times New Roman" w:hAnsi="Arial" w:cs="Arial"/>
                <w:w w:val="115"/>
                <w:sz w:val="20"/>
                <w:szCs w:val="20"/>
              </w:rPr>
              <w:t xml:space="preserve"> </w:t>
            </w:r>
            <w:r w:rsidRPr="00F97D7B">
              <w:rPr>
                <w:rFonts w:ascii="Arial" w:eastAsia="Times New Roman" w:hAnsi="Arial" w:cs="Arial"/>
                <w:w w:val="118"/>
                <w:sz w:val="20"/>
                <w:szCs w:val="20"/>
              </w:rPr>
              <w:t>m</w:t>
            </w:r>
            <w:r w:rsidRPr="00F97D7B">
              <w:rPr>
                <w:rFonts w:ascii="Arial" w:eastAsia="Times New Roman" w:hAnsi="Arial" w:cs="Arial"/>
                <w:spacing w:val="-3"/>
                <w:w w:val="121"/>
                <w:sz w:val="20"/>
                <w:szCs w:val="20"/>
              </w:rPr>
              <w:t>u</w:t>
            </w:r>
            <w:r w:rsidRPr="00F97D7B">
              <w:rPr>
                <w:rFonts w:ascii="Arial" w:eastAsia="Times New Roman" w:hAnsi="Arial" w:cs="Arial"/>
                <w:spacing w:val="-3"/>
                <w:w w:val="112"/>
                <w:sz w:val="20"/>
                <w:szCs w:val="20"/>
              </w:rPr>
              <w:t>s</w:t>
            </w:r>
            <w:r w:rsidRPr="00F97D7B">
              <w:rPr>
                <w:rFonts w:ascii="Arial" w:eastAsia="Times New Roman" w:hAnsi="Arial" w:cs="Arial"/>
                <w:spacing w:val="1"/>
                <w:w w:val="112"/>
                <w:sz w:val="20"/>
                <w:szCs w:val="20"/>
              </w:rPr>
              <w:t>c</w:t>
            </w:r>
            <w:r w:rsidRPr="00F97D7B">
              <w:rPr>
                <w:rFonts w:ascii="Arial" w:eastAsia="Times New Roman" w:hAnsi="Arial" w:cs="Arial"/>
                <w:spacing w:val="-3"/>
                <w:w w:val="121"/>
                <w:sz w:val="20"/>
                <w:szCs w:val="20"/>
              </w:rPr>
              <w:t>u</w:t>
            </w:r>
            <w:r w:rsidRPr="00F97D7B">
              <w:rPr>
                <w:rFonts w:ascii="Arial" w:eastAsia="Times New Roman" w:hAnsi="Arial" w:cs="Arial"/>
                <w:spacing w:val="-5"/>
                <w:sz w:val="20"/>
                <w:szCs w:val="20"/>
              </w:rPr>
              <w:t>l</w:t>
            </w:r>
            <w:r w:rsidRPr="00F97D7B">
              <w:rPr>
                <w:rFonts w:ascii="Arial" w:eastAsia="Times New Roman" w:hAnsi="Arial" w:cs="Arial"/>
                <w:spacing w:val="2"/>
                <w:w w:val="115"/>
                <w:sz w:val="20"/>
                <w:szCs w:val="20"/>
              </w:rPr>
              <w:t>o</w:t>
            </w:r>
            <w:r w:rsidRPr="00F97D7B">
              <w:rPr>
                <w:rFonts w:ascii="Arial" w:eastAsia="Times New Roman" w:hAnsi="Arial" w:cs="Arial"/>
                <w:spacing w:val="-2"/>
                <w:w w:val="116"/>
                <w:sz w:val="20"/>
                <w:szCs w:val="20"/>
              </w:rPr>
              <w:t>e</w:t>
            </w:r>
            <w:r w:rsidRPr="00F97D7B">
              <w:rPr>
                <w:rFonts w:ascii="Arial" w:eastAsia="Times New Roman" w:hAnsi="Arial" w:cs="Arial"/>
                <w:spacing w:val="-3"/>
                <w:w w:val="112"/>
                <w:sz w:val="20"/>
                <w:szCs w:val="20"/>
              </w:rPr>
              <w:t>s</w:t>
            </w:r>
            <w:r w:rsidRPr="00F97D7B">
              <w:rPr>
                <w:rFonts w:ascii="Arial" w:eastAsia="Times New Roman" w:hAnsi="Arial" w:cs="Arial"/>
                <w:w w:val="118"/>
                <w:sz w:val="20"/>
                <w:szCs w:val="20"/>
              </w:rPr>
              <w:t>q</w:t>
            </w:r>
            <w:r w:rsidRPr="00F97D7B">
              <w:rPr>
                <w:rFonts w:ascii="Arial" w:eastAsia="Times New Roman" w:hAnsi="Arial" w:cs="Arial"/>
                <w:spacing w:val="-3"/>
                <w:w w:val="121"/>
                <w:sz w:val="20"/>
                <w:szCs w:val="20"/>
              </w:rPr>
              <w:t>u</w:t>
            </w:r>
            <w:r w:rsidRPr="00F97D7B">
              <w:rPr>
                <w:rFonts w:ascii="Arial" w:eastAsia="Times New Roman" w:hAnsi="Arial" w:cs="Arial"/>
                <w:spacing w:val="-2"/>
                <w:w w:val="116"/>
                <w:sz w:val="20"/>
                <w:szCs w:val="20"/>
              </w:rPr>
              <w:t>e</w:t>
            </w:r>
            <w:r w:rsidRPr="00F97D7B">
              <w:rPr>
                <w:rFonts w:ascii="Arial" w:eastAsia="Times New Roman" w:hAnsi="Arial" w:cs="Arial"/>
                <w:spacing w:val="-5"/>
                <w:sz w:val="20"/>
                <w:szCs w:val="20"/>
              </w:rPr>
              <w:t>l</w:t>
            </w:r>
            <w:r w:rsidRPr="00F97D7B">
              <w:rPr>
                <w:rFonts w:ascii="Arial" w:eastAsia="Times New Roman" w:hAnsi="Arial" w:cs="Arial"/>
                <w:spacing w:val="-2"/>
                <w:w w:val="116"/>
                <w:sz w:val="20"/>
                <w:szCs w:val="20"/>
              </w:rPr>
              <w:t>é</w:t>
            </w:r>
            <w:r w:rsidRPr="00F97D7B">
              <w:rPr>
                <w:rFonts w:ascii="Arial" w:eastAsia="Times New Roman" w:hAnsi="Arial" w:cs="Arial"/>
                <w:spacing w:val="-1"/>
                <w:w w:val="124"/>
                <w:sz w:val="20"/>
                <w:szCs w:val="20"/>
              </w:rPr>
              <w:t>t</w:t>
            </w:r>
            <w:r w:rsidRPr="00F97D7B">
              <w:rPr>
                <w:rFonts w:ascii="Arial" w:eastAsia="Times New Roman" w:hAnsi="Arial" w:cs="Arial"/>
                <w:spacing w:val="-7"/>
                <w:w w:val="105"/>
                <w:sz w:val="20"/>
                <w:szCs w:val="20"/>
              </w:rPr>
              <w:t>i</w:t>
            </w:r>
            <w:r w:rsidRPr="00F97D7B">
              <w:rPr>
                <w:rFonts w:ascii="Arial" w:eastAsia="Times New Roman" w:hAnsi="Arial" w:cs="Arial"/>
                <w:spacing w:val="1"/>
                <w:w w:val="112"/>
                <w:sz w:val="20"/>
                <w:szCs w:val="20"/>
              </w:rPr>
              <w:t>c</w:t>
            </w:r>
            <w:r w:rsidRPr="00F97D7B">
              <w:rPr>
                <w:rFonts w:ascii="Arial" w:eastAsia="Times New Roman" w:hAnsi="Arial" w:cs="Arial"/>
                <w:spacing w:val="2"/>
                <w:w w:val="115"/>
                <w:sz w:val="20"/>
                <w:szCs w:val="20"/>
              </w:rPr>
              <w:t>o</w:t>
            </w:r>
            <w:r w:rsidRPr="00F97D7B">
              <w:rPr>
                <w:rFonts w:ascii="Arial" w:eastAsia="Times New Roman" w:hAnsi="Arial" w:cs="Arial"/>
                <w:w w:val="106"/>
                <w:sz w:val="20"/>
                <w:szCs w:val="20"/>
              </w:rPr>
              <w:t>.</w:t>
            </w:r>
          </w:p>
        </w:tc>
        <w:tc>
          <w:tcPr>
            <w:tcW w:w="468" w:type="pct"/>
            <w:tcBorders>
              <w:top w:val="single" w:sz="7" w:space="0" w:color="000000"/>
              <w:left w:val="single" w:sz="7" w:space="0" w:color="000000"/>
              <w:bottom w:val="single" w:sz="7" w:space="0" w:color="000000"/>
              <w:right w:val="single" w:sz="8" w:space="0" w:color="000000"/>
            </w:tcBorders>
            <w:vAlign w:val="center"/>
          </w:tcPr>
          <w:p w14:paraId="675C02FF" w14:textId="77777777" w:rsidR="00092ADD" w:rsidRPr="00F97D7B" w:rsidRDefault="00092ADD" w:rsidP="00795B00">
            <w:pPr>
              <w:spacing w:after="0" w:line="240" w:lineRule="auto"/>
              <w:jc w:val="center"/>
              <w:rPr>
                <w:rFonts w:ascii="Arial" w:hAnsi="Arial" w:cs="Arial"/>
                <w:sz w:val="20"/>
                <w:szCs w:val="20"/>
              </w:rPr>
            </w:pPr>
            <w:r w:rsidRPr="00F97D7B">
              <w:rPr>
                <w:rFonts w:ascii="Arial" w:eastAsia="Times New Roman" w:hAnsi="Arial" w:cs="Arial"/>
                <w:spacing w:val="-5"/>
                <w:w w:val="106"/>
                <w:sz w:val="20"/>
                <w:szCs w:val="20"/>
              </w:rPr>
              <w:t>68</w:t>
            </w:r>
            <w:r w:rsidRPr="00F97D7B">
              <w:rPr>
                <w:rFonts w:ascii="Arial" w:eastAsia="Times New Roman" w:hAnsi="Arial" w:cs="Arial"/>
                <w:spacing w:val="-2"/>
                <w:w w:val="106"/>
                <w:sz w:val="20"/>
                <w:szCs w:val="20"/>
              </w:rPr>
              <w:t>.</w:t>
            </w:r>
            <w:r w:rsidRPr="00F97D7B">
              <w:rPr>
                <w:rFonts w:ascii="Arial" w:eastAsia="Times New Roman" w:hAnsi="Arial" w:cs="Arial"/>
                <w:spacing w:val="-5"/>
                <w:w w:val="106"/>
                <w:sz w:val="20"/>
                <w:szCs w:val="20"/>
              </w:rPr>
              <w:t>8</w:t>
            </w:r>
            <w:r w:rsidRPr="00F97D7B">
              <w:rPr>
                <w:rFonts w:ascii="Arial" w:eastAsia="Times New Roman" w:hAnsi="Arial" w:cs="Arial"/>
                <w:sz w:val="20"/>
                <w:szCs w:val="20"/>
              </w:rPr>
              <w:t>%</w:t>
            </w:r>
          </w:p>
        </w:tc>
        <w:tc>
          <w:tcPr>
            <w:tcW w:w="468" w:type="pct"/>
            <w:tcBorders>
              <w:top w:val="single" w:sz="8" w:space="0" w:color="000000"/>
              <w:left w:val="single" w:sz="8" w:space="0" w:color="000000"/>
              <w:bottom w:val="single" w:sz="8" w:space="0" w:color="000000"/>
              <w:right w:val="single" w:sz="4" w:space="0" w:color="auto"/>
            </w:tcBorders>
            <w:vAlign w:val="center"/>
          </w:tcPr>
          <w:p w14:paraId="4FEBEA05" w14:textId="77777777" w:rsidR="00092ADD" w:rsidRPr="00F97D7B" w:rsidRDefault="00092ADD" w:rsidP="00795B00">
            <w:pPr>
              <w:spacing w:after="0" w:line="240" w:lineRule="auto"/>
              <w:jc w:val="center"/>
              <w:rPr>
                <w:rFonts w:ascii="Arial" w:hAnsi="Arial" w:cs="Arial"/>
                <w:sz w:val="20"/>
                <w:szCs w:val="20"/>
              </w:rPr>
            </w:pPr>
            <w:r w:rsidRPr="00F97D7B">
              <w:rPr>
                <w:rFonts w:ascii="Arial" w:eastAsia="Times New Roman" w:hAnsi="Arial" w:cs="Arial"/>
                <w:spacing w:val="-5"/>
                <w:w w:val="106"/>
                <w:sz w:val="20"/>
                <w:szCs w:val="20"/>
              </w:rPr>
              <w:t>3</w:t>
            </w:r>
            <w:r w:rsidRPr="00F97D7B">
              <w:rPr>
                <w:rFonts w:ascii="Arial" w:eastAsia="Times New Roman" w:hAnsi="Arial" w:cs="Arial"/>
                <w:spacing w:val="-2"/>
                <w:w w:val="106"/>
                <w:sz w:val="20"/>
                <w:szCs w:val="20"/>
              </w:rPr>
              <w:t>,</w:t>
            </w:r>
            <w:r w:rsidRPr="00F97D7B">
              <w:rPr>
                <w:rFonts w:ascii="Arial" w:eastAsia="Times New Roman" w:hAnsi="Arial" w:cs="Arial"/>
                <w:w w:val="106"/>
                <w:sz w:val="20"/>
                <w:szCs w:val="20"/>
              </w:rPr>
              <w:t>5</w:t>
            </w:r>
          </w:p>
        </w:tc>
      </w:tr>
    </w:tbl>
    <w:p w14:paraId="7744BCA1" w14:textId="77777777" w:rsidR="00092ADD" w:rsidRPr="002E5C23" w:rsidRDefault="00092ADD" w:rsidP="00092ADD">
      <w:pPr>
        <w:jc w:val="both"/>
        <w:rPr>
          <w:rFonts w:ascii="Arial" w:hAnsi="Arial" w:cs="Arial"/>
          <w:sz w:val="24"/>
          <w:szCs w:val="24"/>
        </w:rPr>
      </w:pPr>
    </w:p>
    <w:p w14:paraId="2305655A" w14:textId="77777777" w:rsidR="00795B00" w:rsidRPr="002E5C23" w:rsidRDefault="00795B00" w:rsidP="00F97D7B">
      <w:pPr>
        <w:spacing w:after="0"/>
        <w:jc w:val="both"/>
        <w:rPr>
          <w:rFonts w:ascii="Arial" w:hAnsi="Arial" w:cs="Arial"/>
          <w:sz w:val="24"/>
          <w:szCs w:val="24"/>
        </w:rPr>
      </w:pPr>
      <w:r w:rsidRPr="002E5C23">
        <w:rPr>
          <w:rFonts w:ascii="Arial" w:hAnsi="Arial" w:cs="Arial"/>
          <w:sz w:val="24"/>
          <w:szCs w:val="24"/>
        </w:rPr>
        <w:t>Ha obtenido una puntuación baja, con una cobertura del 29.4%, la asignatura Metodología de Investigación.</w:t>
      </w:r>
    </w:p>
    <w:p w14:paraId="210DE0B9" w14:textId="77777777" w:rsidR="00795B00" w:rsidRPr="002E5C23" w:rsidRDefault="00795B00" w:rsidP="00F97D7B">
      <w:pPr>
        <w:spacing w:after="0"/>
        <w:jc w:val="both"/>
        <w:rPr>
          <w:rFonts w:ascii="Arial" w:hAnsi="Arial" w:cs="Arial"/>
          <w:sz w:val="24"/>
          <w:szCs w:val="24"/>
        </w:rPr>
      </w:pPr>
      <w:r w:rsidRPr="002E5C23">
        <w:rPr>
          <w:rFonts w:ascii="Arial" w:hAnsi="Arial" w:cs="Arial"/>
          <w:sz w:val="24"/>
          <w:szCs w:val="24"/>
        </w:rPr>
        <w:t>Han obtenido una  puntuación ligeramente baja, en esta asignatura, las preguntas cerradas relativas a los siguientes puntos:</w:t>
      </w:r>
    </w:p>
    <w:p w14:paraId="2C72E76F" w14:textId="77777777" w:rsidR="00795B00" w:rsidRPr="002E5C23" w:rsidRDefault="00795B00" w:rsidP="00F97D7B">
      <w:pPr>
        <w:spacing w:after="0"/>
        <w:ind w:left="708"/>
        <w:jc w:val="both"/>
        <w:rPr>
          <w:rFonts w:ascii="Arial" w:hAnsi="Arial" w:cs="Arial"/>
          <w:sz w:val="24"/>
          <w:szCs w:val="24"/>
        </w:rPr>
      </w:pPr>
      <w:r w:rsidRPr="002E5C23">
        <w:rPr>
          <w:rFonts w:ascii="Arial" w:hAnsi="Arial" w:cs="Arial"/>
          <w:sz w:val="24"/>
          <w:szCs w:val="24"/>
        </w:rPr>
        <w:t>(P4) Coordinación de los profesores.</w:t>
      </w:r>
    </w:p>
    <w:p w14:paraId="4F255913" w14:textId="77777777" w:rsidR="00795B00" w:rsidRPr="002E5C23" w:rsidRDefault="00795B00" w:rsidP="00F97D7B">
      <w:pPr>
        <w:spacing w:after="0"/>
        <w:jc w:val="both"/>
        <w:rPr>
          <w:rFonts w:ascii="Arial" w:hAnsi="Arial" w:cs="Arial"/>
          <w:sz w:val="24"/>
          <w:szCs w:val="24"/>
        </w:rPr>
      </w:pPr>
      <w:r w:rsidRPr="002E5C23">
        <w:rPr>
          <w:rFonts w:ascii="Arial" w:hAnsi="Arial" w:cs="Arial"/>
          <w:sz w:val="24"/>
          <w:szCs w:val="24"/>
        </w:rPr>
        <w:t>Se realizará un seguimiento de la tendencia de este aspecto en el próximo curso académico.</w:t>
      </w:r>
    </w:p>
    <w:p w14:paraId="66D7203E" w14:textId="77777777" w:rsidR="00795B00" w:rsidRPr="002E5C23" w:rsidRDefault="00795B00" w:rsidP="00F97D7B">
      <w:pPr>
        <w:spacing w:after="0"/>
        <w:jc w:val="both"/>
        <w:rPr>
          <w:rFonts w:ascii="Arial" w:hAnsi="Arial" w:cs="Arial"/>
          <w:sz w:val="24"/>
          <w:szCs w:val="24"/>
        </w:rPr>
      </w:pPr>
      <w:r w:rsidRPr="002E5C23">
        <w:rPr>
          <w:rFonts w:ascii="Arial" w:hAnsi="Arial" w:cs="Arial"/>
          <w:sz w:val="24"/>
          <w:szCs w:val="24"/>
        </w:rPr>
        <w:t>Han obtenido una  puntuación baja, en esta asignatura, las preguntas cerradas relativas a los siguientes puntos:</w:t>
      </w:r>
    </w:p>
    <w:p w14:paraId="65FCCB67" w14:textId="77777777" w:rsidR="00795B00" w:rsidRPr="002E5C23" w:rsidRDefault="00795B00" w:rsidP="00F97D7B">
      <w:pPr>
        <w:spacing w:after="0"/>
        <w:ind w:left="708"/>
        <w:jc w:val="both"/>
        <w:rPr>
          <w:rFonts w:ascii="Arial" w:hAnsi="Arial" w:cs="Arial"/>
          <w:sz w:val="24"/>
          <w:szCs w:val="24"/>
        </w:rPr>
      </w:pPr>
      <w:r w:rsidRPr="002E5C23">
        <w:rPr>
          <w:rFonts w:ascii="Arial" w:hAnsi="Arial" w:cs="Arial"/>
          <w:sz w:val="24"/>
          <w:szCs w:val="24"/>
        </w:rPr>
        <w:t>(P1) Satisfacción con la Guía  Docente.</w:t>
      </w:r>
    </w:p>
    <w:p w14:paraId="2E14294D" w14:textId="77777777" w:rsidR="00795B00" w:rsidRPr="002E5C23" w:rsidRDefault="00795B00" w:rsidP="00F97D7B">
      <w:pPr>
        <w:spacing w:after="0"/>
        <w:ind w:left="708"/>
        <w:jc w:val="both"/>
        <w:rPr>
          <w:rFonts w:ascii="Arial" w:hAnsi="Arial" w:cs="Arial"/>
          <w:sz w:val="24"/>
          <w:szCs w:val="24"/>
        </w:rPr>
      </w:pPr>
      <w:r w:rsidRPr="002E5C23">
        <w:rPr>
          <w:rFonts w:ascii="Arial" w:hAnsi="Arial" w:cs="Arial"/>
          <w:sz w:val="24"/>
          <w:szCs w:val="24"/>
        </w:rPr>
        <w:t>(P2) Objetivos cumplidos de la Guía  Docente.</w:t>
      </w:r>
    </w:p>
    <w:p w14:paraId="5681449D" w14:textId="77777777" w:rsidR="00795B00" w:rsidRPr="002E5C23" w:rsidRDefault="00795B00" w:rsidP="00F97D7B">
      <w:pPr>
        <w:spacing w:after="0"/>
        <w:ind w:left="708"/>
        <w:jc w:val="both"/>
        <w:rPr>
          <w:rFonts w:ascii="Arial" w:hAnsi="Arial" w:cs="Arial"/>
          <w:sz w:val="24"/>
          <w:szCs w:val="24"/>
        </w:rPr>
      </w:pPr>
      <w:r w:rsidRPr="002E5C23">
        <w:rPr>
          <w:rFonts w:ascii="Arial" w:hAnsi="Arial" w:cs="Arial"/>
          <w:sz w:val="24"/>
          <w:szCs w:val="24"/>
        </w:rPr>
        <w:t xml:space="preserve">(P3) Evaluación según los criterios de la Guía  Docente. </w:t>
      </w:r>
    </w:p>
    <w:p w14:paraId="38322C7A" w14:textId="77777777" w:rsidR="00795B00" w:rsidRPr="002E5C23" w:rsidRDefault="00795B00" w:rsidP="00F97D7B">
      <w:pPr>
        <w:spacing w:after="0"/>
        <w:ind w:left="708"/>
        <w:jc w:val="both"/>
        <w:rPr>
          <w:rFonts w:ascii="Arial" w:hAnsi="Arial" w:cs="Arial"/>
          <w:sz w:val="24"/>
          <w:szCs w:val="24"/>
        </w:rPr>
      </w:pPr>
      <w:r w:rsidRPr="002E5C23">
        <w:rPr>
          <w:rFonts w:ascii="Arial" w:hAnsi="Arial" w:cs="Arial"/>
          <w:sz w:val="24"/>
          <w:szCs w:val="24"/>
        </w:rPr>
        <w:t>(P5) Tiempo de prácticas suficiente..</w:t>
      </w:r>
    </w:p>
    <w:p w14:paraId="77E11E4E" w14:textId="77777777" w:rsidR="00795B00" w:rsidRPr="002E5C23" w:rsidRDefault="00795B00" w:rsidP="00F97D7B">
      <w:pPr>
        <w:spacing w:after="0"/>
        <w:ind w:left="708"/>
        <w:jc w:val="both"/>
        <w:rPr>
          <w:rFonts w:ascii="Arial" w:hAnsi="Arial" w:cs="Arial"/>
          <w:sz w:val="24"/>
          <w:szCs w:val="24"/>
        </w:rPr>
      </w:pPr>
      <w:r w:rsidRPr="002E5C23">
        <w:rPr>
          <w:rFonts w:ascii="Arial" w:hAnsi="Arial" w:cs="Arial"/>
          <w:sz w:val="24"/>
          <w:szCs w:val="24"/>
        </w:rPr>
        <w:t xml:space="preserve">(P6) Recursos de prácticas adecuados. </w:t>
      </w:r>
    </w:p>
    <w:p w14:paraId="12549C50" w14:textId="77777777" w:rsidR="00795B00" w:rsidRPr="002E5C23" w:rsidRDefault="00795B00" w:rsidP="00F97D7B">
      <w:pPr>
        <w:spacing w:after="0"/>
        <w:ind w:left="708"/>
        <w:jc w:val="both"/>
        <w:rPr>
          <w:rFonts w:ascii="Arial" w:hAnsi="Arial" w:cs="Arial"/>
          <w:sz w:val="24"/>
          <w:szCs w:val="24"/>
        </w:rPr>
      </w:pPr>
      <w:r w:rsidRPr="002E5C23">
        <w:rPr>
          <w:rFonts w:ascii="Arial" w:hAnsi="Arial" w:cs="Arial"/>
          <w:sz w:val="24"/>
          <w:szCs w:val="24"/>
        </w:rPr>
        <w:t>(P7) Carga de créditos adecuada.</w:t>
      </w:r>
    </w:p>
    <w:p w14:paraId="52FD53D9" w14:textId="77777777" w:rsidR="002E5C23" w:rsidRDefault="002E5C23" w:rsidP="00F97D7B">
      <w:pPr>
        <w:spacing w:after="0"/>
        <w:jc w:val="both"/>
        <w:rPr>
          <w:rFonts w:ascii="Arial" w:hAnsi="Arial" w:cs="Arial"/>
          <w:sz w:val="24"/>
          <w:szCs w:val="24"/>
        </w:rPr>
      </w:pPr>
    </w:p>
    <w:p w14:paraId="5B867ACE" w14:textId="77777777" w:rsidR="00795B00" w:rsidRPr="002E5C23" w:rsidRDefault="00795B00" w:rsidP="00F97D7B">
      <w:pPr>
        <w:spacing w:after="0"/>
        <w:jc w:val="both"/>
        <w:rPr>
          <w:rFonts w:ascii="Arial" w:hAnsi="Arial" w:cs="Arial"/>
          <w:sz w:val="24"/>
          <w:szCs w:val="24"/>
        </w:rPr>
      </w:pPr>
      <w:r w:rsidRPr="002E5C23">
        <w:rPr>
          <w:rFonts w:ascii="Arial" w:hAnsi="Arial" w:cs="Arial"/>
          <w:sz w:val="24"/>
          <w:szCs w:val="24"/>
        </w:rPr>
        <w:t xml:space="preserve">Se analizarán las posibles causas y si corresponde, se llevarán a cabo acciones de mejora. </w:t>
      </w:r>
    </w:p>
    <w:p w14:paraId="51221BE8" w14:textId="77777777" w:rsidR="00F97D7B" w:rsidRDefault="00F97D7B" w:rsidP="00F97D7B">
      <w:pPr>
        <w:spacing w:after="0"/>
        <w:jc w:val="both"/>
        <w:rPr>
          <w:rFonts w:ascii="Arial" w:hAnsi="Arial" w:cs="Arial"/>
          <w:i/>
          <w:sz w:val="24"/>
          <w:szCs w:val="24"/>
        </w:rPr>
      </w:pPr>
    </w:p>
    <w:p w14:paraId="249582C7" w14:textId="77777777" w:rsidR="00795B00" w:rsidRPr="002E5C23" w:rsidRDefault="00795B00" w:rsidP="00F97D7B">
      <w:pPr>
        <w:jc w:val="both"/>
        <w:rPr>
          <w:rFonts w:ascii="Arial" w:hAnsi="Arial" w:cs="Arial"/>
          <w:i/>
          <w:sz w:val="24"/>
          <w:szCs w:val="24"/>
        </w:rPr>
      </w:pPr>
      <w:r w:rsidRPr="002E5C23">
        <w:rPr>
          <w:rFonts w:ascii="Arial" w:hAnsi="Arial" w:cs="Arial"/>
          <w:i/>
          <w:sz w:val="24"/>
          <w:szCs w:val="24"/>
        </w:rPr>
        <w:t>A.1.3. Satisfacción con  los docentes.</w:t>
      </w:r>
    </w:p>
    <w:p w14:paraId="16C6CA90" w14:textId="77777777" w:rsidR="00795B00" w:rsidRPr="002E5C23" w:rsidRDefault="00795B00" w:rsidP="00F97D7B">
      <w:pPr>
        <w:spacing w:after="0"/>
        <w:jc w:val="both"/>
        <w:rPr>
          <w:rFonts w:ascii="Arial" w:hAnsi="Arial" w:cs="Arial"/>
          <w:sz w:val="24"/>
          <w:szCs w:val="24"/>
        </w:rPr>
      </w:pPr>
      <w:r w:rsidRPr="002E5C23">
        <w:rPr>
          <w:rFonts w:ascii="Arial" w:hAnsi="Arial" w:cs="Arial"/>
          <w:sz w:val="24"/>
          <w:szCs w:val="24"/>
        </w:rPr>
        <w:t>La satisfacción global de los estudiantes con los docentes del Plan ha sido de 3.66 puntos.</w:t>
      </w:r>
    </w:p>
    <w:p w14:paraId="6355A79D" w14:textId="77777777" w:rsidR="00795B00" w:rsidRPr="002E5C23" w:rsidRDefault="00795B00" w:rsidP="00F97D7B">
      <w:pPr>
        <w:spacing w:after="0"/>
        <w:jc w:val="both"/>
        <w:rPr>
          <w:rFonts w:ascii="Arial" w:hAnsi="Arial" w:cs="Arial"/>
          <w:sz w:val="24"/>
          <w:szCs w:val="24"/>
        </w:rPr>
      </w:pPr>
      <w:r w:rsidRPr="002E5C23">
        <w:rPr>
          <w:rFonts w:ascii="Arial" w:hAnsi="Arial" w:cs="Arial"/>
          <w:sz w:val="24"/>
          <w:szCs w:val="24"/>
        </w:rPr>
        <w:t>Han obtenido una  puntuación ligeramente baja, las preguntas cerradas (P) relativas a los siguientes puntos:</w:t>
      </w:r>
    </w:p>
    <w:p w14:paraId="680C1FCE" w14:textId="77777777" w:rsidR="00795B00" w:rsidRPr="002E5C23" w:rsidRDefault="00795B00" w:rsidP="00F97D7B">
      <w:pPr>
        <w:spacing w:after="0"/>
        <w:ind w:left="709"/>
        <w:jc w:val="both"/>
        <w:rPr>
          <w:rFonts w:ascii="Arial" w:hAnsi="Arial" w:cs="Arial"/>
          <w:sz w:val="24"/>
          <w:szCs w:val="24"/>
        </w:rPr>
      </w:pPr>
      <w:r w:rsidRPr="002E5C23">
        <w:rPr>
          <w:rFonts w:ascii="Arial" w:hAnsi="Arial" w:cs="Arial"/>
          <w:sz w:val="24"/>
          <w:szCs w:val="24"/>
        </w:rPr>
        <w:t>(P5) Utilidad de la tutorías.</w:t>
      </w:r>
    </w:p>
    <w:p w14:paraId="342CFFA6" w14:textId="77777777" w:rsidR="00795B00" w:rsidRPr="002E5C23" w:rsidRDefault="00795B00" w:rsidP="00F97D7B">
      <w:pPr>
        <w:spacing w:after="0"/>
        <w:ind w:left="709"/>
        <w:jc w:val="both"/>
        <w:rPr>
          <w:rFonts w:ascii="Arial" w:hAnsi="Arial" w:cs="Arial"/>
          <w:sz w:val="24"/>
          <w:szCs w:val="24"/>
        </w:rPr>
      </w:pPr>
      <w:r w:rsidRPr="002E5C23">
        <w:rPr>
          <w:rFonts w:ascii="Arial" w:hAnsi="Arial" w:cs="Arial"/>
          <w:sz w:val="24"/>
          <w:szCs w:val="24"/>
        </w:rPr>
        <w:t>(P6) Contribución al aumento del interés.</w:t>
      </w:r>
    </w:p>
    <w:p w14:paraId="3D5846AA" w14:textId="77777777" w:rsidR="002E5C23" w:rsidRDefault="002E5C23" w:rsidP="00F97D7B">
      <w:pPr>
        <w:spacing w:after="0"/>
        <w:jc w:val="both"/>
        <w:rPr>
          <w:rFonts w:ascii="Arial" w:hAnsi="Arial" w:cs="Arial"/>
          <w:sz w:val="24"/>
          <w:szCs w:val="24"/>
        </w:rPr>
      </w:pPr>
    </w:p>
    <w:p w14:paraId="7E9BCCE8" w14:textId="77777777" w:rsidR="00795B00" w:rsidRPr="002E5C23" w:rsidRDefault="00795B00" w:rsidP="00F97D7B">
      <w:pPr>
        <w:spacing w:after="0"/>
        <w:jc w:val="both"/>
        <w:rPr>
          <w:rFonts w:ascii="Arial" w:hAnsi="Arial" w:cs="Arial"/>
          <w:sz w:val="24"/>
          <w:szCs w:val="24"/>
        </w:rPr>
      </w:pPr>
      <w:r w:rsidRPr="002E5C23">
        <w:rPr>
          <w:rFonts w:ascii="Arial" w:hAnsi="Arial" w:cs="Arial"/>
          <w:sz w:val="24"/>
          <w:szCs w:val="24"/>
        </w:rPr>
        <w:t>Se realizará un seguimiento de la tendencia de estos aspectos en el próximo curso académico.</w:t>
      </w:r>
    </w:p>
    <w:p w14:paraId="3A10E8BA" w14:textId="77777777" w:rsidR="00F97D7B" w:rsidRDefault="00F97D7B" w:rsidP="00F97D7B">
      <w:pPr>
        <w:spacing w:after="0"/>
        <w:jc w:val="both"/>
        <w:rPr>
          <w:rFonts w:ascii="Arial" w:hAnsi="Arial" w:cs="Arial"/>
          <w:i/>
          <w:sz w:val="24"/>
          <w:szCs w:val="24"/>
        </w:rPr>
      </w:pPr>
    </w:p>
    <w:p w14:paraId="35BCF892" w14:textId="77777777" w:rsidR="00795B00" w:rsidRPr="002E5C23" w:rsidRDefault="00795B00" w:rsidP="00F97D7B">
      <w:pPr>
        <w:jc w:val="both"/>
        <w:rPr>
          <w:rFonts w:ascii="Arial" w:hAnsi="Arial" w:cs="Arial"/>
          <w:i/>
          <w:sz w:val="24"/>
          <w:szCs w:val="24"/>
        </w:rPr>
      </w:pPr>
      <w:r w:rsidRPr="002E5C23">
        <w:rPr>
          <w:rFonts w:ascii="Arial" w:hAnsi="Arial" w:cs="Arial"/>
          <w:i/>
          <w:sz w:val="24"/>
          <w:szCs w:val="24"/>
        </w:rPr>
        <w:t>A.1.4. Satisfacción con  los docentes de la asignatura.</w:t>
      </w:r>
    </w:p>
    <w:p w14:paraId="2D98BA14" w14:textId="77777777" w:rsidR="00795B00" w:rsidRPr="002E5C23" w:rsidRDefault="00795B00" w:rsidP="00F97D7B">
      <w:pPr>
        <w:spacing w:after="0"/>
        <w:jc w:val="both"/>
        <w:rPr>
          <w:rFonts w:ascii="Arial" w:hAnsi="Arial" w:cs="Arial"/>
          <w:sz w:val="24"/>
          <w:szCs w:val="24"/>
        </w:rPr>
      </w:pPr>
      <w:r w:rsidRPr="002E5C23">
        <w:rPr>
          <w:rFonts w:ascii="Arial" w:hAnsi="Arial" w:cs="Arial"/>
          <w:sz w:val="24"/>
          <w:szCs w:val="24"/>
        </w:rPr>
        <w:t>La satisfacción de  los  estudiantes con los  docentes de  la asignatura se  muestra en la siguiente tabla, donde C representa el  porcentaje de   encuestas  cumplimentadas  del   número  máximo posible por   cada una de   las asignaturas (nº. de alumnos matriculados x nº. de docentes de la asignatura), y S, el grado de satisfacción en una escala de 1 a 5.</w:t>
      </w:r>
    </w:p>
    <w:p w14:paraId="57275E37" w14:textId="77777777" w:rsidR="009964F2" w:rsidRPr="002E5C23" w:rsidRDefault="009964F2" w:rsidP="00F97D7B">
      <w:pPr>
        <w:spacing w:after="0"/>
        <w:jc w:val="both"/>
        <w:rPr>
          <w:rFonts w:ascii="Arial" w:hAnsi="Arial" w:cs="Arial"/>
          <w:sz w:val="24"/>
          <w:szCs w:val="24"/>
        </w:rPr>
      </w:pPr>
    </w:p>
    <w:tbl>
      <w:tblPr>
        <w:tblW w:w="5000" w:type="pct"/>
        <w:shd w:val="clear" w:color="auto" w:fill="FFFFFF"/>
        <w:tblLayout w:type="fixed"/>
        <w:tblCellMar>
          <w:left w:w="0" w:type="dxa"/>
          <w:right w:w="0" w:type="dxa"/>
        </w:tblCellMar>
        <w:tblLook w:val="01E0" w:firstRow="1" w:lastRow="1" w:firstColumn="1" w:lastColumn="1" w:noHBand="0" w:noVBand="0"/>
      </w:tblPr>
      <w:tblGrid>
        <w:gridCol w:w="7102"/>
        <w:gridCol w:w="709"/>
        <w:gridCol w:w="707"/>
      </w:tblGrid>
      <w:tr w:rsidR="002E5C23" w:rsidRPr="002E5C23" w14:paraId="2869E946" w14:textId="77777777" w:rsidTr="002E5C23">
        <w:trPr>
          <w:trHeight w:hRule="exact" w:val="409"/>
        </w:trPr>
        <w:tc>
          <w:tcPr>
            <w:tcW w:w="4168" w:type="pct"/>
            <w:tcBorders>
              <w:top w:val="single" w:sz="7" w:space="0" w:color="000000"/>
              <w:left w:val="single" w:sz="7" w:space="0" w:color="000000"/>
              <w:bottom w:val="single" w:sz="7" w:space="0" w:color="000000"/>
              <w:right w:val="single" w:sz="7" w:space="0" w:color="000000"/>
            </w:tcBorders>
            <w:shd w:val="clear" w:color="auto" w:fill="FFFFFF"/>
            <w:vAlign w:val="center"/>
          </w:tcPr>
          <w:p w14:paraId="1C5652BA" w14:textId="77777777" w:rsidR="009964F2" w:rsidRPr="002E5C23" w:rsidRDefault="009964F2" w:rsidP="002E5C23">
            <w:pPr>
              <w:tabs>
                <w:tab w:val="left" w:pos="7098"/>
              </w:tabs>
              <w:spacing w:after="0" w:line="240" w:lineRule="auto"/>
              <w:ind w:left="9"/>
              <w:jc w:val="center"/>
              <w:rPr>
                <w:rFonts w:ascii="Arial" w:hAnsi="Arial" w:cs="Arial"/>
                <w:sz w:val="20"/>
                <w:szCs w:val="20"/>
              </w:rPr>
            </w:pPr>
            <w:r w:rsidRPr="002E5C23">
              <w:rPr>
                <w:rFonts w:ascii="Arial" w:eastAsia="Times New Roman" w:hAnsi="Arial" w:cs="Arial"/>
                <w:b/>
                <w:sz w:val="20"/>
                <w:szCs w:val="20"/>
              </w:rPr>
              <w:t>Asignatura</w:t>
            </w:r>
          </w:p>
        </w:tc>
        <w:tc>
          <w:tcPr>
            <w:tcW w:w="416" w:type="pct"/>
            <w:tcBorders>
              <w:top w:val="single" w:sz="7" w:space="0" w:color="000000"/>
              <w:left w:val="single" w:sz="7" w:space="0" w:color="000000"/>
              <w:bottom w:val="single" w:sz="7" w:space="0" w:color="000000"/>
              <w:right w:val="single" w:sz="8" w:space="0" w:color="000000"/>
            </w:tcBorders>
            <w:shd w:val="clear" w:color="auto" w:fill="FFFFFF"/>
            <w:vAlign w:val="center"/>
          </w:tcPr>
          <w:p w14:paraId="36B06EE1" w14:textId="77777777" w:rsidR="009964F2" w:rsidRPr="002E5C23" w:rsidRDefault="002E5C23" w:rsidP="002E5C23">
            <w:pPr>
              <w:spacing w:after="0" w:line="240" w:lineRule="auto"/>
              <w:jc w:val="center"/>
              <w:rPr>
                <w:rFonts w:ascii="Arial" w:hAnsi="Arial" w:cs="Arial"/>
                <w:b/>
                <w:sz w:val="20"/>
                <w:szCs w:val="20"/>
              </w:rPr>
            </w:pPr>
            <w:r w:rsidRPr="002E5C23">
              <w:rPr>
                <w:rFonts w:ascii="Arial" w:hAnsi="Arial" w:cs="Arial"/>
                <w:b/>
                <w:sz w:val="20"/>
                <w:szCs w:val="20"/>
              </w:rPr>
              <w:t>C</w:t>
            </w:r>
          </w:p>
        </w:tc>
        <w:tc>
          <w:tcPr>
            <w:tcW w:w="415" w:type="pct"/>
            <w:tcBorders>
              <w:top w:val="single" w:sz="8" w:space="0" w:color="000000"/>
              <w:left w:val="single" w:sz="8" w:space="0" w:color="000000"/>
              <w:bottom w:val="single" w:sz="8" w:space="0" w:color="000000"/>
              <w:right w:val="single" w:sz="4" w:space="0" w:color="auto"/>
            </w:tcBorders>
            <w:shd w:val="clear" w:color="auto" w:fill="FFFFFF"/>
            <w:vAlign w:val="center"/>
          </w:tcPr>
          <w:p w14:paraId="299A8841" w14:textId="77777777" w:rsidR="009964F2" w:rsidRPr="002E5C23" w:rsidRDefault="002E5C23" w:rsidP="002E5C23">
            <w:pPr>
              <w:spacing w:after="0" w:line="240" w:lineRule="auto"/>
              <w:jc w:val="center"/>
              <w:rPr>
                <w:rFonts w:ascii="Arial" w:hAnsi="Arial" w:cs="Arial"/>
                <w:b/>
                <w:sz w:val="20"/>
                <w:szCs w:val="20"/>
              </w:rPr>
            </w:pPr>
            <w:r w:rsidRPr="002E5C23">
              <w:rPr>
                <w:rFonts w:ascii="Arial" w:hAnsi="Arial" w:cs="Arial"/>
                <w:b/>
                <w:sz w:val="20"/>
                <w:szCs w:val="20"/>
              </w:rPr>
              <w:t>S</w:t>
            </w:r>
          </w:p>
        </w:tc>
      </w:tr>
      <w:tr w:rsidR="009964F2" w:rsidRPr="002E5C23" w14:paraId="232C9A2F" w14:textId="77777777" w:rsidTr="002E5C23">
        <w:trPr>
          <w:trHeight w:hRule="exact" w:val="500"/>
        </w:trPr>
        <w:tc>
          <w:tcPr>
            <w:tcW w:w="4168" w:type="pct"/>
            <w:tcBorders>
              <w:top w:val="single" w:sz="7" w:space="0" w:color="000000"/>
              <w:left w:val="single" w:sz="7" w:space="0" w:color="000000"/>
              <w:bottom w:val="single" w:sz="7" w:space="0" w:color="000000"/>
              <w:right w:val="single" w:sz="7" w:space="0" w:color="000000"/>
            </w:tcBorders>
            <w:shd w:val="clear" w:color="auto" w:fill="FFFFFF"/>
            <w:vAlign w:val="center"/>
          </w:tcPr>
          <w:p w14:paraId="0226FD19" w14:textId="77777777" w:rsidR="009964F2" w:rsidRPr="002E5C23" w:rsidRDefault="009964F2" w:rsidP="002E5C23">
            <w:pPr>
              <w:spacing w:after="0" w:line="240" w:lineRule="auto"/>
              <w:ind w:left="105"/>
              <w:rPr>
                <w:rFonts w:ascii="Arial" w:hAnsi="Arial" w:cs="Arial"/>
                <w:sz w:val="20"/>
                <w:szCs w:val="20"/>
              </w:rPr>
            </w:pPr>
            <w:r w:rsidRPr="002E5C23">
              <w:rPr>
                <w:rFonts w:ascii="Arial" w:eastAsia="Times New Roman" w:hAnsi="Arial" w:cs="Arial"/>
                <w:sz w:val="20"/>
                <w:szCs w:val="20"/>
              </w:rPr>
              <w:t>Análisis de los procedimientos de la fisioterapia manual</w:t>
            </w:r>
          </w:p>
        </w:tc>
        <w:tc>
          <w:tcPr>
            <w:tcW w:w="416" w:type="pct"/>
            <w:tcBorders>
              <w:top w:val="single" w:sz="7" w:space="0" w:color="000000"/>
              <w:left w:val="single" w:sz="7" w:space="0" w:color="000000"/>
              <w:bottom w:val="single" w:sz="7" w:space="0" w:color="000000"/>
              <w:right w:val="single" w:sz="8" w:space="0" w:color="000000"/>
            </w:tcBorders>
            <w:shd w:val="clear" w:color="auto" w:fill="FFFFFF"/>
            <w:vAlign w:val="center"/>
          </w:tcPr>
          <w:p w14:paraId="2CC85351" w14:textId="77777777" w:rsidR="009964F2" w:rsidRPr="002E5C23" w:rsidRDefault="009964F2" w:rsidP="002E5C23">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56</w:t>
            </w:r>
            <w:r w:rsidRPr="002E5C23">
              <w:rPr>
                <w:rFonts w:ascii="Arial" w:eastAsia="Times New Roman" w:hAnsi="Arial" w:cs="Arial"/>
                <w:spacing w:val="-2"/>
                <w:w w:val="106"/>
                <w:sz w:val="20"/>
                <w:szCs w:val="20"/>
              </w:rPr>
              <w:t>,</w:t>
            </w:r>
            <w:r w:rsidRPr="002E5C23">
              <w:rPr>
                <w:rFonts w:ascii="Arial" w:eastAsia="Times New Roman" w:hAnsi="Arial" w:cs="Arial"/>
                <w:spacing w:val="-5"/>
                <w:w w:val="106"/>
                <w:sz w:val="20"/>
                <w:szCs w:val="20"/>
              </w:rPr>
              <w:t>2</w:t>
            </w:r>
            <w:r w:rsidRPr="002E5C23">
              <w:rPr>
                <w:rFonts w:ascii="Arial" w:eastAsia="Times New Roman" w:hAnsi="Arial" w:cs="Arial"/>
                <w:sz w:val="20"/>
                <w:szCs w:val="20"/>
              </w:rPr>
              <w:t>%</w:t>
            </w:r>
          </w:p>
        </w:tc>
        <w:tc>
          <w:tcPr>
            <w:tcW w:w="415" w:type="pct"/>
            <w:tcBorders>
              <w:top w:val="single" w:sz="8" w:space="0" w:color="000000"/>
              <w:left w:val="single" w:sz="8" w:space="0" w:color="000000"/>
              <w:bottom w:val="single" w:sz="8" w:space="0" w:color="000000"/>
              <w:right w:val="single" w:sz="4" w:space="0" w:color="auto"/>
            </w:tcBorders>
            <w:shd w:val="clear" w:color="auto" w:fill="FFFFFF"/>
            <w:vAlign w:val="center"/>
          </w:tcPr>
          <w:p w14:paraId="1C311CDA" w14:textId="77777777" w:rsidR="009964F2" w:rsidRPr="002E5C23" w:rsidRDefault="009964F2" w:rsidP="002E5C23">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4</w:t>
            </w:r>
            <w:r w:rsidRPr="002E5C23">
              <w:rPr>
                <w:rFonts w:ascii="Arial" w:eastAsia="Times New Roman" w:hAnsi="Arial" w:cs="Arial"/>
                <w:spacing w:val="-2"/>
                <w:w w:val="106"/>
                <w:sz w:val="20"/>
                <w:szCs w:val="20"/>
              </w:rPr>
              <w:t>,</w:t>
            </w:r>
            <w:r w:rsidRPr="002E5C23">
              <w:rPr>
                <w:rFonts w:ascii="Arial" w:eastAsia="Times New Roman" w:hAnsi="Arial" w:cs="Arial"/>
                <w:w w:val="106"/>
                <w:sz w:val="20"/>
                <w:szCs w:val="20"/>
              </w:rPr>
              <w:t>8</w:t>
            </w:r>
          </w:p>
        </w:tc>
      </w:tr>
      <w:tr w:rsidR="009964F2" w:rsidRPr="002E5C23" w14:paraId="6B0AE9F7" w14:textId="77777777" w:rsidTr="002E5C23">
        <w:trPr>
          <w:trHeight w:hRule="exact" w:val="863"/>
        </w:trPr>
        <w:tc>
          <w:tcPr>
            <w:tcW w:w="4168" w:type="pct"/>
            <w:tcBorders>
              <w:top w:val="single" w:sz="7" w:space="0" w:color="000000"/>
              <w:left w:val="single" w:sz="7" w:space="0" w:color="000000"/>
              <w:bottom w:val="single" w:sz="7" w:space="0" w:color="000000"/>
              <w:right w:val="single" w:sz="7" w:space="0" w:color="000000"/>
            </w:tcBorders>
            <w:shd w:val="clear" w:color="auto" w:fill="FFFFFF"/>
            <w:vAlign w:val="center"/>
          </w:tcPr>
          <w:p w14:paraId="0123BF64" w14:textId="77777777" w:rsidR="009964F2" w:rsidRPr="002E5C23" w:rsidRDefault="009964F2" w:rsidP="002E5C23">
            <w:pPr>
              <w:spacing w:after="0" w:line="240" w:lineRule="auto"/>
              <w:ind w:left="105" w:right="75"/>
              <w:rPr>
                <w:rFonts w:ascii="Arial" w:hAnsi="Arial" w:cs="Arial"/>
                <w:sz w:val="20"/>
                <w:szCs w:val="20"/>
              </w:rPr>
            </w:pPr>
            <w:r w:rsidRPr="002E5C23">
              <w:rPr>
                <w:rFonts w:ascii="Arial" w:eastAsia="Times New Roman" w:hAnsi="Arial" w:cs="Arial"/>
                <w:sz w:val="20"/>
                <w:szCs w:val="20"/>
              </w:rPr>
              <w:t>Ciencias de</w:t>
            </w:r>
            <w:r w:rsidR="002E5C23">
              <w:rPr>
                <w:rFonts w:ascii="Arial" w:eastAsia="Times New Roman" w:hAnsi="Arial" w:cs="Arial"/>
                <w:sz w:val="20"/>
                <w:szCs w:val="20"/>
              </w:rPr>
              <w:t xml:space="preserve">l </w:t>
            </w:r>
            <w:r w:rsidRPr="002E5C23">
              <w:rPr>
                <w:rFonts w:ascii="Arial" w:eastAsia="Times New Roman" w:hAnsi="Arial" w:cs="Arial"/>
                <w:sz w:val="20"/>
                <w:szCs w:val="20"/>
              </w:rPr>
              <w:t>comportamiento y el dolor de origen musculoesquelético.   Modelo biopsicosocial</w:t>
            </w:r>
          </w:p>
        </w:tc>
        <w:tc>
          <w:tcPr>
            <w:tcW w:w="416" w:type="pct"/>
            <w:tcBorders>
              <w:top w:val="single" w:sz="7" w:space="0" w:color="000000"/>
              <w:left w:val="single" w:sz="7" w:space="0" w:color="000000"/>
              <w:bottom w:val="single" w:sz="7" w:space="0" w:color="000000"/>
              <w:right w:val="single" w:sz="8" w:space="0" w:color="000000"/>
            </w:tcBorders>
            <w:shd w:val="clear" w:color="auto" w:fill="FFFFFF"/>
            <w:vAlign w:val="center"/>
          </w:tcPr>
          <w:p w14:paraId="5372094A" w14:textId="77777777" w:rsidR="009964F2" w:rsidRPr="002E5C23" w:rsidRDefault="009964F2" w:rsidP="002E5C23">
            <w:pPr>
              <w:spacing w:after="0" w:line="240" w:lineRule="auto"/>
              <w:jc w:val="center"/>
              <w:rPr>
                <w:rFonts w:ascii="Arial" w:hAnsi="Arial" w:cs="Arial"/>
                <w:sz w:val="20"/>
                <w:szCs w:val="20"/>
              </w:rPr>
            </w:pPr>
            <w:r w:rsidRPr="002E5C23">
              <w:rPr>
                <w:rFonts w:ascii="Arial" w:eastAsia="Times New Roman" w:hAnsi="Arial" w:cs="Arial"/>
                <w:spacing w:val="5"/>
                <w:w w:val="112"/>
                <w:sz w:val="20"/>
                <w:szCs w:val="20"/>
              </w:rPr>
              <w:t>28</w:t>
            </w:r>
            <w:r w:rsidRPr="002E5C23">
              <w:rPr>
                <w:rFonts w:ascii="Arial" w:eastAsia="Times New Roman" w:hAnsi="Arial" w:cs="Arial"/>
                <w:spacing w:val="-5"/>
                <w:w w:val="112"/>
                <w:sz w:val="20"/>
                <w:szCs w:val="20"/>
              </w:rPr>
              <w:t>,</w:t>
            </w:r>
            <w:r w:rsidRPr="002E5C23">
              <w:rPr>
                <w:rFonts w:ascii="Arial" w:eastAsia="Times New Roman" w:hAnsi="Arial" w:cs="Arial"/>
                <w:spacing w:val="5"/>
                <w:w w:val="112"/>
                <w:sz w:val="20"/>
                <w:szCs w:val="20"/>
              </w:rPr>
              <w:t>6</w:t>
            </w:r>
            <w:r w:rsidRPr="002E5C23">
              <w:rPr>
                <w:rFonts w:ascii="Arial" w:eastAsia="Times New Roman" w:hAnsi="Arial" w:cs="Arial"/>
                <w:w w:val="88"/>
                <w:sz w:val="20"/>
                <w:szCs w:val="20"/>
              </w:rPr>
              <w:t>%</w:t>
            </w:r>
          </w:p>
        </w:tc>
        <w:tc>
          <w:tcPr>
            <w:tcW w:w="415" w:type="pct"/>
            <w:tcBorders>
              <w:top w:val="single" w:sz="8" w:space="0" w:color="000000"/>
              <w:left w:val="single" w:sz="8" w:space="0" w:color="000000"/>
              <w:bottom w:val="single" w:sz="8" w:space="0" w:color="000000"/>
              <w:right w:val="single" w:sz="4" w:space="0" w:color="auto"/>
            </w:tcBorders>
            <w:shd w:val="clear" w:color="auto" w:fill="FFFFFF"/>
            <w:vAlign w:val="center"/>
          </w:tcPr>
          <w:p w14:paraId="58DB2AEF" w14:textId="77777777" w:rsidR="009964F2" w:rsidRPr="002E5C23" w:rsidRDefault="009964F2" w:rsidP="002E5C23">
            <w:pPr>
              <w:spacing w:after="0" w:line="240" w:lineRule="auto"/>
              <w:jc w:val="center"/>
              <w:rPr>
                <w:rFonts w:ascii="Arial" w:hAnsi="Arial" w:cs="Arial"/>
                <w:sz w:val="20"/>
                <w:szCs w:val="20"/>
              </w:rPr>
            </w:pPr>
            <w:r w:rsidRPr="002E5C23">
              <w:rPr>
                <w:rFonts w:ascii="Arial" w:eastAsia="Times New Roman" w:hAnsi="Arial" w:cs="Arial"/>
                <w:spacing w:val="6"/>
                <w:w w:val="112"/>
                <w:sz w:val="20"/>
                <w:szCs w:val="20"/>
              </w:rPr>
              <w:t>2</w:t>
            </w:r>
            <w:r w:rsidRPr="002E5C23">
              <w:rPr>
                <w:rFonts w:ascii="Arial" w:eastAsia="Times New Roman" w:hAnsi="Arial" w:cs="Arial"/>
                <w:spacing w:val="-6"/>
                <w:w w:val="112"/>
                <w:sz w:val="20"/>
                <w:szCs w:val="20"/>
              </w:rPr>
              <w:t>,</w:t>
            </w:r>
            <w:r w:rsidRPr="002E5C23">
              <w:rPr>
                <w:rFonts w:ascii="Arial" w:eastAsia="Times New Roman" w:hAnsi="Arial" w:cs="Arial"/>
                <w:w w:val="112"/>
                <w:sz w:val="20"/>
                <w:szCs w:val="20"/>
              </w:rPr>
              <w:t>5</w:t>
            </w:r>
          </w:p>
        </w:tc>
      </w:tr>
      <w:tr w:rsidR="009964F2" w:rsidRPr="002E5C23" w14:paraId="5A091E29" w14:textId="77777777" w:rsidTr="002E5C23">
        <w:trPr>
          <w:trHeight w:hRule="exact" w:val="500"/>
        </w:trPr>
        <w:tc>
          <w:tcPr>
            <w:tcW w:w="4168" w:type="pct"/>
            <w:tcBorders>
              <w:top w:val="single" w:sz="7" w:space="0" w:color="000000"/>
              <w:left w:val="single" w:sz="7" w:space="0" w:color="000000"/>
              <w:bottom w:val="single" w:sz="7" w:space="0" w:color="000000"/>
              <w:right w:val="single" w:sz="7" w:space="0" w:color="000000"/>
            </w:tcBorders>
            <w:shd w:val="clear" w:color="auto" w:fill="FFFFFF"/>
            <w:vAlign w:val="center"/>
          </w:tcPr>
          <w:p w14:paraId="1CBE8C16" w14:textId="77777777" w:rsidR="009964F2" w:rsidRPr="002E5C23" w:rsidRDefault="009964F2" w:rsidP="002E5C23">
            <w:pPr>
              <w:spacing w:after="0" w:line="240" w:lineRule="auto"/>
              <w:ind w:left="105"/>
              <w:rPr>
                <w:rFonts w:ascii="Arial" w:hAnsi="Arial" w:cs="Arial"/>
                <w:sz w:val="20"/>
                <w:szCs w:val="20"/>
              </w:rPr>
            </w:pPr>
            <w:r w:rsidRPr="002E5C23">
              <w:rPr>
                <w:rFonts w:ascii="Arial" w:eastAsia="Times New Roman" w:hAnsi="Arial" w:cs="Arial"/>
                <w:sz w:val="20"/>
                <w:szCs w:val="20"/>
              </w:rPr>
              <w:t>Fisioterapia manual ortopédica del cuadrante inferior</w:t>
            </w:r>
          </w:p>
        </w:tc>
        <w:tc>
          <w:tcPr>
            <w:tcW w:w="416" w:type="pct"/>
            <w:tcBorders>
              <w:top w:val="single" w:sz="7" w:space="0" w:color="000000"/>
              <w:left w:val="single" w:sz="7" w:space="0" w:color="000000"/>
              <w:bottom w:val="single" w:sz="7" w:space="0" w:color="000000"/>
              <w:right w:val="single" w:sz="8" w:space="0" w:color="000000"/>
            </w:tcBorders>
            <w:shd w:val="clear" w:color="auto" w:fill="FFFFFF"/>
            <w:vAlign w:val="center"/>
          </w:tcPr>
          <w:p w14:paraId="5510FC6F" w14:textId="77777777" w:rsidR="009964F2" w:rsidRPr="002E5C23" w:rsidRDefault="009964F2" w:rsidP="002E5C23">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8</w:t>
            </w:r>
            <w:r w:rsidRPr="002E5C23">
              <w:rPr>
                <w:rFonts w:ascii="Arial" w:eastAsia="Times New Roman" w:hAnsi="Arial" w:cs="Arial"/>
                <w:spacing w:val="-2"/>
                <w:w w:val="106"/>
                <w:sz w:val="20"/>
                <w:szCs w:val="20"/>
              </w:rPr>
              <w:t>,</w:t>
            </w:r>
            <w:r w:rsidRPr="002E5C23">
              <w:rPr>
                <w:rFonts w:ascii="Arial" w:eastAsia="Times New Roman" w:hAnsi="Arial" w:cs="Arial"/>
                <w:spacing w:val="-5"/>
                <w:w w:val="106"/>
                <w:sz w:val="20"/>
                <w:szCs w:val="20"/>
              </w:rPr>
              <w:t>1</w:t>
            </w:r>
            <w:r w:rsidRPr="002E5C23">
              <w:rPr>
                <w:rFonts w:ascii="Arial" w:eastAsia="Times New Roman" w:hAnsi="Arial" w:cs="Arial"/>
                <w:sz w:val="20"/>
                <w:szCs w:val="20"/>
              </w:rPr>
              <w:t>%</w:t>
            </w:r>
          </w:p>
        </w:tc>
        <w:tc>
          <w:tcPr>
            <w:tcW w:w="415" w:type="pct"/>
            <w:tcBorders>
              <w:top w:val="single" w:sz="8" w:space="0" w:color="000000"/>
              <w:left w:val="single" w:sz="8" w:space="0" w:color="000000"/>
              <w:bottom w:val="single" w:sz="8" w:space="0" w:color="000000"/>
              <w:right w:val="single" w:sz="4" w:space="0" w:color="auto"/>
            </w:tcBorders>
            <w:shd w:val="clear" w:color="auto" w:fill="FFFFFF"/>
            <w:vAlign w:val="center"/>
          </w:tcPr>
          <w:p w14:paraId="07B1235E" w14:textId="77777777" w:rsidR="009964F2" w:rsidRPr="002E5C23" w:rsidRDefault="009964F2" w:rsidP="002E5C23">
            <w:pPr>
              <w:spacing w:after="0" w:line="240" w:lineRule="auto"/>
              <w:jc w:val="center"/>
              <w:rPr>
                <w:rFonts w:ascii="Arial" w:hAnsi="Arial" w:cs="Arial"/>
                <w:sz w:val="20"/>
                <w:szCs w:val="20"/>
              </w:rPr>
            </w:pPr>
          </w:p>
          <w:p w14:paraId="31A675FC" w14:textId="77777777" w:rsidR="009964F2" w:rsidRPr="002E5C23" w:rsidRDefault="009964F2" w:rsidP="002E5C23">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3</w:t>
            </w:r>
            <w:r w:rsidRPr="002E5C23">
              <w:rPr>
                <w:rFonts w:ascii="Arial" w:eastAsia="Times New Roman" w:hAnsi="Arial" w:cs="Arial"/>
                <w:spacing w:val="-2"/>
                <w:w w:val="106"/>
                <w:sz w:val="20"/>
                <w:szCs w:val="20"/>
              </w:rPr>
              <w:t>,</w:t>
            </w:r>
            <w:r w:rsidRPr="002E5C23">
              <w:rPr>
                <w:rFonts w:ascii="Arial" w:eastAsia="Times New Roman" w:hAnsi="Arial" w:cs="Arial"/>
                <w:w w:val="106"/>
                <w:sz w:val="20"/>
                <w:szCs w:val="20"/>
              </w:rPr>
              <w:t>4</w:t>
            </w:r>
          </w:p>
        </w:tc>
      </w:tr>
      <w:tr w:rsidR="009964F2" w:rsidRPr="002E5C23" w14:paraId="1B982F87" w14:textId="77777777" w:rsidTr="002E5C23">
        <w:trPr>
          <w:trHeight w:hRule="exact" w:val="500"/>
        </w:trPr>
        <w:tc>
          <w:tcPr>
            <w:tcW w:w="4168" w:type="pct"/>
            <w:tcBorders>
              <w:top w:val="single" w:sz="7" w:space="0" w:color="000000"/>
              <w:left w:val="single" w:sz="7" w:space="0" w:color="000000"/>
              <w:bottom w:val="single" w:sz="7" w:space="0" w:color="000000"/>
              <w:right w:val="single" w:sz="7" w:space="0" w:color="000000"/>
            </w:tcBorders>
            <w:shd w:val="clear" w:color="auto" w:fill="FFFFFF"/>
            <w:vAlign w:val="center"/>
          </w:tcPr>
          <w:p w14:paraId="2AD6EE07" w14:textId="77777777" w:rsidR="009964F2" w:rsidRPr="002E5C23" w:rsidRDefault="009964F2" w:rsidP="002E5C23">
            <w:pPr>
              <w:spacing w:after="0" w:line="240" w:lineRule="auto"/>
              <w:ind w:left="105"/>
              <w:rPr>
                <w:rFonts w:ascii="Arial" w:hAnsi="Arial" w:cs="Arial"/>
                <w:sz w:val="20"/>
                <w:szCs w:val="20"/>
              </w:rPr>
            </w:pPr>
            <w:r w:rsidRPr="002E5C23">
              <w:rPr>
                <w:rFonts w:ascii="Arial" w:eastAsia="Times New Roman" w:hAnsi="Arial" w:cs="Arial"/>
                <w:sz w:val="20"/>
                <w:szCs w:val="20"/>
              </w:rPr>
              <w:t>Fisioterapia manual ortopédica del cuadrante superior y tórax</w:t>
            </w:r>
          </w:p>
        </w:tc>
        <w:tc>
          <w:tcPr>
            <w:tcW w:w="416" w:type="pct"/>
            <w:tcBorders>
              <w:top w:val="single" w:sz="7" w:space="0" w:color="000000"/>
              <w:left w:val="single" w:sz="7" w:space="0" w:color="000000"/>
              <w:bottom w:val="single" w:sz="7" w:space="0" w:color="000000"/>
              <w:right w:val="single" w:sz="8" w:space="0" w:color="000000"/>
            </w:tcBorders>
            <w:shd w:val="clear" w:color="auto" w:fill="FFFFFF"/>
            <w:vAlign w:val="center"/>
          </w:tcPr>
          <w:p w14:paraId="127641EF" w14:textId="77777777" w:rsidR="009964F2" w:rsidRPr="002E5C23" w:rsidRDefault="009964F2" w:rsidP="002E5C23">
            <w:pPr>
              <w:spacing w:after="0" w:line="240" w:lineRule="auto"/>
              <w:jc w:val="center"/>
              <w:rPr>
                <w:rFonts w:ascii="Arial" w:hAnsi="Arial" w:cs="Arial"/>
                <w:sz w:val="20"/>
                <w:szCs w:val="20"/>
              </w:rPr>
            </w:pPr>
          </w:p>
          <w:p w14:paraId="5DCC3AED" w14:textId="77777777" w:rsidR="009964F2" w:rsidRPr="002E5C23" w:rsidRDefault="009964F2" w:rsidP="002E5C23">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7</w:t>
            </w:r>
            <w:r w:rsidRPr="002E5C23">
              <w:rPr>
                <w:rFonts w:ascii="Arial" w:eastAsia="Times New Roman" w:hAnsi="Arial" w:cs="Arial"/>
                <w:spacing w:val="-2"/>
                <w:w w:val="106"/>
                <w:sz w:val="20"/>
                <w:szCs w:val="20"/>
              </w:rPr>
              <w:t>,</w:t>
            </w:r>
            <w:r w:rsidRPr="002E5C23">
              <w:rPr>
                <w:rFonts w:ascii="Arial" w:eastAsia="Times New Roman" w:hAnsi="Arial" w:cs="Arial"/>
                <w:spacing w:val="-5"/>
                <w:w w:val="106"/>
                <w:sz w:val="20"/>
                <w:szCs w:val="20"/>
              </w:rPr>
              <w:t>9</w:t>
            </w:r>
            <w:r w:rsidRPr="002E5C23">
              <w:rPr>
                <w:rFonts w:ascii="Arial" w:eastAsia="Times New Roman" w:hAnsi="Arial" w:cs="Arial"/>
                <w:sz w:val="20"/>
                <w:szCs w:val="20"/>
              </w:rPr>
              <w:t>%</w:t>
            </w:r>
          </w:p>
        </w:tc>
        <w:tc>
          <w:tcPr>
            <w:tcW w:w="415" w:type="pct"/>
            <w:tcBorders>
              <w:top w:val="single" w:sz="8" w:space="0" w:color="000000"/>
              <w:left w:val="single" w:sz="8" w:space="0" w:color="000000"/>
              <w:bottom w:val="single" w:sz="8" w:space="0" w:color="000000"/>
              <w:right w:val="single" w:sz="4" w:space="0" w:color="auto"/>
            </w:tcBorders>
            <w:shd w:val="clear" w:color="auto" w:fill="FFFFFF"/>
            <w:vAlign w:val="center"/>
          </w:tcPr>
          <w:p w14:paraId="7EFD6C69" w14:textId="77777777" w:rsidR="009964F2" w:rsidRPr="002E5C23" w:rsidRDefault="009964F2" w:rsidP="002E5C23">
            <w:pPr>
              <w:spacing w:after="0" w:line="240" w:lineRule="auto"/>
              <w:jc w:val="center"/>
              <w:rPr>
                <w:rFonts w:ascii="Arial" w:hAnsi="Arial" w:cs="Arial"/>
                <w:sz w:val="20"/>
                <w:szCs w:val="20"/>
              </w:rPr>
            </w:pPr>
          </w:p>
          <w:p w14:paraId="5B3501F0" w14:textId="77777777" w:rsidR="009964F2" w:rsidRPr="002E5C23" w:rsidRDefault="009964F2" w:rsidP="002E5C23">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3</w:t>
            </w:r>
            <w:r w:rsidRPr="002E5C23">
              <w:rPr>
                <w:rFonts w:ascii="Arial" w:eastAsia="Times New Roman" w:hAnsi="Arial" w:cs="Arial"/>
                <w:spacing w:val="-2"/>
                <w:w w:val="106"/>
                <w:sz w:val="20"/>
                <w:szCs w:val="20"/>
              </w:rPr>
              <w:t>,</w:t>
            </w:r>
            <w:r w:rsidRPr="002E5C23">
              <w:rPr>
                <w:rFonts w:ascii="Arial" w:eastAsia="Times New Roman" w:hAnsi="Arial" w:cs="Arial"/>
                <w:w w:val="106"/>
                <w:sz w:val="20"/>
                <w:szCs w:val="20"/>
              </w:rPr>
              <w:t>0</w:t>
            </w:r>
          </w:p>
        </w:tc>
      </w:tr>
      <w:tr w:rsidR="009964F2" w:rsidRPr="002E5C23" w14:paraId="1E573A05" w14:textId="77777777" w:rsidTr="002E5C23">
        <w:trPr>
          <w:trHeight w:hRule="exact" w:val="500"/>
        </w:trPr>
        <w:tc>
          <w:tcPr>
            <w:tcW w:w="4168" w:type="pct"/>
            <w:tcBorders>
              <w:top w:val="single" w:sz="7" w:space="0" w:color="000000"/>
              <w:left w:val="single" w:sz="7" w:space="0" w:color="000000"/>
              <w:bottom w:val="single" w:sz="7" w:space="0" w:color="000000"/>
              <w:right w:val="single" w:sz="7" w:space="0" w:color="000000"/>
            </w:tcBorders>
            <w:shd w:val="clear" w:color="auto" w:fill="FFFFFF"/>
            <w:vAlign w:val="center"/>
          </w:tcPr>
          <w:p w14:paraId="386411A1" w14:textId="77777777" w:rsidR="009964F2" w:rsidRPr="002E5C23" w:rsidRDefault="009964F2" w:rsidP="002E5C23">
            <w:pPr>
              <w:spacing w:after="0" w:line="240" w:lineRule="auto"/>
              <w:ind w:left="105"/>
              <w:rPr>
                <w:rFonts w:ascii="Arial" w:hAnsi="Arial" w:cs="Arial"/>
                <w:sz w:val="20"/>
                <w:szCs w:val="20"/>
              </w:rPr>
            </w:pPr>
            <w:r w:rsidRPr="002E5C23">
              <w:rPr>
                <w:rFonts w:ascii="Arial" w:eastAsia="Times New Roman" w:hAnsi="Arial" w:cs="Arial"/>
                <w:sz w:val="20"/>
                <w:szCs w:val="20"/>
              </w:rPr>
              <w:t>Metodología de investigación</w:t>
            </w:r>
          </w:p>
        </w:tc>
        <w:tc>
          <w:tcPr>
            <w:tcW w:w="416" w:type="pct"/>
            <w:tcBorders>
              <w:top w:val="single" w:sz="7" w:space="0" w:color="000000"/>
              <w:left w:val="single" w:sz="7" w:space="0" w:color="000000"/>
              <w:bottom w:val="single" w:sz="7" w:space="0" w:color="000000"/>
              <w:right w:val="single" w:sz="8" w:space="0" w:color="000000"/>
            </w:tcBorders>
            <w:shd w:val="clear" w:color="auto" w:fill="FFFFFF"/>
            <w:vAlign w:val="center"/>
          </w:tcPr>
          <w:p w14:paraId="7205212E" w14:textId="77777777" w:rsidR="009964F2" w:rsidRPr="002E5C23" w:rsidRDefault="009964F2" w:rsidP="002E5C23">
            <w:pPr>
              <w:spacing w:after="0" w:line="240" w:lineRule="auto"/>
              <w:jc w:val="center"/>
              <w:rPr>
                <w:rFonts w:ascii="Arial" w:hAnsi="Arial" w:cs="Arial"/>
                <w:sz w:val="20"/>
                <w:szCs w:val="20"/>
              </w:rPr>
            </w:pPr>
          </w:p>
          <w:p w14:paraId="49D6DDCB" w14:textId="77777777" w:rsidR="009964F2" w:rsidRPr="002E5C23" w:rsidRDefault="009964F2" w:rsidP="002E5C23">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5</w:t>
            </w:r>
            <w:r w:rsidRPr="002E5C23">
              <w:rPr>
                <w:rFonts w:ascii="Arial" w:eastAsia="Times New Roman" w:hAnsi="Arial" w:cs="Arial"/>
                <w:spacing w:val="-2"/>
                <w:w w:val="106"/>
                <w:sz w:val="20"/>
                <w:szCs w:val="20"/>
              </w:rPr>
              <w:t>,</w:t>
            </w:r>
            <w:r w:rsidRPr="002E5C23">
              <w:rPr>
                <w:rFonts w:ascii="Arial" w:eastAsia="Times New Roman" w:hAnsi="Arial" w:cs="Arial"/>
                <w:spacing w:val="-5"/>
                <w:w w:val="106"/>
                <w:sz w:val="20"/>
                <w:szCs w:val="20"/>
              </w:rPr>
              <w:t>9</w:t>
            </w:r>
            <w:r w:rsidRPr="002E5C23">
              <w:rPr>
                <w:rFonts w:ascii="Arial" w:eastAsia="Times New Roman" w:hAnsi="Arial" w:cs="Arial"/>
                <w:sz w:val="20"/>
                <w:szCs w:val="20"/>
              </w:rPr>
              <w:t>%</w:t>
            </w:r>
          </w:p>
        </w:tc>
        <w:tc>
          <w:tcPr>
            <w:tcW w:w="415" w:type="pct"/>
            <w:tcBorders>
              <w:top w:val="single" w:sz="8" w:space="0" w:color="000000"/>
              <w:left w:val="single" w:sz="8" w:space="0" w:color="000000"/>
              <w:bottom w:val="single" w:sz="8" w:space="0" w:color="000000"/>
              <w:right w:val="single" w:sz="4" w:space="0" w:color="auto"/>
            </w:tcBorders>
            <w:shd w:val="clear" w:color="auto" w:fill="FFFFFF"/>
            <w:vAlign w:val="center"/>
          </w:tcPr>
          <w:p w14:paraId="530786CB" w14:textId="77777777" w:rsidR="009964F2" w:rsidRPr="002E5C23" w:rsidRDefault="009964F2" w:rsidP="002E5C23">
            <w:pPr>
              <w:spacing w:after="0" w:line="240" w:lineRule="auto"/>
              <w:jc w:val="center"/>
              <w:rPr>
                <w:rFonts w:ascii="Arial" w:hAnsi="Arial" w:cs="Arial"/>
                <w:sz w:val="20"/>
                <w:szCs w:val="20"/>
              </w:rPr>
            </w:pPr>
          </w:p>
          <w:p w14:paraId="62CAEF9D" w14:textId="77777777" w:rsidR="009964F2" w:rsidRPr="002E5C23" w:rsidRDefault="009964F2" w:rsidP="002E5C23">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1</w:t>
            </w:r>
            <w:r w:rsidRPr="002E5C23">
              <w:rPr>
                <w:rFonts w:ascii="Arial" w:eastAsia="Times New Roman" w:hAnsi="Arial" w:cs="Arial"/>
                <w:spacing w:val="-2"/>
                <w:w w:val="106"/>
                <w:sz w:val="20"/>
                <w:szCs w:val="20"/>
              </w:rPr>
              <w:t>,</w:t>
            </w:r>
            <w:r w:rsidRPr="002E5C23">
              <w:rPr>
                <w:rFonts w:ascii="Arial" w:eastAsia="Times New Roman" w:hAnsi="Arial" w:cs="Arial"/>
                <w:w w:val="106"/>
                <w:sz w:val="20"/>
                <w:szCs w:val="20"/>
              </w:rPr>
              <w:t>8</w:t>
            </w:r>
          </w:p>
        </w:tc>
      </w:tr>
      <w:tr w:rsidR="009964F2" w:rsidRPr="002E5C23" w14:paraId="390F7991" w14:textId="77777777" w:rsidTr="002E5C23">
        <w:trPr>
          <w:trHeight w:hRule="exact" w:val="500"/>
        </w:trPr>
        <w:tc>
          <w:tcPr>
            <w:tcW w:w="4168" w:type="pct"/>
            <w:tcBorders>
              <w:top w:val="single" w:sz="7" w:space="0" w:color="000000"/>
              <w:left w:val="single" w:sz="7" w:space="0" w:color="000000"/>
              <w:bottom w:val="single" w:sz="7" w:space="0" w:color="000000"/>
              <w:right w:val="single" w:sz="7" w:space="0" w:color="000000"/>
            </w:tcBorders>
            <w:shd w:val="clear" w:color="auto" w:fill="FFFFFF"/>
            <w:vAlign w:val="center"/>
          </w:tcPr>
          <w:p w14:paraId="13599F72" w14:textId="77777777" w:rsidR="009964F2" w:rsidRPr="002E5C23" w:rsidRDefault="009964F2" w:rsidP="002E5C23">
            <w:pPr>
              <w:spacing w:after="0" w:line="240" w:lineRule="auto"/>
              <w:ind w:left="105"/>
              <w:rPr>
                <w:rFonts w:ascii="Arial" w:hAnsi="Arial" w:cs="Arial"/>
                <w:sz w:val="20"/>
                <w:szCs w:val="20"/>
              </w:rPr>
            </w:pPr>
            <w:r w:rsidRPr="002E5C23">
              <w:rPr>
                <w:rFonts w:ascii="Arial" w:eastAsia="Times New Roman" w:hAnsi="Arial" w:cs="Arial"/>
                <w:sz w:val="20"/>
                <w:szCs w:val="20"/>
              </w:rPr>
              <w:t>Neurofisiología y fisiopatología del sistema musculoesquelético</w:t>
            </w:r>
          </w:p>
        </w:tc>
        <w:tc>
          <w:tcPr>
            <w:tcW w:w="416" w:type="pct"/>
            <w:tcBorders>
              <w:top w:val="single" w:sz="7" w:space="0" w:color="000000"/>
              <w:left w:val="single" w:sz="7" w:space="0" w:color="000000"/>
              <w:bottom w:val="single" w:sz="7" w:space="0" w:color="000000"/>
              <w:right w:val="single" w:sz="8" w:space="0" w:color="000000"/>
            </w:tcBorders>
            <w:shd w:val="clear" w:color="auto" w:fill="FFFFFF"/>
            <w:vAlign w:val="center"/>
          </w:tcPr>
          <w:p w14:paraId="704692C8" w14:textId="77777777" w:rsidR="009964F2" w:rsidRPr="002E5C23" w:rsidRDefault="009964F2" w:rsidP="002E5C23">
            <w:pPr>
              <w:spacing w:after="0" w:line="240" w:lineRule="auto"/>
              <w:jc w:val="center"/>
              <w:rPr>
                <w:rFonts w:ascii="Arial" w:hAnsi="Arial" w:cs="Arial"/>
                <w:sz w:val="20"/>
                <w:szCs w:val="20"/>
              </w:rPr>
            </w:pPr>
          </w:p>
          <w:p w14:paraId="5E79EF9A" w14:textId="77777777" w:rsidR="009964F2" w:rsidRPr="002E5C23" w:rsidRDefault="009964F2" w:rsidP="002E5C23">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65</w:t>
            </w:r>
            <w:r w:rsidRPr="002E5C23">
              <w:rPr>
                <w:rFonts w:ascii="Arial" w:eastAsia="Times New Roman" w:hAnsi="Arial" w:cs="Arial"/>
                <w:spacing w:val="-2"/>
                <w:w w:val="106"/>
                <w:sz w:val="20"/>
                <w:szCs w:val="20"/>
              </w:rPr>
              <w:t>,</w:t>
            </w:r>
            <w:r w:rsidRPr="002E5C23">
              <w:rPr>
                <w:rFonts w:ascii="Arial" w:eastAsia="Times New Roman" w:hAnsi="Arial" w:cs="Arial"/>
                <w:spacing w:val="-5"/>
                <w:w w:val="106"/>
                <w:sz w:val="20"/>
                <w:szCs w:val="20"/>
              </w:rPr>
              <w:t>6</w:t>
            </w:r>
            <w:r w:rsidRPr="002E5C23">
              <w:rPr>
                <w:rFonts w:ascii="Arial" w:eastAsia="Times New Roman" w:hAnsi="Arial" w:cs="Arial"/>
                <w:sz w:val="20"/>
                <w:szCs w:val="20"/>
              </w:rPr>
              <w:t>%</w:t>
            </w:r>
          </w:p>
        </w:tc>
        <w:tc>
          <w:tcPr>
            <w:tcW w:w="415" w:type="pct"/>
            <w:tcBorders>
              <w:top w:val="single" w:sz="8" w:space="0" w:color="000000"/>
              <w:left w:val="single" w:sz="8" w:space="0" w:color="000000"/>
              <w:bottom w:val="single" w:sz="8" w:space="0" w:color="000000"/>
              <w:right w:val="single" w:sz="4" w:space="0" w:color="auto"/>
            </w:tcBorders>
            <w:shd w:val="clear" w:color="auto" w:fill="FFFFFF"/>
            <w:vAlign w:val="center"/>
          </w:tcPr>
          <w:p w14:paraId="06E9C4FC" w14:textId="77777777" w:rsidR="009964F2" w:rsidRPr="002E5C23" w:rsidRDefault="009964F2" w:rsidP="002E5C23">
            <w:pPr>
              <w:spacing w:after="0" w:line="240" w:lineRule="auto"/>
              <w:jc w:val="center"/>
              <w:rPr>
                <w:rFonts w:ascii="Arial" w:hAnsi="Arial" w:cs="Arial"/>
                <w:sz w:val="20"/>
                <w:szCs w:val="20"/>
              </w:rPr>
            </w:pPr>
          </w:p>
          <w:p w14:paraId="5136A973" w14:textId="77777777" w:rsidR="009964F2" w:rsidRPr="002E5C23" w:rsidRDefault="009964F2" w:rsidP="002E5C23">
            <w:pPr>
              <w:spacing w:after="0" w:line="240" w:lineRule="auto"/>
              <w:jc w:val="center"/>
              <w:rPr>
                <w:rFonts w:ascii="Arial" w:hAnsi="Arial" w:cs="Arial"/>
                <w:sz w:val="20"/>
                <w:szCs w:val="20"/>
              </w:rPr>
            </w:pPr>
            <w:r w:rsidRPr="002E5C23">
              <w:rPr>
                <w:rFonts w:ascii="Arial" w:eastAsia="Times New Roman" w:hAnsi="Arial" w:cs="Arial"/>
                <w:spacing w:val="-5"/>
                <w:w w:val="106"/>
                <w:sz w:val="20"/>
                <w:szCs w:val="20"/>
              </w:rPr>
              <w:t>4</w:t>
            </w:r>
            <w:r w:rsidRPr="002E5C23">
              <w:rPr>
                <w:rFonts w:ascii="Arial" w:eastAsia="Times New Roman" w:hAnsi="Arial" w:cs="Arial"/>
                <w:spacing w:val="-2"/>
                <w:w w:val="106"/>
                <w:sz w:val="20"/>
                <w:szCs w:val="20"/>
              </w:rPr>
              <w:t>,</w:t>
            </w:r>
            <w:r w:rsidRPr="002E5C23">
              <w:rPr>
                <w:rFonts w:ascii="Arial" w:eastAsia="Times New Roman" w:hAnsi="Arial" w:cs="Arial"/>
                <w:w w:val="106"/>
                <w:sz w:val="20"/>
                <w:szCs w:val="20"/>
              </w:rPr>
              <w:t>3</w:t>
            </w:r>
          </w:p>
        </w:tc>
      </w:tr>
    </w:tbl>
    <w:p w14:paraId="21B792E2" w14:textId="77777777" w:rsidR="009964F2" w:rsidRPr="002E5C23" w:rsidRDefault="009964F2" w:rsidP="00795B00">
      <w:pPr>
        <w:jc w:val="both"/>
        <w:rPr>
          <w:rFonts w:ascii="Arial" w:hAnsi="Arial" w:cs="Arial"/>
          <w:sz w:val="24"/>
          <w:szCs w:val="24"/>
        </w:rPr>
      </w:pPr>
    </w:p>
    <w:p w14:paraId="1A8AAE76" w14:textId="77777777" w:rsidR="009964F2" w:rsidRPr="002E5C23" w:rsidRDefault="009964F2" w:rsidP="00045C8E">
      <w:pPr>
        <w:spacing w:after="0" w:line="240" w:lineRule="auto"/>
        <w:jc w:val="both"/>
        <w:rPr>
          <w:rFonts w:ascii="Arial" w:hAnsi="Arial" w:cs="Arial"/>
          <w:sz w:val="24"/>
          <w:szCs w:val="24"/>
        </w:rPr>
      </w:pPr>
      <w:r w:rsidRPr="002E5C23">
        <w:rPr>
          <w:rFonts w:ascii="Arial" w:hAnsi="Arial" w:cs="Arial"/>
          <w:sz w:val="24"/>
          <w:szCs w:val="24"/>
        </w:rPr>
        <w:t>Ha  obtenido una puntuación baja,  con una cobertura del  28.6%,  la asignatura Ciencias del  comportamiento y el dolor de origen musculoesquelético. Modelo  biopsicosocial.</w:t>
      </w:r>
    </w:p>
    <w:p w14:paraId="5553ADD9" w14:textId="77777777" w:rsidR="009964F2" w:rsidRPr="002E5C23" w:rsidRDefault="009964F2" w:rsidP="00045C8E">
      <w:pPr>
        <w:spacing w:after="0" w:line="240" w:lineRule="auto"/>
        <w:jc w:val="both"/>
        <w:rPr>
          <w:rFonts w:ascii="Arial" w:hAnsi="Arial" w:cs="Arial"/>
          <w:sz w:val="24"/>
          <w:szCs w:val="24"/>
        </w:rPr>
      </w:pPr>
      <w:r w:rsidRPr="002E5C23">
        <w:rPr>
          <w:rFonts w:ascii="Arial" w:hAnsi="Arial" w:cs="Arial"/>
          <w:sz w:val="24"/>
          <w:szCs w:val="24"/>
        </w:rPr>
        <w:t>No existen datos sobre la opinión de los estudiantes detallada por  grupo y profesor de esta asignatura. Se analizarán las posibles causas y si corresponde, se llevarán a cabo acciones de mejora.</w:t>
      </w:r>
    </w:p>
    <w:p w14:paraId="06413487" w14:textId="77777777" w:rsidR="009964F2" w:rsidRPr="002E5C23" w:rsidRDefault="009964F2" w:rsidP="009964F2">
      <w:pPr>
        <w:jc w:val="both"/>
        <w:rPr>
          <w:rFonts w:ascii="Arial" w:hAnsi="Arial" w:cs="Arial"/>
          <w:sz w:val="24"/>
          <w:szCs w:val="24"/>
        </w:rPr>
      </w:pPr>
    </w:p>
    <w:p w14:paraId="0E88D897" w14:textId="77777777" w:rsidR="009964F2" w:rsidRPr="00045C8E" w:rsidRDefault="009964F2" w:rsidP="009964F2">
      <w:pPr>
        <w:jc w:val="both"/>
        <w:rPr>
          <w:rFonts w:ascii="Arial" w:hAnsi="Arial" w:cs="Arial"/>
          <w:i/>
          <w:sz w:val="24"/>
          <w:szCs w:val="24"/>
        </w:rPr>
      </w:pPr>
      <w:r w:rsidRPr="00045C8E">
        <w:rPr>
          <w:rFonts w:ascii="Arial" w:hAnsi="Arial" w:cs="Arial"/>
          <w:i/>
          <w:sz w:val="24"/>
          <w:szCs w:val="24"/>
        </w:rPr>
        <w:t>A.1.5. Encuestas de prácticas.</w:t>
      </w:r>
    </w:p>
    <w:p w14:paraId="32E9DF84" w14:textId="77777777" w:rsidR="009964F2" w:rsidRPr="002E5C23" w:rsidRDefault="009964F2" w:rsidP="00045C8E">
      <w:pPr>
        <w:spacing w:after="0" w:line="240" w:lineRule="auto"/>
        <w:jc w:val="both"/>
        <w:rPr>
          <w:rFonts w:ascii="Arial" w:hAnsi="Arial" w:cs="Arial"/>
          <w:sz w:val="24"/>
          <w:szCs w:val="24"/>
        </w:rPr>
      </w:pPr>
      <w:r w:rsidRPr="002E5C23">
        <w:rPr>
          <w:rFonts w:ascii="Arial" w:hAnsi="Arial" w:cs="Arial"/>
          <w:sz w:val="24"/>
          <w:szCs w:val="24"/>
        </w:rPr>
        <w:t>La tasa de cobertura ha sido del 31% de los estudiantes matriculados a tiempo completo (5 estudiantes).</w:t>
      </w:r>
    </w:p>
    <w:p w14:paraId="51308971" w14:textId="77777777" w:rsidR="009964F2" w:rsidRPr="002E5C23" w:rsidRDefault="009964F2" w:rsidP="00045C8E">
      <w:pPr>
        <w:spacing w:after="0" w:line="240" w:lineRule="auto"/>
        <w:jc w:val="both"/>
        <w:rPr>
          <w:rFonts w:ascii="Arial" w:hAnsi="Arial" w:cs="Arial"/>
          <w:sz w:val="24"/>
          <w:szCs w:val="24"/>
        </w:rPr>
      </w:pPr>
      <w:r w:rsidRPr="002E5C23">
        <w:rPr>
          <w:rFonts w:ascii="Arial" w:hAnsi="Arial" w:cs="Arial"/>
          <w:sz w:val="24"/>
          <w:szCs w:val="24"/>
        </w:rPr>
        <w:t>La satisfacción global  de los estudiantes con las  Prácticas Externas  ha sido  de 1.8 puntos (baja), respecto a los 3.5 puntos</w:t>
      </w:r>
      <w:r w:rsidR="00045C8E">
        <w:rPr>
          <w:rFonts w:ascii="Arial" w:hAnsi="Arial" w:cs="Arial"/>
          <w:sz w:val="24"/>
          <w:szCs w:val="24"/>
        </w:rPr>
        <w:t xml:space="preserve"> del </w:t>
      </w:r>
      <w:r w:rsidRPr="002E5C23">
        <w:rPr>
          <w:rFonts w:ascii="Arial" w:hAnsi="Arial" w:cs="Arial"/>
          <w:sz w:val="24"/>
          <w:szCs w:val="24"/>
        </w:rPr>
        <w:t>curso 2013-2014  (Cobertura del 29.4%)</w:t>
      </w:r>
    </w:p>
    <w:p w14:paraId="4E15A09F" w14:textId="77777777" w:rsidR="009964F2" w:rsidRPr="002E5C23" w:rsidRDefault="009964F2" w:rsidP="00045C8E">
      <w:pPr>
        <w:spacing w:after="0" w:line="240" w:lineRule="auto"/>
        <w:jc w:val="both"/>
        <w:rPr>
          <w:rFonts w:ascii="Arial" w:hAnsi="Arial" w:cs="Arial"/>
          <w:sz w:val="24"/>
          <w:szCs w:val="24"/>
        </w:rPr>
      </w:pPr>
      <w:r w:rsidRPr="002E5C23">
        <w:rPr>
          <w:rFonts w:ascii="Arial" w:hAnsi="Arial" w:cs="Arial"/>
          <w:sz w:val="24"/>
          <w:szCs w:val="24"/>
        </w:rPr>
        <w:t>Han obtenido una  puntuación ligeramente baja, las preguntas cerradas (P) relativas a los siguientes puntos:</w:t>
      </w:r>
    </w:p>
    <w:p w14:paraId="2EBFD52B" w14:textId="77777777" w:rsidR="009964F2" w:rsidRPr="002E5C23" w:rsidRDefault="009964F2" w:rsidP="00045C8E">
      <w:pPr>
        <w:spacing w:after="0" w:line="240" w:lineRule="auto"/>
        <w:ind w:left="709"/>
        <w:jc w:val="both"/>
        <w:rPr>
          <w:rFonts w:ascii="Arial" w:hAnsi="Arial" w:cs="Arial"/>
          <w:sz w:val="24"/>
          <w:szCs w:val="24"/>
        </w:rPr>
      </w:pPr>
      <w:r w:rsidRPr="002E5C23">
        <w:rPr>
          <w:rFonts w:ascii="Arial" w:hAnsi="Arial" w:cs="Arial"/>
          <w:sz w:val="24"/>
          <w:szCs w:val="24"/>
        </w:rPr>
        <w:t>(P7) Lugar  de trabajo adecuado.</w:t>
      </w:r>
    </w:p>
    <w:p w14:paraId="1061B18F" w14:textId="77777777" w:rsidR="00045C8E" w:rsidRDefault="00045C8E" w:rsidP="00045C8E">
      <w:pPr>
        <w:spacing w:after="0" w:line="240" w:lineRule="auto"/>
        <w:jc w:val="both"/>
        <w:rPr>
          <w:rFonts w:ascii="Arial" w:hAnsi="Arial" w:cs="Arial"/>
          <w:sz w:val="24"/>
          <w:szCs w:val="24"/>
        </w:rPr>
      </w:pPr>
    </w:p>
    <w:p w14:paraId="0EE573C0" w14:textId="77777777" w:rsidR="009964F2" w:rsidRPr="002E5C23" w:rsidRDefault="009964F2" w:rsidP="00045C8E">
      <w:pPr>
        <w:spacing w:after="0" w:line="240" w:lineRule="auto"/>
        <w:jc w:val="both"/>
        <w:rPr>
          <w:rFonts w:ascii="Arial" w:hAnsi="Arial" w:cs="Arial"/>
          <w:sz w:val="24"/>
          <w:szCs w:val="24"/>
        </w:rPr>
      </w:pPr>
      <w:r w:rsidRPr="002E5C23">
        <w:rPr>
          <w:rFonts w:ascii="Arial" w:hAnsi="Arial" w:cs="Arial"/>
          <w:sz w:val="24"/>
          <w:szCs w:val="24"/>
        </w:rPr>
        <w:t>Se realizará un seguimiento de la tendencia de este aspecto en el próximo curso académico. Han obtenido una puntuación baja, las preguntas cerradas relativas a los siguientes puntos:</w:t>
      </w:r>
    </w:p>
    <w:p w14:paraId="13963417" w14:textId="77777777" w:rsidR="00045C8E" w:rsidRDefault="009964F2" w:rsidP="00045C8E">
      <w:pPr>
        <w:spacing w:after="0" w:line="240" w:lineRule="auto"/>
        <w:ind w:left="709"/>
        <w:jc w:val="both"/>
        <w:rPr>
          <w:rFonts w:ascii="Arial" w:hAnsi="Arial" w:cs="Arial"/>
          <w:sz w:val="24"/>
          <w:szCs w:val="24"/>
        </w:rPr>
      </w:pPr>
      <w:r w:rsidRPr="002E5C23">
        <w:rPr>
          <w:rFonts w:ascii="Arial" w:hAnsi="Arial" w:cs="Arial"/>
          <w:sz w:val="24"/>
          <w:szCs w:val="24"/>
        </w:rPr>
        <w:t>(P3) Informa</w:t>
      </w:r>
      <w:r w:rsidR="00045C8E">
        <w:rPr>
          <w:rFonts w:ascii="Arial" w:hAnsi="Arial" w:cs="Arial"/>
          <w:sz w:val="24"/>
          <w:szCs w:val="24"/>
        </w:rPr>
        <w:t>ción completa de convocatorias.</w:t>
      </w:r>
    </w:p>
    <w:p w14:paraId="045917B2" w14:textId="77777777" w:rsidR="009964F2" w:rsidRPr="002E5C23" w:rsidRDefault="009964F2" w:rsidP="00045C8E">
      <w:pPr>
        <w:spacing w:after="0" w:line="240" w:lineRule="auto"/>
        <w:ind w:left="709"/>
        <w:jc w:val="both"/>
        <w:rPr>
          <w:rFonts w:ascii="Arial" w:hAnsi="Arial" w:cs="Arial"/>
          <w:sz w:val="24"/>
          <w:szCs w:val="24"/>
        </w:rPr>
      </w:pPr>
      <w:r w:rsidRPr="002E5C23">
        <w:rPr>
          <w:rFonts w:ascii="Arial" w:hAnsi="Arial" w:cs="Arial"/>
          <w:sz w:val="24"/>
          <w:szCs w:val="24"/>
        </w:rPr>
        <w:t>(P4) Criterios de evaluación claros.</w:t>
      </w:r>
    </w:p>
    <w:p w14:paraId="68EECA20" w14:textId="77777777" w:rsidR="00045C8E" w:rsidRDefault="009964F2" w:rsidP="00045C8E">
      <w:pPr>
        <w:spacing w:after="0" w:line="240" w:lineRule="auto"/>
        <w:ind w:left="709"/>
        <w:jc w:val="both"/>
        <w:rPr>
          <w:rFonts w:ascii="Arial" w:hAnsi="Arial" w:cs="Arial"/>
          <w:sz w:val="24"/>
          <w:szCs w:val="24"/>
        </w:rPr>
      </w:pPr>
      <w:r w:rsidRPr="002E5C23">
        <w:rPr>
          <w:rFonts w:ascii="Arial" w:hAnsi="Arial" w:cs="Arial"/>
          <w:sz w:val="24"/>
          <w:szCs w:val="24"/>
        </w:rPr>
        <w:t>(P5) Tareas y responsabilidades predefinidas por  la empre</w:t>
      </w:r>
      <w:r w:rsidR="00045C8E">
        <w:rPr>
          <w:rFonts w:ascii="Arial" w:hAnsi="Arial" w:cs="Arial"/>
          <w:sz w:val="24"/>
          <w:szCs w:val="24"/>
        </w:rPr>
        <w:t>sa.</w:t>
      </w:r>
    </w:p>
    <w:p w14:paraId="2BCD0BE3" w14:textId="77777777" w:rsidR="009964F2" w:rsidRPr="002E5C23" w:rsidRDefault="009964F2" w:rsidP="00045C8E">
      <w:pPr>
        <w:spacing w:after="0" w:line="240" w:lineRule="auto"/>
        <w:ind w:left="709"/>
        <w:jc w:val="both"/>
        <w:rPr>
          <w:rFonts w:ascii="Arial" w:hAnsi="Arial" w:cs="Arial"/>
          <w:sz w:val="24"/>
          <w:szCs w:val="24"/>
        </w:rPr>
      </w:pPr>
      <w:r w:rsidRPr="002E5C23">
        <w:rPr>
          <w:rFonts w:ascii="Arial" w:hAnsi="Arial" w:cs="Arial"/>
          <w:sz w:val="24"/>
          <w:szCs w:val="24"/>
        </w:rPr>
        <w:t>(P6) Actividades acordes con la formación.</w:t>
      </w:r>
    </w:p>
    <w:p w14:paraId="744DCA45" w14:textId="77777777" w:rsidR="009964F2" w:rsidRPr="002E5C23" w:rsidRDefault="009964F2" w:rsidP="00045C8E">
      <w:pPr>
        <w:spacing w:after="0" w:line="240" w:lineRule="auto"/>
        <w:ind w:left="709"/>
        <w:jc w:val="both"/>
        <w:rPr>
          <w:rFonts w:ascii="Arial" w:hAnsi="Arial" w:cs="Arial"/>
          <w:sz w:val="24"/>
          <w:szCs w:val="24"/>
        </w:rPr>
      </w:pPr>
      <w:r w:rsidRPr="002E5C23">
        <w:rPr>
          <w:rFonts w:ascii="Arial" w:hAnsi="Arial" w:cs="Arial"/>
          <w:sz w:val="24"/>
          <w:szCs w:val="24"/>
        </w:rPr>
        <w:t>(P8) Medios apropiados en la empresa.</w:t>
      </w:r>
    </w:p>
    <w:p w14:paraId="6755ABDB" w14:textId="77777777" w:rsidR="00045C8E" w:rsidRDefault="009964F2" w:rsidP="00045C8E">
      <w:pPr>
        <w:spacing w:after="0" w:line="240" w:lineRule="auto"/>
        <w:ind w:left="709"/>
        <w:jc w:val="both"/>
        <w:rPr>
          <w:rFonts w:ascii="Arial" w:hAnsi="Arial" w:cs="Arial"/>
          <w:sz w:val="24"/>
          <w:szCs w:val="24"/>
        </w:rPr>
      </w:pPr>
      <w:r w:rsidRPr="002E5C23">
        <w:rPr>
          <w:rFonts w:ascii="Arial" w:hAnsi="Arial" w:cs="Arial"/>
          <w:sz w:val="24"/>
          <w:szCs w:val="24"/>
        </w:rPr>
        <w:t>(P9) La práctica permite a</w:t>
      </w:r>
      <w:r w:rsidR="00045C8E">
        <w:rPr>
          <w:rFonts w:ascii="Arial" w:hAnsi="Arial" w:cs="Arial"/>
          <w:sz w:val="24"/>
          <w:szCs w:val="24"/>
        </w:rPr>
        <w:t>lcanzar los objetivos marcados.</w:t>
      </w:r>
    </w:p>
    <w:p w14:paraId="5CAED4E3" w14:textId="77777777" w:rsidR="009964F2" w:rsidRPr="002E5C23" w:rsidRDefault="009964F2" w:rsidP="00045C8E">
      <w:pPr>
        <w:spacing w:after="0" w:line="240" w:lineRule="auto"/>
        <w:ind w:left="709"/>
        <w:jc w:val="both"/>
        <w:rPr>
          <w:rFonts w:ascii="Arial" w:hAnsi="Arial" w:cs="Arial"/>
          <w:sz w:val="24"/>
          <w:szCs w:val="24"/>
        </w:rPr>
      </w:pPr>
      <w:r w:rsidRPr="002E5C23">
        <w:rPr>
          <w:rFonts w:ascii="Arial" w:hAnsi="Arial" w:cs="Arial"/>
          <w:sz w:val="24"/>
          <w:szCs w:val="24"/>
        </w:rPr>
        <w:t>(P10) Satisfacción con el tutor académico.</w:t>
      </w:r>
    </w:p>
    <w:p w14:paraId="3A29EA9F" w14:textId="77777777" w:rsidR="009964F2" w:rsidRPr="002E5C23" w:rsidRDefault="009964F2" w:rsidP="00045C8E">
      <w:pPr>
        <w:spacing w:after="0" w:line="240" w:lineRule="auto"/>
        <w:ind w:left="709"/>
        <w:jc w:val="both"/>
        <w:rPr>
          <w:rFonts w:ascii="Arial" w:hAnsi="Arial" w:cs="Arial"/>
          <w:sz w:val="24"/>
          <w:szCs w:val="24"/>
        </w:rPr>
      </w:pPr>
      <w:r w:rsidRPr="002E5C23">
        <w:rPr>
          <w:rFonts w:ascii="Arial" w:hAnsi="Arial" w:cs="Arial"/>
          <w:sz w:val="24"/>
          <w:szCs w:val="24"/>
        </w:rPr>
        <w:t>(P11) Satisfacción con el tutor profesional.</w:t>
      </w:r>
    </w:p>
    <w:p w14:paraId="751AADA6" w14:textId="77777777" w:rsidR="009964F2" w:rsidRPr="002E5C23" w:rsidRDefault="009964F2" w:rsidP="009964F2">
      <w:pPr>
        <w:jc w:val="both"/>
        <w:rPr>
          <w:rFonts w:ascii="Arial" w:hAnsi="Arial" w:cs="Arial"/>
          <w:sz w:val="24"/>
          <w:szCs w:val="24"/>
        </w:rPr>
      </w:pPr>
    </w:p>
    <w:p w14:paraId="1B84BBFB" w14:textId="77777777" w:rsidR="009964F2" w:rsidRPr="002E5C23" w:rsidRDefault="009964F2" w:rsidP="009964F2">
      <w:pPr>
        <w:jc w:val="both"/>
        <w:rPr>
          <w:rFonts w:ascii="Arial" w:hAnsi="Arial" w:cs="Arial"/>
          <w:sz w:val="24"/>
          <w:szCs w:val="24"/>
        </w:rPr>
      </w:pPr>
      <w:r w:rsidRPr="002E5C23">
        <w:rPr>
          <w:rFonts w:ascii="Arial" w:hAnsi="Arial" w:cs="Arial"/>
          <w:sz w:val="24"/>
          <w:szCs w:val="24"/>
        </w:rPr>
        <w:t>Se analizarán las posibles causas y si corresponde, se llevarán a cabo acciones de mejora.</w:t>
      </w:r>
    </w:p>
    <w:p w14:paraId="4E2C5DA1" w14:textId="77777777" w:rsidR="00045C8E" w:rsidRDefault="00045C8E" w:rsidP="009964F2">
      <w:pPr>
        <w:jc w:val="both"/>
        <w:rPr>
          <w:rFonts w:ascii="Arial" w:hAnsi="Arial" w:cs="Arial"/>
          <w:b/>
          <w:sz w:val="24"/>
          <w:szCs w:val="24"/>
        </w:rPr>
      </w:pPr>
    </w:p>
    <w:p w14:paraId="1710D457" w14:textId="77777777" w:rsidR="009964F2" w:rsidRPr="00045C8E" w:rsidRDefault="009964F2" w:rsidP="009964F2">
      <w:pPr>
        <w:jc w:val="both"/>
        <w:rPr>
          <w:rFonts w:ascii="Arial" w:hAnsi="Arial" w:cs="Arial"/>
          <w:b/>
          <w:sz w:val="24"/>
          <w:szCs w:val="24"/>
        </w:rPr>
      </w:pPr>
      <w:r w:rsidRPr="00045C8E">
        <w:rPr>
          <w:rFonts w:ascii="Arial" w:hAnsi="Arial" w:cs="Arial"/>
          <w:b/>
          <w:sz w:val="24"/>
          <w:szCs w:val="24"/>
        </w:rPr>
        <w:t>A.2. Encuestas de docentes.</w:t>
      </w:r>
    </w:p>
    <w:p w14:paraId="7BAEC1D4" w14:textId="77777777" w:rsidR="009964F2" w:rsidRPr="00045C8E" w:rsidRDefault="009964F2" w:rsidP="009964F2">
      <w:pPr>
        <w:jc w:val="both"/>
        <w:rPr>
          <w:rFonts w:ascii="Arial" w:hAnsi="Arial" w:cs="Arial"/>
          <w:i/>
          <w:sz w:val="24"/>
          <w:szCs w:val="24"/>
        </w:rPr>
      </w:pPr>
      <w:r w:rsidRPr="00045C8E">
        <w:rPr>
          <w:rFonts w:ascii="Arial" w:hAnsi="Arial" w:cs="Arial"/>
          <w:i/>
          <w:sz w:val="24"/>
          <w:szCs w:val="24"/>
        </w:rPr>
        <w:t>A.2.1. Satisfacción con  el Plan de Estudios.</w:t>
      </w:r>
    </w:p>
    <w:p w14:paraId="7A4ED301" w14:textId="77777777" w:rsidR="009964F2" w:rsidRPr="002E5C23" w:rsidRDefault="009964F2" w:rsidP="009964F2">
      <w:pPr>
        <w:jc w:val="both"/>
        <w:rPr>
          <w:rFonts w:ascii="Arial" w:hAnsi="Arial" w:cs="Arial"/>
          <w:sz w:val="24"/>
          <w:szCs w:val="24"/>
        </w:rPr>
      </w:pPr>
      <w:r w:rsidRPr="002E5C23">
        <w:rPr>
          <w:rFonts w:ascii="Arial" w:hAnsi="Arial" w:cs="Arial"/>
          <w:sz w:val="24"/>
          <w:szCs w:val="24"/>
        </w:rPr>
        <w:t>Con un total de 6 participantes, la satisfacción global de los mismos con el Plan de Estudios ha sido de 4.2 puntos. Han obtenido una  puntuación ligeramente baja, las preguntas cerradas relativas a los siguientes puntos:</w:t>
      </w:r>
    </w:p>
    <w:p w14:paraId="3D01CA45" w14:textId="77777777" w:rsidR="009964F2" w:rsidRPr="002E5C23" w:rsidRDefault="009964F2" w:rsidP="00045C8E">
      <w:pPr>
        <w:ind w:left="708"/>
        <w:jc w:val="both"/>
        <w:rPr>
          <w:rFonts w:ascii="Arial" w:hAnsi="Arial" w:cs="Arial"/>
          <w:sz w:val="24"/>
          <w:szCs w:val="24"/>
        </w:rPr>
      </w:pPr>
      <w:r w:rsidRPr="002E5C23">
        <w:rPr>
          <w:rFonts w:ascii="Arial" w:hAnsi="Arial" w:cs="Arial"/>
          <w:sz w:val="24"/>
          <w:szCs w:val="24"/>
        </w:rPr>
        <w:t>(P1) Coordinación de los profesores.</w:t>
      </w:r>
    </w:p>
    <w:p w14:paraId="08B98B1E" w14:textId="77777777" w:rsidR="009964F2" w:rsidRPr="002E5C23" w:rsidRDefault="009964F2" w:rsidP="00045C8E">
      <w:pPr>
        <w:spacing w:after="0" w:line="240" w:lineRule="auto"/>
        <w:jc w:val="both"/>
        <w:rPr>
          <w:rFonts w:ascii="Arial" w:hAnsi="Arial" w:cs="Arial"/>
          <w:sz w:val="24"/>
          <w:szCs w:val="24"/>
        </w:rPr>
      </w:pPr>
      <w:r w:rsidRPr="002E5C23">
        <w:rPr>
          <w:rFonts w:ascii="Arial" w:hAnsi="Arial" w:cs="Arial"/>
          <w:sz w:val="24"/>
          <w:szCs w:val="24"/>
        </w:rPr>
        <w:t>Se realizará un seguimiento de la tendencia de este aspecto en el próximo curso académico.</w:t>
      </w:r>
    </w:p>
    <w:p w14:paraId="511AAD67" w14:textId="77777777" w:rsidR="009964F2" w:rsidRPr="002E5C23" w:rsidRDefault="009964F2" w:rsidP="00045C8E">
      <w:pPr>
        <w:spacing w:after="0" w:line="240" w:lineRule="auto"/>
        <w:jc w:val="both"/>
        <w:rPr>
          <w:rFonts w:ascii="Arial" w:hAnsi="Arial" w:cs="Arial"/>
          <w:sz w:val="24"/>
          <w:szCs w:val="24"/>
        </w:rPr>
      </w:pPr>
      <w:r w:rsidRPr="002E5C23">
        <w:rPr>
          <w:rFonts w:ascii="Arial" w:hAnsi="Arial" w:cs="Arial"/>
          <w:sz w:val="24"/>
          <w:szCs w:val="24"/>
        </w:rPr>
        <w:t>Con un total  de 5 participantes, la satisfacción global de los mismos con el Seguimiento del Titulo ha sido de 3,60 puntos. Todas las preguntas cerradas han  obtenido una  puntuación satisfactoria.</w:t>
      </w:r>
    </w:p>
    <w:p w14:paraId="077B2868" w14:textId="77777777" w:rsidR="009964F2" w:rsidRPr="002E5C23" w:rsidRDefault="009964F2" w:rsidP="009964F2">
      <w:pPr>
        <w:jc w:val="both"/>
        <w:rPr>
          <w:rFonts w:ascii="Arial" w:hAnsi="Arial" w:cs="Arial"/>
          <w:sz w:val="24"/>
          <w:szCs w:val="24"/>
        </w:rPr>
      </w:pPr>
    </w:p>
    <w:p w14:paraId="1AC9C50C" w14:textId="77777777" w:rsidR="009964F2" w:rsidRPr="00045C8E" w:rsidRDefault="009964F2" w:rsidP="009964F2">
      <w:pPr>
        <w:jc w:val="both"/>
        <w:rPr>
          <w:rFonts w:ascii="Arial" w:hAnsi="Arial" w:cs="Arial"/>
          <w:i/>
          <w:sz w:val="24"/>
          <w:szCs w:val="24"/>
        </w:rPr>
      </w:pPr>
      <w:r w:rsidRPr="00045C8E">
        <w:rPr>
          <w:rFonts w:ascii="Arial" w:hAnsi="Arial" w:cs="Arial"/>
          <w:i/>
          <w:sz w:val="24"/>
          <w:szCs w:val="24"/>
        </w:rPr>
        <w:t>A.3. Reclamaciones y sugerencias.</w:t>
      </w:r>
    </w:p>
    <w:p w14:paraId="499917BA" w14:textId="77777777" w:rsidR="009964F2" w:rsidRPr="002E5C23" w:rsidRDefault="009964F2" w:rsidP="009964F2">
      <w:pPr>
        <w:jc w:val="both"/>
        <w:rPr>
          <w:rFonts w:ascii="Arial" w:hAnsi="Arial" w:cs="Arial"/>
          <w:sz w:val="24"/>
          <w:szCs w:val="24"/>
        </w:rPr>
      </w:pPr>
      <w:r w:rsidRPr="002E5C23">
        <w:rPr>
          <w:rFonts w:ascii="Arial" w:hAnsi="Arial" w:cs="Arial"/>
          <w:sz w:val="24"/>
          <w:szCs w:val="24"/>
        </w:rPr>
        <w:t>No se han producido reclamaciones, ni reportado sugerencia alguna durante el curso académico 14-15.</w:t>
      </w:r>
    </w:p>
    <w:p w14:paraId="11302785" w14:textId="77777777" w:rsidR="00F97D7B" w:rsidRDefault="00F97D7B" w:rsidP="009964F2">
      <w:pPr>
        <w:jc w:val="both"/>
        <w:rPr>
          <w:rFonts w:ascii="Arial" w:hAnsi="Arial" w:cs="Arial"/>
          <w:b/>
          <w:sz w:val="24"/>
          <w:szCs w:val="24"/>
        </w:rPr>
      </w:pPr>
    </w:p>
    <w:p w14:paraId="7F68D0D6" w14:textId="77777777" w:rsidR="009964F2" w:rsidRPr="00045C8E" w:rsidRDefault="009964F2" w:rsidP="009964F2">
      <w:pPr>
        <w:jc w:val="both"/>
        <w:rPr>
          <w:rFonts w:ascii="Arial" w:hAnsi="Arial" w:cs="Arial"/>
          <w:b/>
          <w:sz w:val="24"/>
          <w:szCs w:val="24"/>
        </w:rPr>
      </w:pPr>
      <w:r w:rsidRPr="00045C8E">
        <w:rPr>
          <w:rFonts w:ascii="Arial" w:hAnsi="Arial" w:cs="Arial"/>
          <w:b/>
          <w:sz w:val="24"/>
          <w:szCs w:val="24"/>
        </w:rPr>
        <w:t>5.9. Comunicación y difusión de la titulación</w:t>
      </w:r>
    </w:p>
    <w:p w14:paraId="7320926E" w14:textId="77777777" w:rsidR="009964F2" w:rsidRPr="002E5C23" w:rsidRDefault="009964F2" w:rsidP="009964F2">
      <w:pPr>
        <w:jc w:val="both"/>
        <w:rPr>
          <w:rFonts w:ascii="Arial" w:hAnsi="Arial" w:cs="Arial"/>
          <w:sz w:val="24"/>
          <w:szCs w:val="24"/>
        </w:rPr>
      </w:pPr>
      <w:r w:rsidRPr="002E5C23">
        <w:rPr>
          <w:rFonts w:ascii="Arial" w:hAnsi="Arial" w:cs="Arial"/>
          <w:sz w:val="24"/>
          <w:szCs w:val="24"/>
        </w:rPr>
        <w:t>Se continúa trabajando en el desarrollo de la página web del centro, para actualizar la información disponible y adaptarla a los requerimientos académicos y sociales necesarios, así como a la normativa vigente de  accesibilidad. Se espera que  la nueva página esté operativa en el curso 2016/2017.</w:t>
      </w:r>
    </w:p>
    <w:p w14:paraId="439E8D5B" w14:textId="77777777" w:rsidR="00F97D7B" w:rsidRDefault="00F97D7B" w:rsidP="009964F2">
      <w:pPr>
        <w:jc w:val="both"/>
        <w:rPr>
          <w:rFonts w:ascii="Arial" w:hAnsi="Arial" w:cs="Arial"/>
          <w:b/>
          <w:sz w:val="24"/>
          <w:szCs w:val="24"/>
        </w:rPr>
      </w:pPr>
    </w:p>
    <w:p w14:paraId="34A1BE97" w14:textId="77777777" w:rsidR="009964F2" w:rsidRPr="00045C8E" w:rsidRDefault="009964F2" w:rsidP="009964F2">
      <w:pPr>
        <w:jc w:val="both"/>
        <w:rPr>
          <w:rFonts w:ascii="Arial" w:hAnsi="Arial" w:cs="Arial"/>
          <w:b/>
          <w:sz w:val="24"/>
          <w:szCs w:val="24"/>
        </w:rPr>
      </w:pPr>
      <w:r w:rsidRPr="00045C8E">
        <w:rPr>
          <w:rFonts w:ascii="Arial" w:hAnsi="Arial" w:cs="Arial"/>
          <w:b/>
          <w:sz w:val="24"/>
          <w:szCs w:val="24"/>
        </w:rPr>
        <w:t xml:space="preserve">5.10. Recursos materiales y servicios </w:t>
      </w:r>
    </w:p>
    <w:p w14:paraId="3C197B3A" w14:textId="77777777" w:rsidR="009964F2" w:rsidRPr="002E5C23" w:rsidRDefault="009964F2" w:rsidP="00045C8E">
      <w:pPr>
        <w:spacing w:after="0" w:line="240" w:lineRule="auto"/>
        <w:jc w:val="both"/>
        <w:rPr>
          <w:rFonts w:ascii="Arial" w:hAnsi="Arial" w:cs="Arial"/>
          <w:sz w:val="24"/>
          <w:szCs w:val="24"/>
        </w:rPr>
      </w:pPr>
      <w:r w:rsidRPr="002E5C23">
        <w:rPr>
          <w:rFonts w:ascii="Arial" w:hAnsi="Arial" w:cs="Arial"/>
          <w:sz w:val="24"/>
          <w:szCs w:val="24"/>
        </w:rPr>
        <w:t>A lo largo del curso 2014/2015 se han  ido cubriendo todas las necesidades de adquisición de material que  han  ido surgiendo.</w:t>
      </w:r>
    </w:p>
    <w:p w14:paraId="389927C7" w14:textId="77777777" w:rsidR="009964F2" w:rsidRPr="002E5C23" w:rsidRDefault="009964F2" w:rsidP="00045C8E">
      <w:pPr>
        <w:spacing w:after="0" w:line="240" w:lineRule="auto"/>
        <w:jc w:val="both"/>
        <w:rPr>
          <w:rFonts w:ascii="Arial" w:hAnsi="Arial" w:cs="Arial"/>
          <w:sz w:val="24"/>
          <w:szCs w:val="24"/>
        </w:rPr>
      </w:pPr>
      <w:r w:rsidRPr="002E5C23">
        <w:rPr>
          <w:rFonts w:ascii="Arial" w:hAnsi="Arial" w:cs="Arial"/>
          <w:sz w:val="24"/>
          <w:szCs w:val="24"/>
        </w:rPr>
        <w:t>A finales del  año  2014 se realizó una  reforma en  el aula  destinada a la realización del  Prácticum de  la titulación (asignatura correspondiente al segundo semestre), con  el fin de mejorar la calidad de aprendizaje del alumno y la asistencia clínica a los pacientes.</w:t>
      </w:r>
    </w:p>
    <w:p w14:paraId="6697D09C" w14:textId="77777777" w:rsidR="009964F2" w:rsidRPr="002E5C23" w:rsidRDefault="009964F2" w:rsidP="009964F2">
      <w:pPr>
        <w:jc w:val="both"/>
        <w:rPr>
          <w:rFonts w:ascii="Arial" w:hAnsi="Arial" w:cs="Arial"/>
          <w:sz w:val="24"/>
          <w:szCs w:val="24"/>
        </w:rPr>
      </w:pPr>
    </w:p>
    <w:p w14:paraId="692AF046" w14:textId="77777777" w:rsidR="009964F2" w:rsidRPr="00045C8E" w:rsidRDefault="009964F2" w:rsidP="009964F2">
      <w:pPr>
        <w:jc w:val="both"/>
        <w:rPr>
          <w:rFonts w:ascii="Arial" w:hAnsi="Arial" w:cs="Arial"/>
          <w:b/>
          <w:sz w:val="24"/>
          <w:szCs w:val="24"/>
        </w:rPr>
      </w:pPr>
      <w:r w:rsidRPr="00045C8E">
        <w:rPr>
          <w:rFonts w:ascii="Arial" w:hAnsi="Arial" w:cs="Arial"/>
          <w:b/>
          <w:sz w:val="24"/>
          <w:szCs w:val="24"/>
        </w:rPr>
        <w:t>5.11. Recursos humanos</w:t>
      </w:r>
    </w:p>
    <w:p w14:paraId="2F509415" w14:textId="77777777" w:rsidR="009964F2" w:rsidRPr="002E5C23" w:rsidRDefault="009964F2" w:rsidP="009964F2">
      <w:pPr>
        <w:jc w:val="both"/>
        <w:rPr>
          <w:rFonts w:ascii="Arial" w:hAnsi="Arial" w:cs="Arial"/>
          <w:sz w:val="24"/>
          <w:szCs w:val="24"/>
        </w:rPr>
      </w:pPr>
      <w:r w:rsidRPr="002E5C23">
        <w:rPr>
          <w:rFonts w:ascii="Arial" w:hAnsi="Arial" w:cs="Arial"/>
          <w:sz w:val="24"/>
          <w:szCs w:val="24"/>
        </w:rPr>
        <w:t>En cuanto al personal docente y de  administración y servicios de  la Escuela, hay  que  resaltar, que  en  el curso académico</w:t>
      </w:r>
    </w:p>
    <w:p w14:paraId="414DBDA0"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2014/2015 se redujo la plantilla en un 50% en el departamento de reprografía, lo cual  ha supuesto una  importante sobrecarga para el resto del  personal, que  ha  incidido negativamente en  el funcionamiento y la calidad de  atención al profesorado  y alumnado del Centro.  La Comisión de Garantía Interna de Calidad ya en el curso anterior, observó que  una  vez finalizada la primera edición de  la   titulación, la dotación de  personal docente y de administración es escasa para garantizar el correcto desarrollo del programa formativo, puesto que  dicho personal además, participa en el resto de actividades de la Escuela (otras titulaciones, investigación, organización de Jornadas, etc.). El número de estudiantes y el de actividades efectuadas en el Centro se ha duplicado en los últimos años, mientras que  el número de trabajadores no se ha visto incrementado sino  al contrario, lo que  está  suponiendo una  sobrecarga de trabajo para los mismos, situación que  puede redundar en el correcto desempeño de sus funciones.</w:t>
      </w:r>
    </w:p>
    <w:p w14:paraId="5E706E5A" w14:textId="77777777" w:rsidR="009964F2" w:rsidRPr="002E5C23" w:rsidRDefault="009964F2" w:rsidP="009964F2">
      <w:pPr>
        <w:jc w:val="both"/>
        <w:rPr>
          <w:rFonts w:ascii="Arial" w:hAnsi="Arial" w:cs="Arial"/>
          <w:sz w:val="24"/>
          <w:szCs w:val="24"/>
        </w:rPr>
      </w:pPr>
    </w:p>
    <w:p w14:paraId="1A465AA0" w14:textId="77777777" w:rsidR="009964F2" w:rsidRPr="002E5C23" w:rsidRDefault="009964F2" w:rsidP="009964F2">
      <w:pPr>
        <w:jc w:val="both"/>
        <w:rPr>
          <w:rFonts w:ascii="Arial" w:hAnsi="Arial" w:cs="Arial"/>
          <w:sz w:val="24"/>
          <w:szCs w:val="24"/>
        </w:rPr>
      </w:pPr>
      <w:r w:rsidRPr="002E5C23">
        <w:rPr>
          <w:rFonts w:ascii="Arial" w:hAnsi="Arial" w:cs="Arial"/>
          <w:sz w:val="24"/>
          <w:szCs w:val="24"/>
        </w:rPr>
        <w:t>Por este  motivo, se planteó una  Acción de mejora en el Plan del curso 2013/14 dirigida a incrementar el personal docente y de administración y servicios vinculado al Título.  Dicha Acción  de Mejora no  ha sido  resuelta, por  lo que  se mantiene en el Plan del curso 2014/15.</w:t>
      </w:r>
    </w:p>
    <w:p w14:paraId="180F5D22" w14:textId="77777777" w:rsidR="009964F2" w:rsidRPr="002E5C23" w:rsidRDefault="009964F2" w:rsidP="009964F2">
      <w:pPr>
        <w:jc w:val="both"/>
        <w:rPr>
          <w:rFonts w:ascii="Arial" w:hAnsi="Arial" w:cs="Arial"/>
          <w:sz w:val="24"/>
          <w:szCs w:val="24"/>
        </w:rPr>
      </w:pPr>
      <w:r w:rsidRPr="002E5C23">
        <w:rPr>
          <w:rFonts w:ascii="Arial" w:hAnsi="Arial" w:cs="Arial"/>
          <w:sz w:val="24"/>
          <w:szCs w:val="24"/>
        </w:rPr>
        <w:t>Datos de formación del profesorado durante el curso  2014/15.</w:t>
      </w:r>
    </w:p>
    <w:p w14:paraId="20748CE3"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Se solicita a los docentes del Título  información relativa a las acciones formativas que  han  recibido durante el curso académico</w:t>
      </w:r>
      <w:r w:rsidR="00045C8E">
        <w:rPr>
          <w:rFonts w:ascii="Arial" w:hAnsi="Arial" w:cs="Arial"/>
          <w:sz w:val="24"/>
          <w:szCs w:val="24"/>
        </w:rPr>
        <w:t xml:space="preserve"> </w:t>
      </w:r>
      <w:r w:rsidRPr="002E5C23">
        <w:rPr>
          <w:rFonts w:ascii="Arial" w:hAnsi="Arial" w:cs="Arial"/>
          <w:sz w:val="24"/>
          <w:szCs w:val="24"/>
        </w:rPr>
        <w:t>2014/15.</w:t>
      </w:r>
    </w:p>
    <w:p w14:paraId="324DA866"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El resumen de los datos reportados por  el 60% del profesorado es el siguiente:</w:t>
      </w:r>
    </w:p>
    <w:p w14:paraId="684212EA"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Un 15% realizaron formación universitaria de segundo ciclo.</w:t>
      </w:r>
    </w:p>
    <w:p w14:paraId="49DC8E3F"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Un   85%   participaron  en   cursos  de   formación  continua  dirigidos  a   mejorar  las   competencias  docentes  y/o investigadoras.</w:t>
      </w:r>
    </w:p>
    <w:p w14:paraId="2D49EEAA"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Un 50% efectuaron cursos de formación continua dirigidos a mejorar sus competencias profesionales y/o disciplinares.</w:t>
      </w:r>
    </w:p>
    <w:p w14:paraId="0855B931"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Un 100% acudieron a congresos, jornadas y/ o reuniones científicas.</w:t>
      </w:r>
    </w:p>
    <w:p w14:paraId="5BAE4093"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Para  mayor detalle de  estas acciones formativas (título, entidad organizadora y ECTS/horas), se adjunta como anexo a este</w:t>
      </w:r>
    </w:p>
    <w:p w14:paraId="46F034F3"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Informe, el documento “Informe datos formación profesorado_14-15.</w:t>
      </w:r>
    </w:p>
    <w:p w14:paraId="082C1730" w14:textId="77777777" w:rsidR="009964F2" w:rsidRPr="002E5C23" w:rsidRDefault="009964F2" w:rsidP="009964F2">
      <w:pPr>
        <w:jc w:val="both"/>
        <w:rPr>
          <w:rFonts w:ascii="Arial" w:hAnsi="Arial" w:cs="Arial"/>
          <w:sz w:val="24"/>
          <w:szCs w:val="24"/>
        </w:rPr>
      </w:pPr>
    </w:p>
    <w:p w14:paraId="1E8235CD" w14:textId="77777777" w:rsidR="009964F2" w:rsidRPr="00045C8E" w:rsidRDefault="009964F2" w:rsidP="009964F2">
      <w:pPr>
        <w:jc w:val="both"/>
        <w:rPr>
          <w:rFonts w:ascii="Arial" w:hAnsi="Arial" w:cs="Arial"/>
          <w:b/>
          <w:sz w:val="24"/>
          <w:szCs w:val="24"/>
        </w:rPr>
      </w:pPr>
      <w:r w:rsidRPr="00045C8E">
        <w:rPr>
          <w:rFonts w:ascii="Arial" w:hAnsi="Arial" w:cs="Arial"/>
          <w:b/>
          <w:sz w:val="24"/>
          <w:szCs w:val="24"/>
        </w:rPr>
        <w:t xml:space="preserve">6. Identificación de puntos fuertes y áreas de mejora </w:t>
      </w:r>
    </w:p>
    <w:p w14:paraId="0456B725"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Puntos fuertes:</w:t>
      </w:r>
    </w:p>
    <w:p w14:paraId="0DBCA65D"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Relación de los indicadores que han tenido resultados satisfactorios:</w:t>
      </w:r>
    </w:p>
    <w:p w14:paraId="1946FFCD"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Tasa  de cobertura de plazas ofertadas (20), por  estudiantes de nuevo ingreso: 80%. Tasa  de rendimiento de los estudiantes con dedicación completa: 85.9%.</w:t>
      </w:r>
    </w:p>
    <w:p w14:paraId="53D00FEC"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Porcentaje de créditos superados sobre créditos matriculados por  asignatura igual  o superior al 63%.</w:t>
      </w:r>
    </w:p>
    <w:p w14:paraId="6FFFB044"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Tasa  de inserción laboral del 100% (datos del curso 2013-2014) Satisfacción de los docentes con el Plan de Estudios.</w:t>
      </w:r>
    </w:p>
    <w:p w14:paraId="3F1A113F" w14:textId="77777777" w:rsidR="00F97D7B" w:rsidRDefault="00F97D7B" w:rsidP="009964F2">
      <w:pPr>
        <w:jc w:val="both"/>
        <w:rPr>
          <w:rFonts w:ascii="Arial" w:hAnsi="Arial" w:cs="Arial"/>
          <w:sz w:val="24"/>
          <w:szCs w:val="24"/>
        </w:rPr>
      </w:pPr>
    </w:p>
    <w:p w14:paraId="66147121"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Áreas de mejora:</w:t>
      </w:r>
    </w:p>
    <w:p w14:paraId="3944F7A0"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Relación de los indicadores que han tenido resultados insatisfactorios:</w:t>
      </w:r>
    </w:p>
    <w:p w14:paraId="25DC7989"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Participación de  los estudiantes en la campaña de  encuestas (tasa de  cobertura del  31% de  los estudiantes matriculados a tiempo completo).</w:t>
      </w:r>
    </w:p>
    <w:p w14:paraId="162F5064"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Participación de los docentes en la campaña de encuestas ( 6 docentes). Satisfacción de los estudiantes con los espacios docentes.</w:t>
      </w:r>
    </w:p>
    <w:p w14:paraId="302BDB14"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Satisfacción de los estudiantes con los servicios administrativos. Satisfacción global de los estudiantes con las Prácticas Externas.</w:t>
      </w:r>
    </w:p>
    <w:p w14:paraId="1D806470" w14:textId="77777777" w:rsidR="00045C8E" w:rsidRDefault="00045C8E" w:rsidP="009964F2">
      <w:pPr>
        <w:jc w:val="both"/>
        <w:rPr>
          <w:rFonts w:ascii="Arial" w:hAnsi="Arial" w:cs="Arial"/>
          <w:b/>
          <w:sz w:val="24"/>
          <w:szCs w:val="24"/>
        </w:rPr>
      </w:pPr>
    </w:p>
    <w:p w14:paraId="6199CBD1" w14:textId="77777777" w:rsidR="009964F2" w:rsidRPr="00045C8E" w:rsidRDefault="009964F2" w:rsidP="009964F2">
      <w:pPr>
        <w:jc w:val="both"/>
        <w:rPr>
          <w:rFonts w:ascii="Arial" w:hAnsi="Arial" w:cs="Arial"/>
          <w:b/>
          <w:sz w:val="24"/>
          <w:szCs w:val="24"/>
        </w:rPr>
      </w:pPr>
      <w:r w:rsidRPr="00045C8E">
        <w:rPr>
          <w:rFonts w:ascii="Arial" w:hAnsi="Arial" w:cs="Arial"/>
          <w:b/>
          <w:sz w:val="24"/>
          <w:szCs w:val="24"/>
        </w:rPr>
        <w:t xml:space="preserve">7. Conclusiones </w:t>
      </w:r>
    </w:p>
    <w:p w14:paraId="642CF46E"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El  seguimiento  del Título   de  Máster Universitario en  Fisioterapia del  Sistema Musculoesquelético, Especialidad Fisioterapia Manual Ortopédica en el curso 2014/2015 ha contado con  los mecanismos suficientes para evaluar los indicadores previstos en el SGIC.</w:t>
      </w:r>
    </w:p>
    <w:p w14:paraId="2BAA0232"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El proceso de Seguimiento puede resumirse en tres líneas de actuación:</w:t>
      </w:r>
    </w:p>
    <w:p w14:paraId="3422F0A9"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Recogida de  la información necesaria para la elaboración de  los  informes que  reflejaron el estado de  los  diferentes indicadores que  establecía el procedimiento del SGIC verificado por  la ANECA.</w:t>
      </w:r>
    </w:p>
    <w:p w14:paraId="3B775B96"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Valoración exhaustiva de estos indicadores por  la Comisión de Seguimiento del Título.  Ratificación de las conclusiones y propuestas de mejora por  parte de la Comisión de Garantía Interna de Calidad y la Junta de Centro, en última instancia. Difusión del procedimiento y los resultados del Seguimiento, entre los distintos colectivos implicados y publicación en la página web del Centro.</w:t>
      </w:r>
    </w:p>
    <w:p w14:paraId="6D015B50" w14:textId="77777777" w:rsidR="009964F2" w:rsidRPr="002E5C23" w:rsidRDefault="009964F2" w:rsidP="00F97D7B">
      <w:pPr>
        <w:spacing w:after="0"/>
        <w:jc w:val="both"/>
        <w:rPr>
          <w:rFonts w:ascii="Arial" w:hAnsi="Arial" w:cs="Arial"/>
          <w:sz w:val="24"/>
          <w:szCs w:val="24"/>
        </w:rPr>
      </w:pPr>
      <w:r w:rsidRPr="002E5C23">
        <w:rPr>
          <w:rFonts w:ascii="Arial" w:hAnsi="Arial" w:cs="Arial"/>
          <w:sz w:val="24"/>
          <w:szCs w:val="24"/>
        </w:rPr>
        <w:t>Paralelamente, la Comisión de  Seguimiento y la dirección del  Centro han  realizado otras acciones de  Coordinación Docente entre las cuales destacan:</w:t>
      </w:r>
    </w:p>
    <w:p w14:paraId="6818F363" w14:textId="77777777" w:rsidR="009964F2" w:rsidRPr="002E5C23" w:rsidRDefault="009964F2" w:rsidP="009964F2">
      <w:pPr>
        <w:jc w:val="both"/>
        <w:rPr>
          <w:rFonts w:ascii="Arial" w:hAnsi="Arial" w:cs="Arial"/>
          <w:sz w:val="24"/>
          <w:szCs w:val="24"/>
        </w:rPr>
      </w:pPr>
      <w:r w:rsidRPr="002E5C23">
        <w:rPr>
          <w:rFonts w:ascii="Arial" w:hAnsi="Arial" w:cs="Arial"/>
          <w:sz w:val="24"/>
          <w:szCs w:val="24"/>
        </w:rPr>
        <w:t>Revisión de  las  Guías  Docentes para el  curso académico 2015/2016,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w:t>
      </w:r>
    </w:p>
    <w:p w14:paraId="203E0963" w14:textId="77777777" w:rsidR="009964F2" w:rsidRPr="002E5C23" w:rsidRDefault="009964F2" w:rsidP="009964F2">
      <w:pPr>
        <w:jc w:val="both"/>
        <w:rPr>
          <w:rFonts w:ascii="Arial" w:hAnsi="Arial" w:cs="Arial"/>
          <w:sz w:val="24"/>
          <w:szCs w:val="24"/>
        </w:rPr>
      </w:pPr>
      <w:r w:rsidRPr="002E5C23">
        <w:rPr>
          <w:rFonts w:ascii="Arial" w:hAnsi="Arial" w:cs="Arial"/>
          <w:sz w:val="24"/>
          <w:szCs w:val="24"/>
        </w:rPr>
        <w:t>Reuniones de coordinación del profesorado.</w:t>
      </w:r>
    </w:p>
    <w:p w14:paraId="06FAEE70" w14:textId="77777777" w:rsidR="009964F2" w:rsidRPr="002E5C23" w:rsidRDefault="009964F2" w:rsidP="009964F2">
      <w:pPr>
        <w:jc w:val="both"/>
        <w:rPr>
          <w:rFonts w:ascii="Arial" w:hAnsi="Arial" w:cs="Arial"/>
          <w:sz w:val="24"/>
          <w:szCs w:val="24"/>
        </w:rPr>
      </w:pPr>
      <w:r w:rsidRPr="002E5C23">
        <w:rPr>
          <w:rFonts w:ascii="Arial" w:hAnsi="Arial" w:cs="Arial"/>
          <w:sz w:val="24"/>
          <w:szCs w:val="24"/>
        </w:rPr>
        <w:t>En este  proceso se han  detectado tareas pendientes y aspectos a mejorar, que  quedan reflejados en el Plan  de Mejora adjunto. En base  a este Plan de Mejora, se marcarán como objetivos para cursos siguientes:</w:t>
      </w:r>
    </w:p>
    <w:p w14:paraId="6399FF80" w14:textId="77777777" w:rsidR="009964F2" w:rsidRPr="002E5C23" w:rsidRDefault="009964F2" w:rsidP="00045C8E">
      <w:pPr>
        <w:spacing w:after="0"/>
        <w:ind w:left="284" w:hanging="284"/>
        <w:jc w:val="both"/>
        <w:rPr>
          <w:rFonts w:ascii="Arial" w:hAnsi="Arial" w:cs="Arial"/>
          <w:sz w:val="24"/>
          <w:szCs w:val="24"/>
        </w:rPr>
      </w:pPr>
      <w:r w:rsidRPr="002E5C23">
        <w:rPr>
          <w:rFonts w:ascii="Arial" w:hAnsi="Arial" w:cs="Arial"/>
          <w:sz w:val="24"/>
          <w:szCs w:val="24"/>
        </w:rPr>
        <w:t>1.  Ampliar la plantilla docente y de administración vinculada al Título.</w:t>
      </w:r>
    </w:p>
    <w:p w14:paraId="25EBAFE9" w14:textId="77777777" w:rsidR="009964F2" w:rsidRPr="002E5C23" w:rsidRDefault="009964F2" w:rsidP="00045C8E">
      <w:pPr>
        <w:spacing w:after="0"/>
        <w:ind w:left="284" w:hanging="284"/>
        <w:jc w:val="both"/>
        <w:rPr>
          <w:rFonts w:ascii="Arial" w:hAnsi="Arial" w:cs="Arial"/>
          <w:sz w:val="24"/>
          <w:szCs w:val="24"/>
        </w:rPr>
      </w:pPr>
      <w:r w:rsidRPr="002E5C23">
        <w:rPr>
          <w:rFonts w:ascii="Arial" w:hAnsi="Arial" w:cs="Arial"/>
          <w:sz w:val="24"/>
          <w:szCs w:val="24"/>
        </w:rPr>
        <w:t>2. Fomentar la participación de los estudiantes y los docentes en las campañas de encuestas para la valoración del título.</w:t>
      </w:r>
    </w:p>
    <w:p w14:paraId="5DC85263" w14:textId="77777777" w:rsidR="009964F2" w:rsidRPr="002E5C23" w:rsidRDefault="009964F2" w:rsidP="00045C8E">
      <w:pPr>
        <w:spacing w:after="0"/>
        <w:ind w:left="284" w:hanging="284"/>
        <w:jc w:val="both"/>
        <w:rPr>
          <w:rFonts w:ascii="Arial" w:hAnsi="Arial" w:cs="Arial"/>
          <w:sz w:val="24"/>
          <w:szCs w:val="24"/>
        </w:rPr>
      </w:pPr>
      <w:r w:rsidRPr="002E5C23">
        <w:rPr>
          <w:rFonts w:ascii="Arial" w:hAnsi="Arial" w:cs="Arial"/>
          <w:sz w:val="24"/>
          <w:szCs w:val="24"/>
        </w:rPr>
        <w:t>3.  Realizar  un   seguimiento  sobre  la   baja   satisfacción  de   los   estudiantes  con   los   espacios  docentes  y  servicios administrativos.</w:t>
      </w:r>
    </w:p>
    <w:p w14:paraId="690D8A83" w14:textId="77777777" w:rsidR="009964F2" w:rsidRPr="002E5C23" w:rsidRDefault="009964F2" w:rsidP="00045C8E">
      <w:pPr>
        <w:spacing w:after="0"/>
        <w:ind w:left="284" w:hanging="284"/>
        <w:jc w:val="both"/>
        <w:rPr>
          <w:rFonts w:ascii="Arial" w:hAnsi="Arial" w:cs="Arial"/>
          <w:sz w:val="24"/>
          <w:szCs w:val="24"/>
        </w:rPr>
      </w:pPr>
      <w:r w:rsidRPr="002E5C23">
        <w:rPr>
          <w:rFonts w:ascii="Arial" w:hAnsi="Arial" w:cs="Arial"/>
          <w:sz w:val="24"/>
          <w:szCs w:val="24"/>
        </w:rPr>
        <w:t>4.  Analizar  con  los docentes correspondientes los posibles motivos de la baja  satisfacción de las asignaturas “Metodología</w:t>
      </w:r>
      <w:r w:rsidR="00045C8E">
        <w:rPr>
          <w:rFonts w:ascii="Arial" w:hAnsi="Arial" w:cs="Arial"/>
          <w:sz w:val="24"/>
          <w:szCs w:val="24"/>
        </w:rPr>
        <w:t xml:space="preserve"> </w:t>
      </w:r>
      <w:r w:rsidRPr="002E5C23">
        <w:rPr>
          <w:rFonts w:ascii="Arial" w:hAnsi="Arial" w:cs="Arial"/>
          <w:sz w:val="24"/>
          <w:szCs w:val="24"/>
        </w:rPr>
        <w:t>de la Investigación”, “Ciencias del Comportamiento y el Dolor  de Origen Musculoesquelético. Modelo Biopsicosocial” y</w:t>
      </w:r>
      <w:r w:rsidR="00045C8E">
        <w:rPr>
          <w:rFonts w:ascii="Arial" w:hAnsi="Arial" w:cs="Arial"/>
          <w:sz w:val="24"/>
          <w:szCs w:val="24"/>
        </w:rPr>
        <w:t xml:space="preserve"> </w:t>
      </w:r>
      <w:r w:rsidRPr="002E5C23">
        <w:rPr>
          <w:rFonts w:ascii="Arial" w:hAnsi="Arial" w:cs="Arial"/>
          <w:sz w:val="24"/>
          <w:szCs w:val="24"/>
        </w:rPr>
        <w:t>“Prácticum”.</w:t>
      </w:r>
    </w:p>
    <w:sectPr w:rsidR="009964F2" w:rsidRPr="002E5C23" w:rsidSect="00435D9B">
      <w:headerReference w:type="default" r:id="rId12"/>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AFCF" w14:textId="77777777" w:rsidR="000D3843" w:rsidRDefault="000D3843" w:rsidP="0069068F">
      <w:pPr>
        <w:rPr>
          <w:noProof/>
        </w:rPr>
      </w:pPr>
      <w:r>
        <w:separator/>
      </w:r>
    </w:p>
  </w:endnote>
  <w:endnote w:type="continuationSeparator" w:id="0">
    <w:p w14:paraId="61D45BE5" w14:textId="77777777" w:rsidR="000D3843" w:rsidRDefault="000D3843" w:rsidP="0069068F">
      <w:pPr>
        <w:rPr>
          <w:noProof/>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E833C" w14:textId="77777777" w:rsidR="000D3843" w:rsidRDefault="000D3843" w:rsidP="0069068F">
      <w:pPr>
        <w:rPr>
          <w:noProof/>
        </w:rPr>
      </w:pPr>
      <w:r>
        <w:separator/>
      </w:r>
    </w:p>
  </w:footnote>
  <w:footnote w:type="continuationSeparator" w:id="0">
    <w:p w14:paraId="07323D2B" w14:textId="77777777" w:rsidR="000D3843" w:rsidRDefault="000D3843" w:rsidP="0069068F">
      <w:pPr>
        <w:rPr>
          <w:noProof/>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318" w:type="dxa"/>
      <w:tblLook w:val="04A0" w:firstRow="1" w:lastRow="0" w:firstColumn="1" w:lastColumn="0" w:noHBand="0" w:noVBand="1"/>
    </w:tblPr>
    <w:tblGrid>
      <w:gridCol w:w="4537"/>
      <w:gridCol w:w="4961"/>
    </w:tblGrid>
    <w:tr w:rsidR="00045C8E" w14:paraId="61814403" w14:textId="77777777" w:rsidTr="004F2C38">
      <w:trPr>
        <w:trHeight w:val="710"/>
      </w:trPr>
      <w:tc>
        <w:tcPr>
          <w:tcW w:w="4537" w:type="dxa"/>
        </w:tcPr>
        <w:p w14:paraId="77D352B2" w14:textId="77777777" w:rsidR="00045C8E" w:rsidRDefault="006C6221" w:rsidP="004F2C38">
          <w:pPr>
            <w:pStyle w:val="Encabezado"/>
            <w:tabs>
              <w:tab w:val="clear" w:pos="8504"/>
              <w:tab w:val="left" w:pos="1878"/>
              <w:tab w:val="right" w:pos="9248"/>
            </w:tabs>
            <w:ind w:left="34"/>
          </w:pPr>
          <w:r w:rsidRPr="006C6221">
            <w:rPr>
              <w:noProof/>
              <w:lang w:val="es-ES"/>
            </w:rPr>
            <w:pict w14:anchorId="7F15C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Imagen" o:spid="_x0000_i1025" type="#_x0000_t75" alt="logo_ONCE_bn.jpg" style="width:119.85pt;height:29.2pt;visibility:visible">
                <v:imagedata r:id="rId1" o:title="logo_ONCE_bn"/>
              </v:shape>
            </w:pict>
          </w:r>
        </w:p>
        <w:p w14:paraId="01186DE1" w14:textId="77777777" w:rsidR="00045C8E" w:rsidRPr="00475BA0" w:rsidRDefault="00045C8E" w:rsidP="004F2C38">
          <w:pPr>
            <w:pStyle w:val="Encabezado"/>
            <w:tabs>
              <w:tab w:val="clear" w:pos="4252"/>
              <w:tab w:val="clear" w:pos="8504"/>
              <w:tab w:val="left" w:pos="1878"/>
            </w:tabs>
            <w:ind w:left="-533"/>
            <w:rPr>
              <w:rFonts w:ascii="Arial" w:eastAsia="Calibri" w:hAnsi="Arial" w:cs="Arial"/>
              <w:b/>
              <w:color w:val="009740"/>
              <w:sz w:val="16"/>
              <w:szCs w:val="16"/>
              <w:lang w:eastAsia="en-US"/>
            </w:rPr>
          </w:pPr>
          <w:r w:rsidRPr="00C870BD">
            <w:rPr>
              <w:rFonts w:ascii="Arial" w:eastAsia="Calibri" w:hAnsi="Arial" w:cs="Arial"/>
              <w:b/>
              <w:color w:val="009740"/>
              <w:lang w:eastAsia="en-US"/>
            </w:rPr>
            <w:t xml:space="preserve">   </w:t>
          </w:r>
        </w:p>
      </w:tc>
      <w:tc>
        <w:tcPr>
          <w:tcW w:w="4961" w:type="dxa"/>
        </w:tcPr>
        <w:p w14:paraId="213C03EB" w14:textId="77777777" w:rsidR="00045C8E" w:rsidRPr="00C870BD" w:rsidRDefault="00045C8E" w:rsidP="004F2C38">
          <w:pPr>
            <w:widowControl w:val="0"/>
            <w:autoSpaceDE w:val="0"/>
            <w:autoSpaceDN w:val="0"/>
            <w:adjustRightInd w:val="0"/>
            <w:spacing w:after="0" w:line="240" w:lineRule="auto"/>
            <w:jc w:val="right"/>
            <w:rPr>
              <w:rFonts w:ascii="Arial" w:hAnsi="Arial" w:cs="Arial"/>
              <w:b/>
              <w:sz w:val="19"/>
              <w:szCs w:val="19"/>
            </w:rPr>
          </w:pPr>
          <w:r w:rsidRPr="00C870BD">
            <w:rPr>
              <w:rFonts w:ascii="Arial" w:hAnsi="Arial" w:cs="Arial"/>
              <w:b/>
              <w:sz w:val="19"/>
              <w:szCs w:val="19"/>
            </w:rPr>
            <w:t>ESCUELA UNIVERSITARIA DE FISIOTERAPIA</w:t>
          </w:r>
        </w:p>
        <w:p w14:paraId="166F042C" w14:textId="77777777" w:rsidR="00045C8E" w:rsidRPr="00C870BD" w:rsidRDefault="00045C8E" w:rsidP="004F2C38">
          <w:pPr>
            <w:widowControl w:val="0"/>
            <w:autoSpaceDE w:val="0"/>
            <w:autoSpaceDN w:val="0"/>
            <w:adjustRightInd w:val="0"/>
            <w:spacing w:after="0" w:line="240" w:lineRule="auto"/>
            <w:jc w:val="right"/>
            <w:rPr>
              <w:rFonts w:ascii="Arial" w:hAnsi="Arial" w:cs="Arial"/>
              <w:b/>
              <w:sz w:val="19"/>
              <w:szCs w:val="19"/>
            </w:rPr>
          </w:pPr>
          <w:r w:rsidRPr="00C870BD">
            <w:rPr>
              <w:rFonts w:ascii="Arial" w:hAnsi="Arial" w:cs="Arial"/>
              <w:b/>
              <w:sz w:val="19"/>
              <w:szCs w:val="19"/>
            </w:rPr>
            <w:t>Universidad Autónoma de Madrid</w:t>
          </w:r>
        </w:p>
        <w:p w14:paraId="3BFFDAFF" w14:textId="77777777" w:rsidR="00045C8E" w:rsidRDefault="00045C8E" w:rsidP="004F2C38">
          <w:pPr>
            <w:pStyle w:val="Encabezado"/>
            <w:jc w:val="right"/>
          </w:pPr>
        </w:p>
      </w:tc>
    </w:tr>
  </w:tbl>
  <w:p w14:paraId="371B014E" w14:textId="77777777" w:rsidR="00045C8E" w:rsidRDefault="00045C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5C4"/>
    <w:multiLevelType w:val="multilevel"/>
    <w:tmpl w:val="2C228B80"/>
    <w:lvl w:ilvl="0">
      <w:start w:val="1"/>
      <w:numFmt w:val="decimal"/>
      <w:lvlText w:val="%1."/>
      <w:lvlJc w:val="left"/>
      <w:pPr>
        <w:tabs>
          <w:tab w:val="decimal" w:pos="288"/>
        </w:tabs>
        <w:ind w:left="720"/>
      </w:pPr>
      <w:rPr>
        <w:rFonts w:ascii="Arial" w:hAnsi="Arial"/>
        <w:strike w:val="0"/>
        <w:color w:val="000000"/>
        <w:spacing w:val="10"/>
        <w:w w:val="100"/>
        <w:sz w:val="24"/>
        <w:szCs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F2647D"/>
    <w:multiLevelType w:val="hybridMultilevel"/>
    <w:tmpl w:val="A856A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21447E5"/>
    <w:multiLevelType w:val="hybridMultilevel"/>
    <w:tmpl w:val="E350FC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5216128"/>
    <w:multiLevelType w:val="hybridMultilevel"/>
    <w:tmpl w:val="1CC2B9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ED165F4"/>
    <w:multiLevelType w:val="hybridMultilevel"/>
    <w:tmpl w:val="CB04F3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EEA3598"/>
    <w:multiLevelType w:val="hybridMultilevel"/>
    <w:tmpl w:val="903E1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1518716">
    <w:abstractNumId w:val="0"/>
  </w:num>
  <w:num w:numId="2" w16cid:durableId="1393231390">
    <w:abstractNumId w:val="3"/>
  </w:num>
  <w:num w:numId="3" w16cid:durableId="1271351370">
    <w:abstractNumId w:val="5"/>
  </w:num>
  <w:num w:numId="4" w16cid:durableId="329916921">
    <w:abstractNumId w:val="2"/>
  </w:num>
  <w:num w:numId="5" w16cid:durableId="111678485">
    <w:abstractNumId w:val="1"/>
  </w:num>
  <w:num w:numId="6" w16cid:durableId="822551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noPunctuationKerning/>
  <w:characterSpacingControl w:val="doNotCompress"/>
  <w:hdrShapeDefaults>
    <o:shapedefaults v:ext="edit" spidmax="276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292F"/>
    <w:rsid w:val="00045C8E"/>
    <w:rsid w:val="00092ADD"/>
    <w:rsid w:val="000D3843"/>
    <w:rsid w:val="00202C01"/>
    <w:rsid w:val="00217ADC"/>
    <w:rsid w:val="00263549"/>
    <w:rsid w:val="002E5C23"/>
    <w:rsid w:val="00315D76"/>
    <w:rsid w:val="003166BF"/>
    <w:rsid w:val="003D32A7"/>
    <w:rsid w:val="00406E5D"/>
    <w:rsid w:val="00435D9B"/>
    <w:rsid w:val="00475BA0"/>
    <w:rsid w:val="004E1F06"/>
    <w:rsid w:val="004E6CFE"/>
    <w:rsid w:val="004F2C38"/>
    <w:rsid w:val="0069068F"/>
    <w:rsid w:val="006C6221"/>
    <w:rsid w:val="00795B00"/>
    <w:rsid w:val="0081792D"/>
    <w:rsid w:val="008303B4"/>
    <w:rsid w:val="0089292F"/>
    <w:rsid w:val="009964F2"/>
    <w:rsid w:val="00B4601A"/>
    <w:rsid w:val="00C914E0"/>
    <w:rsid w:val="00E46C43"/>
    <w:rsid w:val="00E756D4"/>
    <w:rsid w:val="00E82CC2"/>
    <w:rsid w:val="00F235E6"/>
    <w:rsid w:val="00F97D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14:docId w14:val="2FCDE7E0"/>
  <w15:chartTrackingRefBased/>
  <w15:docId w15:val="{F14FDC52-0B14-44BE-86F4-591FDC1C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ADD"/>
    <w:pPr>
      <w:spacing w:after="200" w:line="276" w:lineRule="auto"/>
    </w:pPr>
    <w:rPr>
      <w:rFonts w:ascii="Calibri" w:eastAsia="Calibri" w:hAnsi="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9068F"/>
    <w:pPr>
      <w:tabs>
        <w:tab w:val="center" w:pos="4252"/>
        <w:tab w:val="right" w:pos="8504"/>
      </w:tabs>
      <w:spacing w:after="0" w:line="240" w:lineRule="auto"/>
    </w:pPr>
    <w:rPr>
      <w:rFonts w:ascii="Times New Roman" w:eastAsia="Times New Roman" w:hAnsi="Times New Roman"/>
      <w:sz w:val="24"/>
      <w:szCs w:val="24"/>
      <w:lang w:val="es-ES_tradnl" w:eastAsia="es-ES"/>
    </w:rPr>
  </w:style>
  <w:style w:type="character" w:customStyle="1" w:styleId="EncabezadoCar">
    <w:name w:val="Encabezado Car"/>
    <w:basedOn w:val="Fuentedeprrafopredeter"/>
    <w:link w:val="Encabezado"/>
    <w:uiPriority w:val="99"/>
    <w:semiHidden/>
    <w:rsid w:val="0069068F"/>
    <w:rPr>
      <w:sz w:val="24"/>
      <w:szCs w:val="24"/>
    </w:rPr>
  </w:style>
  <w:style w:type="paragraph" w:styleId="Piedepgina">
    <w:name w:val="footer"/>
    <w:basedOn w:val="Normal"/>
    <w:link w:val="PiedepginaCar"/>
    <w:uiPriority w:val="99"/>
    <w:semiHidden/>
    <w:unhideWhenUsed/>
    <w:rsid w:val="0069068F"/>
    <w:pPr>
      <w:tabs>
        <w:tab w:val="center" w:pos="4252"/>
        <w:tab w:val="right" w:pos="8504"/>
      </w:tabs>
      <w:spacing w:after="0" w:line="240" w:lineRule="auto"/>
    </w:pPr>
    <w:rPr>
      <w:rFonts w:ascii="Times New Roman" w:eastAsia="Times New Roman" w:hAnsi="Times New Roman"/>
      <w:sz w:val="24"/>
      <w:szCs w:val="24"/>
      <w:lang w:val="es-ES_tradnl" w:eastAsia="es-ES"/>
    </w:rPr>
  </w:style>
  <w:style w:type="character" w:customStyle="1" w:styleId="PiedepginaCar">
    <w:name w:val="Pie de página Car"/>
    <w:basedOn w:val="Fuentedeprrafopredeter"/>
    <w:link w:val="Piedepgina"/>
    <w:uiPriority w:val="99"/>
    <w:semiHidden/>
    <w:rsid w:val="0069068F"/>
    <w:rPr>
      <w:sz w:val="24"/>
      <w:szCs w:val="24"/>
    </w:rPr>
  </w:style>
  <w:style w:type="paragraph" w:styleId="Textodeglobo">
    <w:name w:val="Balloon Text"/>
    <w:basedOn w:val="Normal"/>
    <w:link w:val="TextodegloboCar"/>
    <w:uiPriority w:val="99"/>
    <w:semiHidden/>
    <w:unhideWhenUsed/>
    <w:rsid w:val="00315D76"/>
    <w:pPr>
      <w:spacing w:after="0" w:line="240" w:lineRule="auto"/>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315D76"/>
    <w:rPr>
      <w:rFonts w:ascii="Tahoma" w:hAnsi="Tahoma" w:cs="Tahoma"/>
      <w:sz w:val="16"/>
      <w:szCs w:val="16"/>
    </w:rPr>
  </w:style>
  <w:style w:type="paragraph" w:styleId="Prrafodelista">
    <w:name w:val="List Paragraph"/>
    <w:basedOn w:val="Normal"/>
    <w:uiPriority w:val="34"/>
    <w:qFormat/>
    <w:rsid w:val="00795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AppData\Roaming\Microsoft\Plantillas\Norm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b9c4927-a988-4472-9984-217eaa369e09"/>
    <lcf76f155ced4ddcb4097134ff3c332f xmlns="04a03997-771f-4d0c-8a3c-770c89d442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9A1F7C-2F94-45B6-BCF9-65F650B90FFD}">
  <ds:schemaRefs>
    <ds:schemaRef ds:uri="http://schemas.microsoft.com/office/2006/metadata/longProperties"/>
  </ds:schemaRefs>
</ds:datastoreItem>
</file>

<file path=customXml/itemProps2.xml><?xml version="1.0" encoding="utf-8"?>
<ds:datastoreItem xmlns:ds="http://schemas.openxmlformats.org/officeDocument/2006/customXml" ds:itemID="{8C83167E-42A9-4E6D-A64B-08694E43B8DB}">
  <ds:schemaRefs>
    <ds:schemaRef ds:uri="http://schemas.openxmlformats.org/officeDocument/2006/bibliography"/>
  </ds:schemaRefs>
</ds:datastoreItem>
</file>

<file path=customXml/itemProps3.xml><?xml version="1.0" encoding="utf-8"?>
<ds:datastoreItem xmlns:ds="http://schemas.openxmlformats.org/officeDocument/2006/customXml" ds:itemID="{E594A155-5328-4098-88B7-4D8F51F40CC9}">
  <ds:schemaRefs>
    <ds:schemaRef ds:uri="http://schemas.microsoft.com/sharepoint/v3/contenttype/forms"/>
  </ds:schemaRefs>
</ds:datastoreItem>
</file>

<file path=customXml/itemProps4.xml><?xml version="1.0" encoding="utf-8"?>
<ds:datastoreItem xmlns:ds="http://schemas.openxmlformats.org/officeDocument/2006/customXml" ds:itemID="{97E1FE86-C09D-4349-B5F5-B8A79DAA2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03997-771f-4d0c-8a3c-770c89d4422e"/>
    <ds:schemaRef ds:uri="2b9c4927-a988-4472-9984-217eaa36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B237FC-BA5C-4423-8447-449D9CB23C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Normal.dotx</Template>
  <TotalTime>0</TotalTime>
  <Pages>14</Pages>
  <Words>3469</Words>
  <Characters>19082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cp:lastModifiedBy>Arribas González, Luis Fernando</cp:lastModifiedBy>
  <cp:revision>2</cp:revision>
  <dcterms:created xsi:type="dcterms:W3CDTF">2026-03-27T07:41:00Z</dcterms:created>
  <dcterms:modified xsi:type="dcterms:W3CDTF">2026-03-27T07:41:00Z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Sánchez-Rubio Del Amo, Rosario</vt:lpwstr>
  </property>
  <property fmtid="{D5CDD505-2E9C-101B-9397-08002B2CF9AE}" pid="3" name="Order">
    <vt:lpwstr>168200.000000000</vt:lpwstr>
  </property>
  <property fmtid="{D5CDD505-2E9C-101B-9397-08002B2CF9AE}" pid="4" name="display_urn:schemas-microsoft-com:office:office#Author">
    <vt:lpwstr>Sánchez-Rubio Del Amo, Rosario</vt:lpwstr>
  </property>
</Properties>
</file>