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0" w:rsidRPr="0093270A" w:rsidRDefault="00C94070" w:rsidP="0093270A">
      <w:pPr>
        <w:spacing w:after="120"/>
        <w:jc w:val="center"/>
      </w:pPr>
    </w:p>
    <w:p w:rsidR="00633925" w:rsidRPr="0093270A" w:rsidRDefault="00512580" w:rsidP="0098027E">
      <w:pPr>
        <w:tabs>
          <w:tab w:val="left" w:pos="6735"/>
        </w:tabs>
        <w:spacing w:after="120"/>
      </w:pPr>
      <w:r>
        <w:rPr>
          <w:noProof/>
          <w:lang w:eastAsia="es-ES"/>
        </w:rPr>
        <w:pict>
          <v:group id="_x0000_s1027" style="position:absolute;margin-left:58.95pt;margin-top:97.8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3447B7" w:rsidRPr="00CF6C6A" w:rsidRDefault="003447B7" w:rsidP="00CF6C6A">
                          <w:pPr>
                            <w:rPr>
                              <w:szCs w:val="20"/>
                            </w:rPr>
                          </w:pPr>
                        </w:p>
                      </w:txbxContent>
                    </v:textbox>
                  </v:shape>
                  <v:shape id="_x0000_s1035" type="#_x0000_t202" style="position:absolute;left:3360;top:9238;width:6960;height:1481" stroked="f">
                    <v:fill opacity="0"/>
                    <v:textbox style="mso-next-textbox:#_x0000_s1035">
                      <w:txbxContent>
                        <w:p w:rsidR="003447B7" w:rsidRPr="00C94070" w:rsidRDefault="003447B7" w:rsidP="00C94070">
                          <w:pPr>
                            <w:jc w:val="both"/>
                            <w:rPr>
                              <w:rFonts w:ascii="Verdana" w:hAnsi="Verdana"/>
                              <w:b/>
                              <w:i/>
                              <w:color w:val="FFFFFF"/>
                              <w:sz w:val="18"/>
                              <w:szCs w:val="18"/>
                            </w:rPr>
                          </w:pPr>
                        </w:p>
                        <w:p w:rsidR="003447B7" w:rsidRPr="003447B7" w:rsidRDefault="003447B7" w:rsidP="00C94070">
                          <w:pPr>
                            <w:jc w:val="both"/>
                            <w:rPr>
                              <w:rFonts w:ascii="Verdana" w:hAnsi="Verdana"/>
                              <w:b/>
                              <w:color w:val="FFFFFF"/>
                            </w:rPr>
                          </w:pPr>
                          <w:r w:rsidRPr="003447B7">
                            <w:rPr>
                              <w:rFonts w:ascii="Verdana" w:hAnsi="Verdana"/>
                              <w:b/>
                              <w:color w:val="FFFFFF"/>
                            </w:rPr>
                            <w:t>Info</w:t>
                          </w:r>
                          <w:r w:rsidR="00B269EC">
                            <w:rPr>
                              <w:rFonts w:ascii="Verdana" w:hAnsi="Verdana"/>
                              <w:b/>
                              <w:color w:val="FFFFFF"/>
                            </w:rPr>
                            <w:t>rme anual de seguimiento 201</w:t>
                          </w:r>
                          <w:r w:rsidR="005E5503">
                            <w:rPr>
                              <w:rFonts w:ascii="Verdana" w:hAnsi="Verdana"/>
                              <w:b/>
                              <w:color w:val="FFFFFF"/>
                            </w:rPr>
                            <w:t>6/17</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3447B7" w:rsidRDefault="003447B7"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3447B7" w:rsidRPr="00B269EC" w:rsidRDefault="00B269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3447B7" w:rsidRPr="005E5503" w:rsidRDefault="00B269EC" w:rsidP="00C94070">
                      <w:pPr>
                        <w:rPr>
                          <w:rFonts w:ascii="Verdana" w:hAnsi="Verdana"/>
                          <w:b/>
                          <w:color w:val="999999"/>
                          <w:sz w:val="20"/>
                          <w:szCs w:val="20"/>
                        </w:rPr>
                      </w:pPr>
                      <w:r w:rsidRPr="005E5503">
                        <w:rPr>
                          <w:rFonts w:ascii="Verdana" w:hAnsi="Verdana"/>
                          <w:b/>
                          <w:color w:val="999999"/>
                          <w:sz w:val="20"/>
                          <w:szCs w:val="20"/>
                        </w:rPr>
                        <w:t xml:space="preserve">Máster en Fisioterapia </w:t>
                      </w:r>
                      <w:r w:rsidR="005E5503" w:rsidRPr="005E5503">
                        <w:rPr>
                          <w:rFonts w:ascii="Verdana" w:hAnsi="Verdana"/>
                          <w:b/>
                          <w:color w:val="999999"/>
                          <w:sz w:val="20"/>
                          <w:szCs w:val="20"/>
                        </w:rPr>
                        <w:t>Manual del Sistema Musculoesquelético</w:t>
                      </w:r>
                    </w:p>
                  </w:txbxContent>
                </v:textbox>
              </v:shape>
            </v:group>
          </v:group>
        </w:pic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B269EC"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164190" w:rsidRPr="0093270A" w:rsidRDefault="00164190" w:rsidP="005E5503">
      <w:pPr>
        <w:spacing w:after="120" w:line="360" w:lineRule="auto"/>
      </w:pPr>
    </w:p>
    <w:p w:rsidR="002F3917" w:rsidRPr="005E5503" w:rsidRDefault="002F3917" w:rsidP="005E5503">
      <w:pPr>
        <w:spacing w:after="0" w:line="360" w:lineRule="auto"/>
        <w:jc w:val="both"/>
        <w:rPr>
          <w:rFonts w:ascii="Arial" w:hAnsi="Arial" w:cs="Arial"/>
          <w:sz w:val="24"/>
          <w:szCs w:val="24"/>
        </w:rPr>
      </w:pPr>
      <w:bookmarkStart w:id="0" w:name="_Toc275938201"/>
      <w:bookmarkStart w:id="1" w:name="_Toc275938242"/>
      <w:bookmarkStart w:id="2" w:name="_Toc275938303"/>
      <w:r w:rsidRPr="005E5503">
        <w:rPr>
          <w:rFonts w:ascii="Arial" w:hAnsi="Arial" w:cs="Arial"/>
          <w:sz w:val="24"/>
          <w:szCs w:val="24"/>
        </w:rPr>
        <w:t>Índice de contenidos</w:t>
      </w:r>
    </w:p>
    <w:p w:rsidR="000163E9" w:rsidRPr="005E5503" w:rsidRDefault="00512580" w:rsidP="005E5503">
      <w:pPr>
        <w:pStyle w:val="TDC2"/>
        <w:tabs>
          <w:tab w:val="left" w:pos="660"/>
          <w:tab w:val="right" w:leader="dot" w:pos="8494"/>
        </w:tabs>
        <w:spacing w:line="360"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rsidR="000163E9" w:rsidRPr="005E5503" w:rsidRDefault="00512580" w:rsidP="005E5503">
      <w:pPr>
        <w:pStyle w:val="TDC2"/>
        <w:tabs>
          <w:tab w:val="left" w:pos="660"/>
          <w:tab w:val="right" w:leader="dot" w:pos="8494"/>
        </w:tabs>
        <w:spacing w:line="360"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rsidR="000163E9" w:rsidRPr="005E5503" w:rsidRDefault="00512580" w:rsidP="005E5503">
      <w:pPr>
        <w:pStyle w:val="TDC2"/>
        <w:tabs>
          <w:tab w:val="left" w:pos="660"/>
          <w:tab w:val="right" w:leader="dot" w:pos="8494"/>
        </w:tabs>
        <w:spacing w:line="360"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 xml:space="preserve">Seguimiento del plan de </w:t>
        </w:r>
        <w:r w:rsidR="000163E9" w:rsidRPr="005E5503">
          <w:rPr>
            <w:rStyle w:val="Hipervnculo"/>
            <w:rFonts w:ascii="Arial" w:hAnsi="Arial" w:cs="Arial"/>
            <w:noProof/>
          </w:rPr>
          <w:t>a</w:t>
        </w:r>
        <w:r w:rsidR="000163E9" w:rsidRPr="005E5503">
          <w:rPr>
            <w:rStyle w:val="Hipervnculo"/>
            <w:rFonts w:ascii="Arial" w:hAnsi="Arial" w:cs="Arial"/>
            <w:noProof/>
          </w:rPr>
          <w:t>ctuación propuesto en el informe del curso anterior</w:t>
        </w:r>
      </w:hyperlink>
    </w:p>
    <w:p w:rsidR="000163E9" w:rsidRPr="005E5503" w:rsidRDefault="00512580" w:rsidP="005E5503">
      <w:pPr>
        <w:pStyle w:val="TDC2"/>
        <w:tabs>
          <w:tab w:val="left" w:pos="660"/>
          <w:tab w:val="right" w:leader="dot" w:pos="8494"/>
        </w:tabs>
        <w:spacing w:line="360"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p>
    <w:p w:rsidR="000163E9" w:rsidRPr="005E5503" w:rsidRDefault="00512580" w:rsidP="005E5503">
      <w:pPr>
        <w:pStyle w:val="TDC2"/>
        <w:tabs>
          <w:tab w:val="left" w:pos="660"/>
          <w:tab w:val="right" w:leader="dot" w:pos="8494"/>
        </w:tabs>
        <w:spacing w:line="360"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w:t>
        </w:r>
        <w:r w:rsidR="000163E9" w:rsidRPr="005E5503">
          <w:rPr>
            <w:rStyle w:val="Hipervnculo"/>
            <w:rFonts w:ascii="Arial" w:hAnsi="Arial" w:cs="Arial"/>
            <w:noProof/>
          </w:rPr>
          <w:t>s</w:t>
        </w:r>
        <w:r w:rsidR="000163E9" w:rsidRPr="005E5503">
          <w:rPr>
            <w:rStyle w:val="Hipervnculo"/>
            <w:rFonts w:ascii="Arial" w:hAnsi="Arial" w:cs="Arial"/>
            <w:noProof/>
          </w:rPr>
          <w:t>is cuantitativo y cualitativo de la evolución de los indicadores asociados al seguimiento del título</w:t>
        </w:r>
      </w:hyperlink>
    </w:p>
    <w:p w:rsidR="000163E9" w:rsidRPr="005E5503" w:rsidRDefault="00512580" w:rsidP="005E5503">
      <w:pPr>
        <w:pStyle w:val="TDC2"/>
        <w:tabs>
          <w:tab w:val="left" w:pos="660"/>
          <w:tab w:val="right" w:leader="dot" w:pos="8494"/>
        </w:tabs>
        <w:spacing w:line="360"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w:t>
        </w:r>
        <w:r w:rsidR="000163E9" w:rsidRPr="005E5503">
          <w:rPr>
            <w:rStyle w:val="Hipervnculo"/>
            <w:rFonts w:ascii="Arial" w:hAnsi="Arial" w:cs="Arial"/>
            <w:noProof/>
          </w:rPr>
          <w:t>ó</w:t>
        </w:r>
        <w:r w:rsidR="000163E9" w:rsidRPr="005E5503">
          <w:rPr>
            <w:rStyle w:val="Hipervnculo"/>
            <w:rFonts w:ascii="Arial" w:hAnsi="Arial" w:cs="Arial"/>
            <w:noProof/>
          </w:rPr>
          <w:t>n de puntos fuertes y áreas de mejora</w:t>
        </w:r>
      </w:hyperlink>
    </w:p>
    <w:p w:rsidR="000163E9" w:rsidRPr="005E5503" w:rsidRDefault="00512580" w:rsidP="005E5503">
      <w:pPr>
        <w:pStyle w:val="TDC2"/>
        <w:tabs>
          <w:tab w:val="left" w:pos="660"/>
          <w:tab w:val="right" w:leader="dot" w:pos="8494"/>
        </w:tabs>
        <w:spacing w:line="360"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p>
    <w:p w:rsidR="002F3917" w:rsidRPr="005E5503" w:rsidRDefault="00512580" w:rsidP="005E5503">
      <w:pPr>
        <w:spacing w:after="0" w:line="360" w:lineRule="auto"/>
        <w:jc w:val="both"/>
        <w:rPr>
          <w:rFonts w:ascii="Arial" w:hAnsi="Arial" w:cs="Arial"/>
          <w:sz w:val="24"/>
          <w:szCs w:val="24"/>
        </w:rPr>
      </w:pPr>
      <w:r w:rsidRPr="005E5503">
        <w:rPr>
          <w:rFonts w:ascii="Arial" w:hAnsi="Arial" w:cs="Arial"/>
          <w:sz w:val="24"/>
          <w:szCs w:val="24"/>
        </w:rPr>
        <w:fldChar w:fldCharType="end"/>
      </w:r>
    </w:p>
    <w:p w:rsidR="002F3917" w:rsidRPr="005E5503" w:rsidRDefault="002F3917" w:rsidP="005E5503">
      <w:pPr>
        <w:spacing w:after="0"/>
        <w:jc w:val="both"/>
        <w:rPr>
          <w:rFonts w:ascii="Arial" w:hAnsi="Arial" w:cs="Arial"/>
          <w:sz w:val="24"/>
          <w:szCs w:val="24"/>
        </w:rPr>
      </w:pPr>
    </w:p>
    <w:p w:rsidR="002F3917" w:rsidRPr="005E5503" w:rsidRDefault="002F3917" w:rsidP="005E5503">
      <w:pPr>
        <w:tabs>
          <w:tab w:val="left" w:pos="5325"/>
        </w:tabs>
        <w:spacing w:after="0"/>
        <w:jc w:val="both"/>
        <w:rPr>
          <w:rFonts w:ascii="Arial" w:hAnsi="Arial" w:cs="Arial"/>
          <w:sz w:val="24"/>
          <w:szCs w:val="24"/>
        </w:rPr>
      </w:pPr>
      <w:r w:rsidRPr="005E5503">
        <w:rPr>
          <w:rFonts w:ascii="Arial" w:hAnsi="Arial" w:cs="Arial"/>
          <w:sz w:val="24"/>
          <w:szCs w:val="24"/>
        </w:rPr>
        <w:t>Documentos asociados:</w:t>
      </w:r>
    </w:p>
    <w:p w:rsidR="005E5503" w:rsidRPr="005E5503" w:rsidRDefault="005E5503" w:rsidP="005E5503">
      <w:pPr>
        <w:pStyle w:val="Prrafodelista"/>
        <w:numPr>
          <w:ilvl w:val="0"/>
          <w:numId w:val="13"/>
        </w:numPr>
        <w:autoSpaceDE w:val="0"/>
        <w:autoSpaceDN w:val="0"/>
        <w:adjustRightInd w:val="0"/>
        <w:spacing w:line="276" w:lineRule="auto"/>
        <w:contextualSpacing w:val="0"/>
        <w:jc w:val="both"/>
        <w:rPr>
          <w:rFonts w:ascii="Arial" w:hAnsi="Arial" w:cs="Arial"/>
        </w:rPr>
      </w:pPr>
      <w:r w:rsidRPr="005E5503">
        <w:rPr>
          <w:rFonts w:ascii="Arial" w:hAnsi="Arial" w:cs="Arial"/>
        </w:rPr>
        <w:t>Informe anual (2015-2016)</w:t>
      </w:r>
    </w:p>
    <w:p w:rsidR="005E5503" w:rsidRPr="005E5503" w:rsidRDefault="005E5503" w:rsidP="005E5503">
      <w:pPr>
        <w:pStyle w:val="Prrafodelista"/>
        <w:numPr>
          <w:ilvl w:val="0"/>
          <w:numId w:val="13"/>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Plan de mejora (2015-2016) </w:t>
      </w:r>
    </w:p>
    <w:p w:rsidR="005E5503" w:rsidRPr="005E5503" w:rsidRDefault="005E5503" w:rsidP="005E5503">
      <w:pPr>
        <w:pStyle w:val="Prrafodelista"/>
        <w:numPr>
          <w:ilvl w:val="0"/>
          <w:numId w:val="13"/>
        </w:numPr>
        <w:autoSpaceDE w:val="0"/>
        <w:autoSpaceDN w:val="0"/>
        <w:adjustRightInd w:val="0"/>
        <w:spacing w:line="276" w:lineRule="auto"/>
        <w:contextualSpacing w:val="0"/>
        <w:jc w:val="both"/>
        <w:rPr>
          <w:rFonts w:ascii="Arial" w:hAnsi="Arial" w:cs="Arial"/>
        </w:rPr>
      </w:pPr>
      <w:r w:rsidRPr="005E5503">
        <w:rPr>
          <w:rFonts w:ascii="Arial" w:hAnsi="Arial" w:cs="Arial"/>
        </w:rPr>
        <w:t>Informe datos formación profesorado (2016-2017)</w:t>
      </w:r>
    </w:p>
    <w:p w:rsidR="005E5503" w:rsidRPr="005E5503" w:rsidRDefault="005E5503" w:rsidP="005E5503">
      <w:pPr>
        <w:pStyle w:val="Prrafodelista"/>
        <w:numPr>
          <w:ilvl w:val="0"/>
          <w:numId w:val="13"/>
        </w:numPr>
        <w:autoSpaceDE w:val="0"/>
        <w:autoSpaceDN w:val="0"/>
        <w:adjustRightInd w:val="0"/>
        <w:spacing w:line="276" w:lineRule="auto"/>
        <w:contextualSpacing w:val="0"/>
        <w:jc w:val="both"/>
        <w:rPr>
          <w:rFonts w:ascii="Arial" w:hAnsi="Arial" w:cs="Arial"/>
        </w:rPr>
      </w:pPr>
      <w:r w:rsidRPr="005E5503">
        <w:rPr>
          <w:rFonts w:ascii="Arial" w:hAnsi="Arial" w:cs="Arial"/>
          <w:iCs/>
        </w:rPr>
        <w:t>Informe de satisfacción del PAS (2016-2017)</w:t>
      </w:r>
    </w:p>
    <w:p w:rsidR="005E5503" w:rsidRPr="005E5503" w:rsidRDefault="005E5503" w:rsidP="005E5503">
      <w:pPr>
        <w:pStyle w:val="Prrafodelista"/>
        <w:numPr>
          <w:ilvl w:val="0"/>
          <w:numId w:val="13"/>
        </w:numPr>
        <w:autoSpaceDE w:val="0"/>
        <w:autoSpaceDN w:val="0"/>
        <w:adjustRightInd w:val="0"/>
        <w:spacing w:line="276" w:lineRule="auto"/>
        <w:contextualSpacing w:val="0"/>
        <w:jc w:val="both"/>
        <w:rPr>
          <w:rFonts w:ascii="Arial" w:hAnsi="Arial" w:cs="Arial"/>
        </w:rPr>
      </w:pPr>
      <w:r w:rsidRPr="005E5503">
        <w:rPr>
          <w:rFonts w:ascii="Arial" w:hAnsi="Arial" w:cs="Arial"/>
          <w:iCs/>
        </w:rPr>
        <w:t>Informe de valoración de las prácticas clínicas (2016-2017)</w:t>
      </w:r>
    </w:p>
    <w:p w:rsidR="002F3917" w:rsidRDefault="002F3917" w:rsidP="005E5503">
      <w:pPr>
        <w:spacing w:after="0"/>
        <w:jc w:val="both"/>
        <w:rPr>
          <w:rFonts w:ascii="Arial" w:hAnsi="Arial" w:cs="Arial"/>
          <w:sz w:val="24"/>
          <w:szCs w:val="24"/>
        </w:rPr>
      </w:pPr>
    </w:p>
    <w:p w:rsidR="005E5503" w:rsidRDefault="005E5503" w:rsidP="005E5503">
      <w:pPr>
        <w:spacing w:after="0"/>
        <w:jc w:val="both"/>
        <w:rPr>
          <w:rFonts w:ascii="Arial" w:hAnsi="Arial" w:cs="Arial"/>
          <w:sz w:val="24"/>
          <w:szCs w:val="24"/>
        </w:rPr>
      </w:pPr>
    </w:p>
    <w:p w:rsidR="005E5503" w:rsidRDefault="005E5503" w:rsidP="005E5503">
      <w:pPr>
        <w:spacing w:after="0"/>
        <w:jc w:val="both"/>
        <w:rPr>
          <w:rFonts w:ascii="Arial" w:hAnsi="Arial" w:cs="Arial"/>
          <w:sz w:val="24"/>
          <w:szCs w:val="24"/>
        </w:rPr>
      </w:pPr>
    </w:p>
    <w:p w:rsidR="005E5503" w:rsidRDefault="005E5503" w:rsidP="005E5503">
      <w:pPr>
        <w:spacing w:after="0"/>
        <w:jc w:val="both"/>
        <w:rPr>
          <w:rFonts w:ascii="Arial" w:hAnsi="Arial" w:cs="Arial"/>
          <w:sz w:val="24"/>
          <w:szCs w:val="24"/>
        </w:rPr>
      </w:pPr>
    </w:p>
    <w:p w:rsidR="005E5503" w:rsidRPr="005E5503" w:rsidRDefault="005E5503"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880"/>
        <w:gridCol w:w="2975"/>
      </w:tblGrid>
      <w:tr w:rsidR="002F3917" w:rsidRPr="005E5503" w:rsidTr="000163E9">
        <w:tc>
          <w:tcPr>
            <w:tcW w:w="3310" w:type="dxa"/>
          </w:tcPr>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 xml:space="preserve">Fecha: </w:t>
            </w:r>
            <w:r w:rsidR="005E5503" w:rsidRPr="005E5503">
              <w:rPr>
                <w:rFonts w:ascii="Arial" w:hAnsi="Arial" w:cs="Arial"/>
                <w:sz w:val="24"/>
                <w:szCs w:val="24"/>
              </w:rPr>
              <w:t xml:space="preserve"> 22/01/208</w:t>
            </w:r>
          </w:p>
        </w:tc>
        <w:tc>
          <w:tcPr>
            <w:tcW w:w="2880" w:type="dxa"/>
          </w:tcPr>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01/02/2018</w:t>
            </w:r>
          </w:p>
        </w:tc>
        <w:tc>
          <w:tcPr>
            <w:tcW w:w="2975" w:type="dxa"/>
          </w:tcPr>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29/05/2018</w:t>
            </w:r>
          </w:p>
        </w:tc>
      </w:tr>
    </w:tbl>
    <w:p w:rsidR="002F3917" w:rsidRPr="005E5503" w:rsidRDefault="002F3917" w:rsidP="005E5503">
      <w:pPr>
        <w:pStyle w:val="Ttulo2"/>
        <w:spacing w:line="276" w:lineRule="auto"/>
        <w:rPr>
          <w:sz w:val="24"/>
          <w:szCs w:val="24"/>
        </w:rPr>
      </w:pPr>
      <w:r w:rsidRPr="005E5503">
        <w:rPr>
          <w:sz w:val="24"/>
          <w:szCs w:val="24"/>
        </w:rPr>
        <w:br w:type="page"/>
      </w:r>
      <w:bookmarkStart w:id="3" w:name="_Toc277155834"/>
      <w:r w:rsidRPr="005E5503">
        <w:rPr>
          <w:sz w:val="24"/>
          <w:szCs w:val="24"/>
        </w:rPr>
        <w:lastRenderedPageBreak/>
        <w:t>Objeto.</w:t>
      </w:r>
      <w:bookmarkEnd w:id="0"/>
      <w:bookmarkEnd w:id="1"/>
      <w:bookmarkEnd w:id="2"/>
      <w:bookmarkEnd w:id="3"/>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 del Sistema Musculoesquelético;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rsidR="002F3917" w:rsidRPr="005E5503" w:rsidRDefault="002F3917" w:rsidP="005E5503">
      <w:pPr>
        <w:spacing w:after="0"/>
        <w:jc w:val="both"/>
        <w:rPr>
          <w:rFonts w:ascii="Arial" w:hAnsi="Arial" w:cs="Arial"/>
          <w:sz w:val="24"/>
          <w:szCs w:val="24"/>
        </w:rPr>
      </w:pPr>
    </w:p>
    <w:p w:rsidR="002F3917" w:rsidRPr="005E5503" w:rsidRDefault="002F3917" w:rsidP="005E5503">
      <w:pPr>
        <w:pStyle w:val="Ttulo2"/>
        <w:spacing w:line="276" w:lineRule="auto"/>
        <w:rPr>
          <w:sz w:val="24"/>
          <w:szCs w:val="24"/>
        </w:rPr>
      </w:pPr>
      <w:bookmarkStart w:id="4" w:name="_Toc275938202"/>
      <w:bookmarkStart w:id="5" w:name="_Toc275938243"/>
      <w:bookmarkStart w:id="6" w:name="_Toc275938304"/>
      <w:bookmarkStart w:id="7" w:name="_Toc277155835"/>
      <w:r w:rsidRPr="005E5503">
        <w:rPr>
          <w:sz w:val="24"/>
          <w:szCs w:val="24"/>
        </w:rPr>
        <w:t>Alcance.</w:t>
      </w:r>
      <w:bookmarkEnd w:id="4"/>
      <w:bookmarkEnd w:id="5"/>
      <w:bookmarkEnd w:id="6"/>
      <w:bookmarkEnd w:id="7"/>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Este documento contempla:</w:t>
      </w:r>
    </w:p>
    <w:p w:rsidR="002F3917" w:rsidRPr="005E5503" w:rsidRDefault="002F3917" w:rsidP="005E5503">
      <w:pPr>
        <w:spacing w:after="0"/>
        <w:jc w:val="both"/>
        <w:rPr>
          <w:rFonts w:ascii="Arial" w:hAnsi="Arial" w:cs="Arial"/>
          <w:sz w:val="24"/>
          <w:szCs w:val="24"/>
        </w:rPr>
      </w:pPr>
    </w:p>
    <w:p w:rsidR="002F3917" w:rsidRPr="005E5503" w:rsidRDefault="002F3917" w:rsidP="005E5503">
      <w:pPr>
        <w:numPr>
          <w:ilvl w:val="0"/>
          <w:numId w:val="5"/>
        </w:numPr>
        <w:spacing w:after="0"/>
        <w:jc w:val="both"/>
        <w:rPr>
          <w:rFonts w:ascii="Arial" w:hAnsi="Arial" w:cs="Arial"/>
          <w:sz w:val="24"/>
          <w:szCs w:val="24"/>
        </w:rPr>
      </w:pPr>
      <w:r w:rsidRPr="005E5503">
        <w:rPr>
          <w:rFonts w:ascii="Arial" w:hAnsi="Arial" w:cs="Arial"/>
          <w:sz w:val="24"/>
          <w:szCs w:val="24"/>
        </w:rPr>
        <w:t>El seguimiento del plan de mejora propuesto en el informe anterior</w:t>
      </w:r>
    </w:p>
    <w:p w:rsidR="002F3917" w:rsidRPr="005E5503" w:rsidRDefault="002F3917" w:rsidP="005E5503">
      <w:pPr>
        <w:numPr>
          <w:ilvl w:val="0"/>
          <w:numId w:val="5"/>
        </w:numPr>
        <w:spacing w:after="0"/>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p>
    <w:p w:rsidR="002F3917" w:rsidRPr="005E5503" w:rsidRDefault="002F3917" w:rsidP="005E5503">
      <w:pPr>
        <w:numPr>
          <w:ilvl w:val="0"/>
          <w:numId w:val="5"/>
        </w:numPr>
        <w:spacing w:after="0"/>
        <w:jc w:val="both"/>
        <w:rPr>
          <w:rFonts w:ascii="Arial" w:hAnsi="Arial" w:cs="Arial"/>
          <w:sz w:val="24"/>
          <w:szCs w:val="24"/>
        </w:rPr>
      </w:pPr>
      <w:r w:rsidRPr="005E5503">
        <w:rPr>
          <w:rFonts w:ascii="Arial" w:hAnsi="Arial" w:cs="Arial"/>
          <w:sz w:val="24"/>
          <w:szCs w:val="24"/>
        </w:rPr>
        <w:t>La identificación de los puntos fuertes y áreas de mejora</w:t>
      </w:r>
    </w:p>
    <w:p w:rsidR="002F3917" w:rsidRPr="005E5503" w:rsidRDefault="002F3917" w:rsidP="005E5503">
      <w:pPr>
        <w:spacing w:after="0"/>
        <w:jc w:val="both"/>
        <w:rPr>
          <w:rFonts w:ascii="Arial" w:hAnsi="Arial" w:cs="Arial"/>
          <w:sz w:val="24"/>
          <w:szCs w:val="24"/>
        </w:rPr>
      </w:pPr>
    </w:p>
    <w:p w:rsidR="002F3917" w:rsidRPr="005E5503" w:rsidRDefault="002F3917" w:rsidP="005E5503">
      <w:pPr>
        <w:pStyle w:val="Ttulo2"/>
        <w:spacing w:line="276" w:lineRule="auto"/>
        <w:rPr>
          <w:sz w:val="24"/>
          <w:szCs w:val="24"/>
        </w:rPr>
      </w:pPr>
      <w:bookmarkStart w:id="8" w:name="_Toc277155836"/>
      <w:bookmarkStart w:id="9" w:name="_Toc275938203"/>
      <w:bookmarkStart w:id="10" w:name="_Toc275938244"/>
      <w:bookmarkStart w:id="11" w:name="_Toc275938305"/>
      <w:r w:rsidRPr="005E5503">
        <w:rPr>
          <w:sz w:val="24"/>
          <w:szCs w:val="24"/>
        </w:rPr>
        <w:t>Seguimiento de</w:t>
      </w:r>
      <w:r w:rsidR="003447B7" w:rsidRPr="005E5503">
        <w:rPr>
          <w:sz w:val="24"/>
          <w:szCs w:val="24"/>
        </w:rPr>
        <w:t xml:space="preserve"> recomendaciones y </w:t>
      </w:r>
      <w:r w:rsidRPr="005E5503">
        <w:rPr>
          <w:sz w:val="24"/>
          <w:szCs w:val="24"/>
        </w:rPr>
        <w:t>plan</w:t>
      </w:r>
      <w:bookmarkEnd w:id="8"/>
      <w:r w:rsidR="003447B7" w:rsidRPr="005E5503">
        <w:rPr>
          <w:sz w:val="24"/>
          <w:szCs w:val="24"/>
        </w:rPr>
        <w:t xml:space="preserve"> de mejora</w:t>
      </w:r>
    </w:p>
    <w:p w:rsidR="002F3917" w:rsidRPr="005E5503" w:rsidRDefault="002F3917" w:rsidP="005E5503">
      <w:pPr>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3.1 Recomendaciones del Comité de Evaluación y Acreditación:</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Articular un plan que aumente, en el corto plazo, el número de profesores doctores a tiempo completo, asegurando al menos el 70% de profesores doctores para 2019, según lo estipulado en el artículo 7.3 del Real Decreto 420/2015, de 29 de mayo.</w:t>
      </w:r>
    </w:p>
    <w:p w:rsidR="005E5503" w:rsidRDefault="005E5503" w:rsidP="005E5503">
      <w:pPr>
        <w:autoSpaceDE w:val="0"/>
        <w:autoSpaceDN w:val="0"/>
        <w:adjustRightInd w:val="0"/>
        <w:spacing w:after="0"/>
        <w:jc w:val="both"/>
        <w:rPr>
          <w:rFonts w:ascii="Arial" w:hAnsi="Arial" w:cs="Arial"/>
          <w:b/>
          <w:sz w:val="24"/>
          <w:szCs w:val="24"/>
        </w:rPr>
      </w:pPr>
    </w:p>
    <w:p w:rsidR="005E5503" w:rsidRPr="005E5503" w:rsidRDefault="005E5503" w:rsidP="005E5503">
      <w:pPr>
        <w:autoSpaceDE w:val="0"/>
        <w:autoSpaceDN w:val="0"/>
        <w:adjustRightInd w:val="0"/>
        <w:spacing w:after="0"/>
        <w:jc w:val="both"/>
        <w:rPr>
          <w:rFonts w:ascii="Arial" w:hAnsi="Arial" w:cs="Arial"/>
          <w:b/>
          <w:sz w:val="24"/>
          <w:szCs w:val="24"/>
        </w:rPr>
      </w:pPr>
      <w:r w:rsidRPr="005E5503">
        <w:rPr>
          <w:rFonts w:ascii="Arial" w:hAnsi="Arial" w:cs="Arial"/>
          <w:b/>
          <w:sz w:val="24"/>
          <w:szCs w:val="24"/>
        </w:rPr>
        <w:t>3.2 Seguimiento del plan de mejora 2015-16.</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sidRPr="005E5503">
        <w:rPr>
          <w:rFonts w:ascii="Arial" w:hAnsi="Arial" w:cs="Arial"/>
          <w:b/>
          <w:sz w:val="24"/>
          <w:szCs w:val="24"/>
        </w:rPr>
        <w:t>Plan de Mejora del curso 2015-2016</w:t>
      </w:r>
      <w:r w:rsidRPr="005E5503">
        <w:rPr>
          <w:rFonts w:ascii="Arial" w:hAnsi="Arial" w:cs="Arial"/>
          <w:sz w:val="24"/>
          <w:szCs w:val="24"/>
        </w:rPr>
        <w:t>, relativo a los siguientes criterios:</w:t>
      </w:r>
    </w:p>
    <w:p w:rsidR="005E5503" w:rsidRPr="005E5503" w:rsidRDefault="005E5503" w:rsidP="005E5503">
      <w:pPr>
        <w:pStyle w:val="Prrafodelista"/>
        <w:numPr>
          <w:ilvl w:val="0"/>
          <w:numId w:val="14"/>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rsidR="005E5503" w:rsidRPr="005E5503" w:rsidRDefault="005E5503" w:rsidP="005E5503">
      <w:pPr>
        <w:pStyle w:val="Prrafodelista"/>
        <w:numPr>
          <w:ilvl w:val="0"/>
          <w:numId w:val="14"/>
        </w:numPr>
        <w:autoSpaceDE w:val="0"/>
        <w:autoSpaceDN w:val="0"/>
        <w:adjustRightInd w:val="0"/>
        <w:spacing w:line="276" w:lineRule="auto"/>
        <w:contextualSpacing w:val="0"/>
        <w:jc w:val="both"/>
        <w:rPr>
          <w:rFonts w:ascii="Arial" w:hAnsi="Arial" w:cs="Arial"/>
          <w:bCs/>
        </w:rPr>
      </w:pPr>
      <w:r w:rsidRPr="005E5503">
        <w:rPr>
          <w:rFonts w:ascii="Arial" w:hAnsi="Arial" w:cs="Arial"/>
        </w:rPr>
        <w:t>Consecuencias de esos logros sobre el Plan de Estudios.</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 xml:space="preserve">ACCIÓN DE MEJORA 1: </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"Ampliación de personal docente, de administración, y servicios, vinculado a la titulación"</w:t>
      </w:r>
    </w:p>
    <w:p w:rsidR="005E5503" w:rsidRPr="005E5503" w:rsidRDefault="005E5503" w:rsidP="005E5503">
      <w:pPr>
        <w:pStyle w:val="Prrafodelista"/>
        <w:numPr>
          <w:ilvl w:val="0"/>
          <w:numId w:val="15"/>
        </w:numPr>
        <w:autoSpaceDE w:val="0"/>
        <w:autoSpaceDN w:val="0"/>
        <w:adjustRightInd w:val="0"/>
        <w:spacing w:line="276" w:lineRule="auto"/>
        <w:contextualSpacing w:val="0"/>
        <w:jc w:val="both"/>
        <w:rPr>
          <w:rFonts w:ascii="Arial" w:hAnsi="Arial" w:cs="Arial"/>
        </w:rPr>
      </w:pPr>
      <w:r w:rsidRPr="005E5503">
        <w:rPr>
          <w:rFonts w:ascii="Arial" w:hAnsi="Arial" w:cs="Arial"/>
        </w:rPr>
        <w:t>No se ha ampliado el personal docente e investigador vinculado a la titulación.</w:t>
      </w:r>
    </w:p>
    <w:p w:rsidR="005E5503" w:rsidRPr="005E5503" w:rsidRDefault="005E5503" w:rsidP="005E5503">
      <w:pPr>
        <w:pStyle w:val="Prrafodelista"/>
        <w:numPr>
          <w:ilvl w:val="0"/>
          <w:numId w:val="15"/>
        </w:numPr>
        <w:autoSpaceDE w:val="0"/>
        <w:autoSpaceDN w:val="0"/>
        <w:adjustRightInd w:val="0"/>
        <w:spacing w:line="276" w:lineRule="auto"/>
        <w:contextualSpacing w:val="0"/>
        <w:jc w:val="both"/>
        <w:rPr>
          <w:rFonts w:ascii="Arial" w:hAnsi="Arial" w:cs="Arial"/>
        </w:rPr>
      </w:pPr>
      <w:r w:rsidRPr="005E5503">
        <w:rPr>
          <w:rFonts w:ascii="Arial" w:hAnsi="Arial" w:cs="Arial"/>
        </w:rPr>
        <w:t>No se han producido cambios significativos en el Plan de Estudios.</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lastRenderedPageBreak/>
        <w:t>Estado: Se mantiene esta acción de mejora en el Plan 2016-2017.</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 xml:space="preserve">ACCIÓN DE MEJORA 2: </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“Reestructuración de la asignatura "Metodología de Investigación"</w:t>
      </w:r>
    </w:p>
    <w:p w:rsidR="005E5503" w:rsidRPr="005E5503" w:rsidRDefault="005E5503" w:rsidP="005E5503">
      <w:pPr>
        <w:pStyle w:val="Prrafodelista"/>
        <w:numPr>
          <w:ilvl w:val="0"/>
          <w:numId w:val="16"/>
        </w:numPr>
        <w:autoSpaceDE w:val="0"/>
        <w:autoSpaceDN w:val="0"/>
        <w:adjustRightInd w:val="0"/>
        <w:spacing w:line="276" w:lineRule="auto"/>
        <w:contextualSpacing w:val="0"/>
        <w:jc w:val="both"/>
        <w:rPr>
          <w:rFonts w:ascii="Arial" w:hAnsi="Arial" w:cs="Arial"/>
        </w:rPr>
      </w:pPr>
      <w:r w:rsidRPr="005E5503">
        <w:rPr>
          <w:rFonts w:ascii="Arial" w:hAnsi="Arial" w:cs="Arial"/>
        </w:rPr>
        <w:t>La Dirección del Centro no se ha reunido con los docentes de la asignatura al comienzo del curso académico 2016-17.</w:t>
      </w:r>
    </w:p>
    <w:p w:rsidR="005E5503" w:rsidRPr="005E5503" w:rsidRDefault="005E5503" w:rsidP="005E5503">
      <w:pPr>
        <w:pStyle w:val="Prrafodelista"/>
        <w:autoSpaceDE w:val="0"/>
        <w:autoSpaceDN w:val="0"/>
        <w:adjustRightInd w:val="0"/>
        <w:spacing w:line="276" w:lineRule="auto"/>
        <w:contextualSpacing w:val="0"/>
        <w:jc w:val="both"/>
        <w:rPr>
          <w:rFonts w:ascii="Arial" w:hAnsi="Arial" w:cs="Arial"/>
        </w:rPr>
      </w:pPr>
      <w:r w:rsidRPr="005E5503">
        <w:rPr>
          <w:rFonts w:ascii="Arial" w:hAnsi="Arial" w:cs="Arial"/>
        </w:rPr>
        <w:t xml:space="preserve">La </w:t>
      </w:r>
      <w:r w:rsidRPr="005E5503">
        <w:rPr>
          <w:rFonts w:ascii="Arial" w:hAnsi="Arial" w:cs="Arial"/>
          <w:bCs/>
        </w:rPr>
        <w:t>opinión detallada de los estudiantes sobre la asignatura se recoge en el apartado A.1.2. de este informe, habiendo mejorado un entero respecto al pasado curso académico 14-15.</w:t>
      </w:r>
    </w:p>
    <w:p w:rsidR="005E5503" w:rsidRPr="005E5503" w:rsidRDefault="005E5503" w:rsidP="005E5503">
      <w:pPr>
        <w:pStyle w:val="Prrafodelista"/>
        <w:numPr>
          <w:ilvl w:val="0"/>
          <w:numId w:val="16"/>
        </w:numPr>
        <w:autoSpaceDE w:val="0"/>
        <w:autoSpaceDN w:val="0"/>
        <w:adjustRightInd w:val="0"/>
        <w:spacing w:line="276" w:lineRule="auto"/>
        <w:contextualSpacing w:val="0"/>
        <w:jc w:val="both"/>
        <w:rPr>
          <w:rFonts w:ascii="Arial" w:hAnsi="Arial" w:cs="Arial"/>
        </w:rPr>
      </w:pPr>
      <w:r w:rsidRPr="005E5503">
        <w:rPr>
          <w:rFonts w:ascii="Arial" w:hAnsi="Arial" w:cs="Arial"/>
        </w:rPr>
        <w:t>No se han producido cambios significativos en el Plan de Estudios.</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Estado: Cerrada.</w:t>
      </w:r>
    </w:p>
    <w:p w:rsidR="005E5503" w:rsidRPr="005E5503" w:rsidRDefault="005E5503" w:rsidP="005E5503">
      <w:pPr>
        <w:spacing w:after="0"/>
        <w:jc w:val="both"/>
        <w:rPr>
          <w:rFonts w:ascii="Arial" w:hAnsi="Arial" w:cs="Arial"/>
          <w:sz w:val="24"/>
          <w:szCs w:val="24"/>
        </w:rPr>
      </w:pPr>
    </w:p>
    <w:p w:rsidR="002F3917" w:rsidRPr="005E5503" w:rsidRDefault="002F3917" w:rsidP="005E5503">
      <w:pPr>
        <w:pStyle w:val="Ttulo2"/>
        <w:spacing w:line="276" w:lineRule="auto"/>
        <w:rPr>
          <w:sz w:val="24"/>
          <w:szCs w:val="24"/>
        </w:rPr>
      </w:pPr>
      <w:bookmarkStart w:id="12" w:name="_Toc277155837"/>
      <w:bookmarkEnd w:id="9"/>
      <w:bookmarkEnd w:id="10"/>
      <w:bookmarkEnd w:id="11"/>
      <w:r w:rsidRPr="005E5503">
        <w:rPr>
          <w:sz w:val="24"/>
          <w:szCs w:val="24"/>
        </w:rPr>
        <w:t>Resumen de actividades realizadas</w:t>
      </w:r>
      <w:bookmarkEnd w:id="12"/>
    </w:p>
    <w:p w:rsidR="00B269EC" w:rsidRPr="005E5503" w:rsidRDefault="00B269EC" w:rsidP="005E5503">
      <w:pPr>
        <w:spacing w:after="0"/>
        <w:jc w:val="both"/>
        <w:rPr>
          <w:rFonts w:ascii="Arial" w:hAnsi="Arial" w:cs="Arial"/>
          <w:b/>
          <w:sz w:val="24"/>
          <w:szCs w:val="24"/>
          <w:lang w:eastAsia="es-ES"/>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En este apartado se recogen las actividades efectuadas por las distintas Comisiones implicadas en el Seguimiento del Título, relacionadas con el procedimiento del Sistema Interno de Garantía de Calidad, así como las acciones de coordinación docente para el título de Máster en Fisioterapia del Sistema Musculoesquelético, especialidad en Fisioterapia Manual Ortopédica, durante el curso académico 2016/17.</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Comisión de Seguimiento del Título:</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Acta 01/2017 del 23 de febrero de 2017 </w:t>
      </w:r>
    </w:p>
    <w:p w:rsidR="005E5503" w:rsidRPr="005E5503" w:rsidRDefault="005E5503" w:rsidP="005E5503">
      <w:pPr>
        <w:pStyle w:val="Prrafodelista"/>
        <w:numPr>
          <w:ilvl w:val="0"/>
          <w:numId w:val="17"/>
        </w:numPr>
        <w:autoSpaceDE w:val="0"/>
        <w:autoSpaceDN w:val="0"/>
        <w:adjustRightInd w:val="0"/>
        <w:spacing w:line="276" w:lineRule="auto"/>
        <w:contextualSpacing w:val="0"/>
        <w:jc w:val="both"/>
        <w:rPr>
          <w:rFonts w:ascii="Arial" w:hAnsi="Arial" w:cs="Arial"/>
        </w:rPr>
      </w:pPr>
      <w:r w:rsidRPr="005E5503">
        <w:rPr>
          <w:rFonts w:ascii="Arial" w:hAnsi="Arial" w:cs="Arial"/>
        </w:rPr>
        <w:t>Aprobación del informe anual de seguimiento del curso académico 2015-2016.</w:t>
      </w:r>
    </w:p>
    <w:p w:rsidR="005E5503" w:rsidRPr="005E5503" w:rsidRDefault="005E5503" w:rsidP="005E5503">
      <w:pPr>
        <w:pStyle w:val="Prrafodelista"/>
        <w:numPr>
          <w:ilvl w:val="0"/>
          <w:numId w:val="17"/>
        </w:numPr>
        <w:autoSpaceDE w:val="0"/>
        <w:autoSpaceDN w:val="0"/>
        <w:adjustRightInd w:val="0"/>
        <w:spacing w:line="276" w:lineRule="auto"/>
        <w:contextualSpacing w:val="0"/>
        <w:jc w:val="both"/>
        <w:rPr>
          <w:rFonts w:ascii="Arial" w:hAnsi="Arial" w:cs="Arial"/>
        </w:rPr>
      </w:pPr>
      <w:r w:rsidRPr="005E5503">
        <w:rPr>
          <w:rFonts w:ascii="Arial" w:hAnsi="Arial" w:cs="Arial"/>
        </w:rPr>
        <w:t>Aprobación del Plan de Mejora del curso académico 2015-2016.</w:t>
      </w:r>
    </w:p>
    <w:p w:rsidR="005E5503" w:rsidRPr="005E5503" w:rsidRDefault="005E5503" w:rsidP="005E5503">
      <w:pPr>
        <w:pStyle w:val="Prrafodelista"/>
        <w:numPr>
          <w:ilvl w:val="0"/>
          <w:numId w:val="17"/>
        </w:numPr>
        <w:autoSpaceDE w:val="0"/>
        <w:autoSpaceDN w:val="0"/>
        <w:adjustRightInd w:val="0"/>
        <w:spacing w:line="276" w:lineRule="auto"/>
        <w:contextualSpacing w:val="0"/>
        <w:jc w:val="both"/>
        <w:rPr>
          <w:rFonts w:ascii="Arial" w:hAnsi="Arial" w:cs="Arial"/>
        </w:rPr>
      </w:pPr>
      <w:r w:rsidRPr="005E5503">
        <w:rPr>
          <w:rFonts w:ascii="Arial" w:hAnsi="Arial" w:cs="Arial"/>
        </w:rPr>
        <w:t>Aprobación del modelo de solicitud de preinscripción al Título.</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Acta 02/2017 del 3 de mayo de 2017 </w:t>
      </w:r>
    </w:p>
    <w:p w:rsidR="005E5503" w:rsidRPr="005E5503" w:rsidRDefault="005E5503" w:rsidP="005E5503">
      <w:pPr>
        <w:pStyle w:val="Prrafodelista"/>
        <w:numPr>
          <w:ilvl w:val="0"/>
          <w:numId w:val="18"/>
        </w:numPr>
        <w:autoSpaceDE w:val="0"/>
        <w:autoSpaceDN w:val="0"/>
        <w:adjustRightInd w:val="0"/>
        <w:spacing w:line="276" w:lineRule="auto"/>
        <w:contextualSpacing w:val="0"/>
        <w:jc w:val="both"/>
        <w:rPr>
          <w:rFonts w:ascii="Arial" w:hAnsi="Arial" w:cs="Arial"/>
        </w:rPr>
      </w:pPr>
      <w:r w:rsidRPr="005E5503">
        <w:rPr>
          <w:rFonts w:ascii="Arial" w:hAnsi="Arial" w:cs="Arial"/>
        </w:rPr>
        <w:t>Modificación del criterio de evaluación en la asignatura Ciencias del Comportamiento, en relación con la prohibición de presentarse al examen los estudiantes que tengan una escasa asistencia a las actividades presenciales.</w:t>
      </w:r>
    </w:p>
    <w:p w:rsidR="005E5503" w:rsidRPr="005E5503" w:rsidRDefault="005E5503" w:rsidP="005E5503">
      <w:pPr>
        <w:pStyle w:val="Prrafodelista"/>
        <w:numPr>
          <w:ilvl w:val="0"/>
          <w:numId w:val="18"/>
        </w:numPr>
        <w:autoSpaceDE w:val="0"/>
        <w:autoSpaceDN w:val="0"/>
        <w:adjustRightInd w:val="0"/>
        <w:spacing w:line="276" w:lineRule="auto"/>
        <w:contextualSpacing w:val="0"/>
        <w:jc w:val="both"/>
        <w:rPr>
          <w:rFonts w:ascii="Arial" w:hAnsi="Arial" w:cs="Arial"/>
        </w:rPr>
      </w:pPr>
      <w:r w:rsidRPr="005E5503">
        <w:rPr>
          <w:rFonts w:ascii="Arial" w:hAnsi="Arial" w:cs="Arial"/>
        </w:rPr>
        <w:t>Eliminar el Caso Clínico como una de las opciones del TFM.</w:t>
      </w:r>
    </w:p>
    <w:p w:rsidR="005E5503" w:rsidRPr="005E5503" w:rsidRDefault="005E5503" w:rsidP="005E5503">
      <w:pPr>
        <w:pStyle w:val="Prrafodelista"/>
        <w:numPr>
          <w:ilvl w:val="0"/>
          <w:numId w:val="18"/>
        </w:numPr>
        <w:autoSpaceDE w:val="0"/>
        <w:autoSpaceDN w:val="0"/>
        <w:adjustRightInd w:val="0"/>
        <w:spacing w:line="276" w:lineRule="auto"/>
        <w:contextualSpacing w:val="0"/>
        <w:jc w:val="both"/>
        <w:rPr>
          <w:rFonts w:ascii="Arial" w:hAnsi="Arial" w:cs="Arial"/>
        </w:rPr>
      </w:pPr>
      <w:r w:rsidRPr="005E5503">
        <w:rPr>
          <w:rFonts w:ascii="Arial" w:hAnsi="Arial" w:cs="Arial"/>
        </w:rPr>
        <w:t>A petición propia, retirar del cuadro de profesores del TFM a Dña. María Xesús Froxán Parga e incorporar a D. Jorge Francisco Gómez Cerezo, D. Juan Andrés Martín Gonzalo y D. Francisco Soriano García.</w:t>
      </w:r>
    </w:p>
    <w:p w:rsidR="005E5503" w:rsidRPr="005E5503" w:rsidRDefault="005E5503" w:rsidP="005E5503">
      <w:pPr>
        <w:pStyle w:val="Prrafodelista"/>
        <w:numPr>
          <w:ilvl w:val="0"/>
          <w:numId w:val="18"/>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Incorporar los contenidos de la Unidad Didáctica de Integración Sensoriomotora, impartida por D. Rubén Fernández Martín, en la </w:t>
      </w:r>
      <w:r w:rsidRPr="005E5503">
        <w:rPr>
          <w:rFonts w:ascii="Arial" w:hAnsi="Arial" w:cs="Arial"/>
        </w:rPr>
        <w:lastRenderedPageBreak/>
        <w:t>asignatura Fisiopatología y Neurofisiología, anteriormente incluida en la asignatura Fisioterapia Manual del Cuadrante Inferior.</w:t>
      </w:r>
    </w:p>
    <w:p w:rsidR="005E5503" w:rsidRPr="005E5503" w:rsidRDefault="005E5503" w:rsidP="005E5503">
      <w:pPr>
        <w:pStyle w:val="Prrafodelista"/>
        <w:numPr>
          <w:ilvl w:val="0"/>
          <w:numId w:val="18"/>
        </w:numPr>
        <w:autoSpaceDE w:val="0"/>
        <w:autoSpaceDN w:val="0"/>
        <w:adjustRightInd w:val="0"/>
        <w:spacing w:line="276" w:lineRule="auto"/>
        <w:contextualSpacing w:val="0"/>
        <w:jc w:val="both"/>
        <w:rPr>
          <w:rFonts w:ascii="Arial" w:hAnsi="Arial" w:cs="Arial"/>
        </w:rPr>
      </w:pPr>
      <w:r w:rsidRPr="005E5503">
        <w:rPr>
          <w:rFonts w:ascii="Arial" w:hAnsi="Arial" w:cs="Arial"/>
        </w:rPr>
        <w:t>Modificación de las guías docentes correspondientes de acuerdo a los puntos descritos en el apartado anterior para su aprobación definitiva en la Junta de Centro.</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Acta 03/2017 del 7 de junio de 2017 </w:t>
      </w:r>
    </w:p>
    <w:p w:rsidR="005E5503" w:rsidRPr="005E5503" w:rsidRDefault="005E5503" w:rsidP="005E5503">
      <w:pPr>
        <w:pStyle w:val="Prrafodelista"/>
        <w:numPr>
          <w:ilvl w:val="0"/>
          <w:numId w:val="19"/>
        </w:numPr>
        <w:autoSpaceDE w:val="0"/>
        <w:autoSpaceDN w:val="0"/>
        <w:adjustRightInd w:val="0"/>
        <w:spacing w:line="276" w:lineRule="auto"/>
        <w:contextualSpacing w:val="0"/>
        <w:jc w:val="both"/>
        <w:rPr>
          <w:rFonts w:ascii="Arial" w:hAnsi="Arial" w:cs="Arial"/>
        </w:rPr>
      </w:pPr>
      <w:r w:rsidRPr="005E5503">
        <w:rPr>
          <w:rFonts w:ascii="Arial" w:hAnsi="Arial" w:cs="Arial"/>
        </w:rPr>
        <w:t>Constitución de los grupos de selección que analicen los expedientes académicos y el curriculum vitae de los estudiantes preinscritos en el Título.</w:t>
      </w:r>
    </w:p>
    <w:p w:rsidR="005E5503" w:rsidRPr="005E5503" w:rsidRDefault="005E5503" w:rsidP="005E5503">
      <w:pPr>
        <w:pStyle w:val="Prrafodelista"/>
        <w:numPr>
          <w:ilvl w:val="0"/>
          <w:numId w:val="19"/>
        </w:numPr>
        <w:autoSpaceDE w:val="0"/>
        <w:autoSpaceDN w:val="0"/>
        <w:adjustRightInd w:val="0"/>
        <w:spacing w:line="276" w:lineRule="auto"/>
        <w:contextualSpacing w:val="0"/>
        <w:jc w:val="both"/>
        <w:rPr>
          <w:rFonts w:ascii="Arial" w:hAnsi="Arial" w:cs="Arial"/>
        </w:rPr>
      </w:pPr>
      <w:r w:rsidRPr="005E5503">
        <w:rPr>
          <w:rFonts w:ascii="Arial" w:hAnsi="Arial" w:cs="Arial"/>
        </w:rPr>
        <w:t>Programación de las entrevistas personales para el día 14 de junio a partir de las 9 horas.</w:t>
      </w:r>
    </w:p>
    <w:p w:rsidR="005E5503" w:rsidRPr="005E5503" w:rsidRDefault="005E5503" w:rsidP="005E5503">
      <w:pPr>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Acta 04/2017 del 19 de junio de 2017 </w:t>
      </w:r>
    </w:p>
    <w:p w:rsidR="005E5503" w:rsidRPr="005E5503" w:rsidRDefault="005E5503" w:rsidP="005E5503">
      <w:pPr>
        <w:pStyle w:val="Prrafodelista"/>
        <w:numPr>
          <w:ilvl w:val="0"/>
          <w:numId w:val="20"/>
        </w:numPr>
        <w:autoSpaceDE w:val="0"/>
        <w:autoSpaceDN w:val="0"/>
        <w:adjustRightInd w:val="0"/>
        <w:spacing w:line="276" w:lineRule="auto"/>
        <w:contextualSpacing w:val="0"/>
        <w:jc w:val="both"/>
        <w:rPr>
          <w:rFonts w:ascii="Arial" w:hAnsi="Arial" w:cs="Arial"/>
        </w:rPr>
      </w:pPr>
      <w:r w:rsidRPr="005E5503">
        <w:rPr>
          <w:rFonts w:ascii="Arial" w:hAnsi="Arial" w:cs="Arial"/>
        </w:rPr>
        <w:t>Valorar los expedientes académicos, el currículum vitae y los resultados de las entrevistas a los candidatos para cursar el Máster durante el curso académico 2017/2018.</w:t>
      </w:r>
    </w:p>
    <w:p w:rsidR="005E5503" w:rsidRPr="005E5503" w:rsidRDefault="005E5503" w:rsidP="005E5503">
      <w:pPr>
        <w:pStyle w:val="Prrafodelista"/>
        <w:numPr>
          <w:ilvl w:val="0"/>
          <w:numId w:val="20"/>
        </w:numPr>
        <w:autoSpaceDE w:val="0"/>
        <w:autoSpaceDN w:val="0"/>
        <w:adjustRightInd w:val="0"/>
        <w:spacing w:line="276" w:lineRule="auto"/>
        <w:contextualSpacing w:val="0"/>
        <w:jc w:val="both"/>
        <w:rPr>
          <w:rFonts w:ascii="Arial" w:hAnsi="Arial" w:cs="Arial"/>
        </w:rPr>
      </w:pPr>
      <w:r w:rsidRPr="005E5503">
        <w:rPr>
          <w:rFonts w:ascii="Arial" w:hAnsi="Arial" w:cs="Arial"/>
        </w:rPr>
        <w:t>Analizar la documentación presentada por los aspirantes, y de acuerdo a los criterios establecidos en la Memoria de Verificación del Titulo, calificar a los mismos y elaborar una relación de estudiantes admitidos.</w:t>
      </w:r>
    </w:p>
    <w:p w:rsidR="005E5503" w:rsidRPr="005E5503" w:rsidRDefault="005E5503" w:rsidP="005E5503">
      <w:pPr>
        <w:pStyle w:val="Prrafodelista"/>
        <w:numPr>
          <w:ilvl w:val="0"/>
          <w:numId w:val="20"/>
        </w:numPr>
        <w:spacing w:line="276" w:lineRule="auto"/>
        <w:contextualSpacing w:val="0"/>
        <w:jc w:val="both"/>
        <w:rPr>
          <w:rFonts w:ascii="Arial" w:hAnsi="Arial" w:cs="Arial"/>
          <w:b/>
          <w:bCs/>
        </w:rPr>
      </w:pPr>
      <w:r w:rsidRPr="005E5503">
        <w:rPr>
          <w:rFonts w:ascii="Arial" w:hAnsi="Arial" w:cs="Arial"/>
        </w:rPr>
        <w:t>Comunicar a los interesados el resultado de la selección.</w:t>
      </w:r>
    </w:p>
    <w:p w:rsidR="005E5503" w:rsidRPr="005E5503" w:rsidRDefault="005E5503" w:rsidP="005E5503">
      <w:pPr>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Acta 05/2017 del 5 de julio de 2017 </w:t>
      </w:r>
    </w:p>
    <w:p w:rsidR="005E5503" w:rsidRPr="005E5503" w:rsidRDefault="005E5503" w:rsidP="005E5503">
      <w:pPr>
        <w:pStyle w:val="Prrafodelista"/>
        <w:numPr>
          <w:ilvl w:val="0"/>
          <w:numId w:val="21"/>
        </w:numPr>
        <w:autoSpaceDE w:val="0"/>
        <w:autoSpaceDN w:val="0"/>
        <w:adjustRightInd w:val="0"/>
        <w:spacing w:line="276" w:lineRule="auto"/>
        <w:contextualSpacing w:val="0"/>
        <w:jc w:val="both"/>
        <w:rPr>
          <w:rFonts w:ascii="Arial" w:hAnsi="Arial" w:cs="Arial"/>
        </w:rPr>
      </w:pPr>
      <w:r w:rsidRPr="005E5503">
        <w:rPr>
          <w:rFonts w:ascii="Arial" w:hAnsi="Arial" w:cs="Arial"/>
        </w:rPr>
        <w:t>Resolver favorablemente el recurso presentado por el alumno aspirante, D. Juan Ramón Jiménez Plaza.</w:t>
      </w:r>
    </w:p>
    <w:p w:rsidR="005E5503" w:rsidRPr="005E5503" w:rsidRDefault="005E5503" w:rsidP="005E5503">
      <w:pPr>
        <w:pStyle w:val="Prrafodelista"/>
        <w:numPr>
          <w:ilvl w:val="0"/>
          <w:numId w:val="21"/>
        </w:numPr>
        <w:autoSpaceDE w:val="0"/>
        <w:autoSpaceDN w:val="0"/>
        <w:adjustRightInd w:val="0"/>
        <w:spacing w:line="276" w:lineRule="auto"/>
        <w:contextualSpacing w:val="0"/>
        <w:jc w:val="both"/>
        <w:rPr>
          <w:rFonts w:ascii="Arial" w:hAnsi="Arial" w:cs="Arial"/>
        </w:rPr>
      </w:pPr>
      <w:r w:rsidRPr="005E5503">
        <w:rPr>
          <w:rFonts w:ascii="Arial" w:hAnsi="Arial" w:cs="Arial"/>
        </w:rPr>
        <w:t>Actualizar la lista de estudiantes admitidos, tras la renuncia de cuatro miembros.</w:t>
      </w:r>
    </w:p>
    <w:p w:rsidR="005E5503" w:rsidRPr="005E5503" w:rsidRDefault="005E5503" w:rsidP="005E5503">
      <w:pPr>
        <w:spacing w:after="0"/>
        <w:jc w:val="both"/>
        <w:rPr>
          <w:rFonts w:ascii="Arial" w:hAnsi="Arial" w:cs="Arial"/>
          <w:b/>
          <w:bCs/>
          <w:sz w:val="24"/>
          <w:szCs w:val="24"/>
        </w:rPr>
      </w:pPr>
    </w:p>
    <w:p w:rsid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Comisión de Garantía Interna de Calidad:</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Noviembre-diciembre 2016: Organización y realización de acciones dirigidas a mejorar la participación en la campaña de encuestas de valoración de la actividad docente del primer semestre.</w:t>
      </w:r>
    </w:p>
    <w:p w:rsidR="005E5503" w:rsidRPr="005E5503" w:rsidRDefault="005E5503" w:rsidP="005E5503">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Marzo-abril 2017: Organización y realización de acciones dirigidas a mejorar la participación en la campaña de encuestas de valoración de la actividad docente del segundo semestre.</w:t>
      </w:r>
    </w:p>
    <w:p w:rsidR="005E5503" w:rsidRPr="005E5503" w:rsidRDefault="005E5503" w:rsidP="005E5503">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Marzo-mayo 2017: Participación en el grupo de trabajo organizado por la UAM, para el desarrollo de un procedimiento dirigido a implicar a los representantes de estudiantes en las campañas de encuestas.</w:t>
      </w:r>
    </w:p>
    <w:p w:rsidR="005E5503" w:rsidRPr="005E5503" w:rsidRDefault="005E5503" w:rsidP="005E5503">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lastRenderedPageBreak/>
        <w:t>Abril 2017: Reunión ordinaria de la Comisión de Garantía de Calidad del Centro, con la aprobación del Informe Anual de Seguimiento y el Plan de Mejora del Título para el curso 2015/16. Revisión y actualización del Procedimiento del SGIC del Centro (Acta 01/17).</w:t>
      </w:r>
    </w:p>
    <w:p w:rsidR="005E5503" w:rsidRPr="005E5503" w:rsidRDefault="005E5503" w:rsidP="005E5503">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Julio 2017: Grupo de trabajo para la recogida de información y elaboración del Informe de satisfacción del PAS del curso 2016/17.</w:t>
      </w:r>
    </w:p>
    <w:p w:rsidR="005E5503" w:rsidRPr="005E5503" w:rsidRDefault="005E5503" w:rsidP="005E5503">
      <w:pPr>
        <w:pStyle w:val="Prrafodelista"/>
        <w:autoSpaceDE w:val="0"/>
        <w:autoSpaceDN w:val="0"/>
        <w:adjustRightInd w:val="0"/>
        <w:spacing w:line="276" w:lineRule="auto"/>
        <w:ind w:left="360"/>
        <w:contextualSpacing w:val="0"/>
        <w:jc w:val="both"/>
        <w:rPr>
          <w:rFonts w:ascii="Arial" w:hAnsi="Arial" w:cs="Arial"/>
          <w:b/>
          <w:bCs/>
        </w:rPr>
      </w:pPr>
    </w:p>
    <w:p w:rsid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Junta de Centro:</w:t>
      </w:r>
    </w:p>
    <w:p w:rsidR="005E5503" w:rsidRPr="005E5503" w:rsidRDefault="005E5503" w:rsidP="005E5503">
      <w:pPr>
        <w:autoSpaceDE w:val="0"/>
        <w:autoSpaceDN w:val="0"/>
        <w:adjustRightInd w:val="0"/>
        <w:spacing w:after="0"/>
        <w:jc w:val="both"/>
        <w:rPr>
          <w:rFonts w:ascii="Arial" w:hAnsi="Arial" w:cs="Arial"/>
          <w:sz w:val="24"/>
          <w:szCs w:val="24"/>
        </w:rPr>
      </w:pPr>
    </w:p>
    <w:p w:rsidR="002F3917" w:rsidRDefault="005E5503" w:rsidP="005E5503">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Mayo 2017: Reunión Ordinaria donde se aprobaron las Guías Docentes del Título para el curso 2017/18, el Informe Anual de Seguimiento y el Plan de mejora del Título del curso 2015/16 y las propuestas de actualización del Procedimiento del SGIC del Centro (Acta 01/17).</w:t>
      </w:r>
    </w:p>
    <w:p w:rsidR="005E5503" w:rsidRPr="005E5503" w:rsidRDefault="005E5503" w:rsidP="005E5503">
      <w:pPr>
        <w:pStyle w:val="Prrafodelista"/>
        <w:autoSpaceDE w:val="0"/>
        <w:autoSpaceDN w:val="0"/>
        <w:adjustRightInd w:val="0"/>
        <w:spacing w:line="276" w:lineRule="auto"/>
        <w:contextualSpacing w:val="0"/>
        <w:jc w:val="both"/>
        <w:rPr>
          <w:rFonts w:ascii="Arial" w:hAnsi="Arial" w:cs="Arial"/>
        </w:rPr>
      </w:pPr>
    </w:p>
    <w:p w:rsidR="002F3917" w:rsidRPr="005E5503" w:rsidRDefault="002F3917" w:rsidP="005E5503">
      <w:pPr>
        <w:pStyle w:val="Ttulo2"/>
        <w:spacing w:line="276" w:lineRule="auto"/>
        <w:rPr>
          <w:sz w:val="24"/>
          <w:szCs w:val="24"/>
        </w:rPr>
      </w:pPr>
      <w:bookmarkStart w:id="13" w:name="_Toc277155838"/>
      <w:r w:rsidRPr="005E5503">
        <w:rPr>
          <w:sz w:val="24"/>
          <w:szCs w:val="24"/>
        </w:rPr>
        <w:t>Análisis cuantitativo y cualitativo de la evolución de los indicadores asociados al seguimiento del título</w:t>
      </w:r>
      <w:bookmarkEnd w:id="13"/>
      <w:r w:rsidRPr="005E5503">
        <w:rPr>
          <w:sz w:val="24"/>
          <w:szCs w:val="24"/>
        </w:rPr>
        <w:t xml:space="preserve"> </w:t>
      </w:r>
    </w:p>
    <w:p w:rsidR="002F3917" w:rsidRPr="005E5503" w:rsidRDefault="002F3917" w:rsidP="005E5503">
      <w:pPr>
        <w:spacing w:after="0"/>
        <w:jc w:val="both"/>
        <w:rPr>
          <w:rFonts w:ascii="Arial" w:hAnsi="Arial" w:cs="Arial"/>
          <w:sz w:val="24"/>
          <w:szCs w:val="24"/>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5.1. Acceso y admisión de estudiantes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 xml:space="preserve">En el curso 2016-2017 se ofertaron </w:t>
      </w:r>
      <w:r w:rsidRPr="005E5503">
        <w:rPr>
          <w:rFonts w:ascii="Arial" w:hAnsi="Arial" w:cs="Arial"/>
          <w:b/>
          <w:bCs/>
          <w:sz w:val="24"/>
          <w:szCs w:val="24"/>
        </w:rPr>
        <w:t>20 plazas</w:t>
      </w:r>
      <w:r w:rsidRPr="005E5503">
        <w:rPr>
          <w:rFonts w:ascii="Arial" w:hAnsi="Arial" w:cs="Arial"/>
          <w:sz w:val="24"/>
          <w:szCs w:val="24"/>
        </w:rPr>
        <w:t>, siendo cubiertas el 100% por estudiantes de nuevo ingreso. El 25% procedía de otras Comunidades Autónomas y el 10% del extranjero.</w:t>
      </w:r>
    </w:p>
    <w:p w:rsidR="005E5503" w:rsidRPr="005E5503" w:rsidRDefault="005E5503" w:rsidP="005E5503">
      <w:pPr>
        <w:spacing w:after="0"/>
        <w:jc w:val="both"/>
        <w:rPr>
          <w:rFonts w:ascii="Arial" w:hAnsi="Arial" w:cs="Arial"/>
          <w:b/>
          <w:bCs/>
          <w:i/>
          <w:sz w:val="24"/>
          <w:szCs w:val="24"/>
          <w:u w:val="single"/>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5.2. Desarrollo del programa formativo.</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desarrolló el Programa Formativo de un único año académico de duración, correspondiente al Plan de Estudios aprobado por la ANECA el 11 de Julio de 2013.</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número total de </w:t>
      </w:r>
      <w:r w:rsidRPr="005E5503">
        <w:rPr>
          <w:rFonts w:ascii="Arial" w:hAnsi="Arial" w:cs="Arial"/>
          <w:b/>
          <w:bCs/>
          <w:sz w:val="24"/>
          <w:szCs w:val="24"/>
        </w:rPr>
        <w:t>estudiantes matriculados fue de 28</w:t>
      </w:r>
      <w:r w:rsidRPr="005E5503">
        <w:rPr>
          <w:rFonts w:ascii="Arial" w:hAnsi="Arial" w:cs="Arial"/>
          <w:sz w:val="24"/>
          <w:szCs w:val="24"/>
        </w:rPr>
        <w:t>, haciéndolo el 68% a tiempo completo.</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La información detallada de estudiantes matriculados en cada una de las asignaturas puede consultarse en el correspondiente informe de Indicadores de Seguimiento. (Cód. M214)</w:t>
      </w:r>
    </w:p>
    <w:p w:rsidR="005E5503" w:rsidRPr="005E5503" w:rsidRDefault="005E5503" w:rsidP="005E5503">
      <w:pPr>
        <w:autoSpaceDE w:val="0"/>
        <w:autoSpaceDN w:val="0"/>
        <w:adjustRightInd w:val="0"/>
        <w:spacing w:after="0"/>
        <w:jc w:val="both"/>
        <w:rPr>
          <w:rFonts w:ascii="Arial" w:hAnsi="Arial" w:cs="Arial"/>
          <w:b/>
          <w:bCs/>
          <w:i/>
          <w:sz w:val="24"/>
          <w:szCs w:val="24"/>
          <w:u w:val="single"/>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5.3. Movilidad</w:t>
      </w:r>
    </w:p>
    <w:p w:rsidR="005E5503" w:rsidRDefault="005E5503" w:rsidP="005E5503">
      <w:pPr>
        <w:spacing w:after="0"/>
        <w:jc w:val="both"/>
        <w:rPr>
          <w:rFonts w:ascii="Arial" w:hAnsi="Arial" w:cs="Arial"/>
          <w:sz w:val="24"/>
          <w:szCs w:val="24"/>
        </w:rPr>
      </w:pPr>
    </w:p>
    <w:p w:rsidR="005E5503" w:rsidRPr="005E5503" w:rsidRDefault="005E5503" w:rsidP="005E5503">
      <w:pPr>
        <w:spacing w:after="0"/>
        <w:jc w:val="both"/>
        <w:rPr>
          <w:rFonts w:ascii="Arial" w:hAnsi="Arial" w:cs="Arial"/>
          <w:b/>
          <w:bCs/>
          <w:sz w:val="24"/>
          <w:szCs w:val="24"/>
        </w:rPr>
      </w:pPr>
      <w:r w:rsidRPr="005E5503">
        <w:rPr>
          <w:rFonts w:ascii="Arial" w:hAnsi="Arial" w:cs="Arial"/>
          <w:sz w:val="24"/>
          <w:szCs w:val="24"/>
        </w:rPr>
        <w:t>No hubo estudiantes que participasen en programas de movilidad.</w:t>
      </w:r>
    </w:p>
    <w:p w:rsidR="005E5503" w:rsidRPr="005E5503" w:rsidRDefault="005E5503" w:rsidP="005E5503">
      <w:pPr>
        <w:spacing w:after="0"/>
        <w:jc w:val="both"/>
        <w:rPr>
          <w:rFonts w:ascii="Arial" w:hAnsi="Arial" w:cs="Arial"/>
          <w:b/>
          <w:bCs/>
          <w:i/>
          <w:sz w:val="24"/>
          <w:szCs w:val="24"/>
          <w:u w:val="single"/>
        </w:rPr>
      </w:pPr>
    </w:p>
    <w:p w:rsidR="005E5503" w:rsidRDefault="005E5503" w:rsidP="005E5503">
      <w:pPr>
        <w:spacing w:after="0"/>
        <w:jc w:val="both"/>
        <w:rPr>
          <w:rFonts w:ascii="Arial" w:hAnsi="Arial" w:cs="Arial"/>
          <w:b/>
          <w:bCs/>
          <w:sz w:val="24"/>
          <w:szCs w:val="24"/>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lastRenderedPageBreak/>
        <w:t>5.4. Prácticas externas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Las prácticas externas se desarrollan durante el segundo semestre con una carga lectiva de 9 créditos ECTS correspondientes a la asignatura "PRACTICUM".</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Las instalaciones habilitadas para las prácticas externas pertenecen a la Clínica de la Escuela Universitaria de Fisioterapia de la ONCE, así como a la Clínica ILUNION Fisioterapia y Salud, ambas sitas en la Calle de Nuria, 42, 28034 de Madrid, en el marco del convenio firmado entre ambas entidades.</w:t>
      </w: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 xml:space="preserve">La </w:t>
      </w:r>
      <w:r w:rsidRPr="005E5503">
        <w:rPr>
          <w:rFonts w:ascii="Arial" w:hAnsi="Arial" w:cs="Arial"/>
          <w:b/>
          <w:sz w:val="24"/>
          <w:szCs w:val="24"/>
        </w:rPr>
        <w:t>satisfacción de los estudiantes con las prácticas externas</w:t>
      </w:r>
      <w:r w:rsidRPr="005E5503">
        <w:rPr>
          <w:rFonts w:ascii="Arial" w:hAnsi="Arial" w:cs="Arial"/>
          <w:sz w:val="24"/>
          <w:szCs w:val="24"/>
        </w:rPr>
        <w:t xml:space="preserve"> se analiza en el apartado 5.8 (A.1.5. de este informe).</w:t>
      </w:r>
    </w:p>
    <w:p w:rsidR="005E5503" w:rsidRPr="005E5503" w:rsidRDefault="005E5503" w:rsidP="005E5503">
      <w:pPr>
        <w:autoSpaceDE w:val="0"/>
        <w:autoSpaceDN w:val="0"/>
        <w:adjustRightInd w:val="0"/>
        <w:spacing w:after="0"/>
        <w:jc w:val="both"/>
        <w:rPr>
          <w:rFonts w:ascii="Arial" w:hAnsi="Arial" w:cs="Arial"/>
          <w:b/>
          <w:bCs/>
          <w:i/>
          <w:sz w:val="24"/>
          <w:szCs w:val="24"/>
          <w:u w:val="single"/>
        </w:rPr>
      </w:pPr>
    </w:p>
    <w:p w:rsidR="005E5503" w:rsidRPr="005E5503" w:rsidRDefault="005E5503" w:rsidP="005E5503">
      <w:pPr>
        <w:autoSpaceDE w:val="0"/>
        <w:autoSpaceDN w:val="0"/>
        <w:adjustRightInd w:val="0"/>
        <w:spacing w:after="0"/>
        <w:jc w:val="both"/>
        <w:rPr>
          <w:rFonts w:ascii="Arial" w:hAnsi="Arial" w:cs="Arial"/>
          <w:b/>
          <w:sz w:val="24"/>
          <w:szCs w:val="24"/>
        </w:rPr>
      </w:pPr>
      <w:r w:rsidRPr="005E5503">
        <w:rPr>
          <w:rFonts w:ascii="Arial" w:hAnsi="Arial" w:cs="Arial"/>
          <w:b/>
          <w:bCs/>
          <w:sz w:val="24"/>
          <w:szCs w:val="24"/>
        </w:rPr>
        <w:t>5.5. Rendimiento académico.</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duración media de los estudios</w:t>
      </w:r>
      <w:r w:rsidRPr="005E5503">
        <w:rPr>
          <w:rFonts w:ascii="Arial" w:hAnsi="Arial" w:cs="Arial"/>
          <w:sz w:val="24"/>
          <w:szCs w:val="24"/>
        </w:rPr>
        <w:t xml:space="preserve"> fue de 1,5 cursos académicos.</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tasa de rendimiento</w:t>
      </w:r>
      <w:r w:rsidRPr="005E5503">
        <w:rPr>
          <w:rFonts w:ascii="Arial" w:hAnsi="Arial" w:cs="Arial"/>
          <w:sz w:val="24"/>
          <w:szCs w:val="24"/>
        </w:rPr>
        <w:t xml:space="preserve"> de los estudiantes fue del 89% (11% superior al curso anterior), ascendiendo al 92% en el caso de los estudiantes con dedicación completa, frente al 59% de los estudiantes con dedicación parcial.</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tasa de éxito</w:t>
      </w:r>
      <w:r w:rsidRPr="005E5503">
        <w:rPr>
          <w:rFonts w:ascii="Arial" w:hAnsi="Arial" w:cs="Arial"/>
          <w:sz w:val="24"/>
          <w:szCs w:val="24"/>
        </w:rPr>
        <w:t xml:space="preserve"> de los estudiantes fue del 93.5%, (13.5 puntos por encima de la del curso anterior).</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tasa de eficiencia</w:t>
      </w:r>
      <w:r w:rsidRPr="005E5503">
        <w:rPr>
          <w:rFonts w:ascii="Arial" w:hAnsi="Arial" w:cs="Arial"/>
          <w:sz w:val="24"/>
          <w:szCs w:val="24"/>
        </w:rPr>
        <w:t xml:space="preserve"> de los estudiantes fue del 70%, inferior a la del curso anterior (92.6%).</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Respecto a la </w:t>
      </w:r>
      <w:r w:rsidRPr="005E5503">
        <w:rPr>
          <w:rFonts w:ascii="Arial" w:hAnsi="Arial" w:cs="Arial"/>
          <w:b/>
          <w:bCs/>
          <w:sz w:val="24"/>
          <w:szCs w:val="24"/>
        </w:rPr>
        <w:t>distribución de resultados por asignatura</w:t>
      </w:r>
      <w:r w:rsidRPr="005E5503">
        <w:rPr>
          <w:rFonts w:ascii="Arial" w:hAnsi="Arial" w:cs="Arial"/>
          <w:sz w:val="24"/>
          <w:szCs w:val="24"/>
        </w:rPr>
        <w:t>, la siguiente tabla muestra dos indicadores relevantes:</w:t>
      </w:r>
    </w:p>
    <w:p w:rsidR="005E5503" w:rsidRPr="005E5503" w:rsidRDefault="005E5503" w:rsidP="005E5503">
      <w:pPr>
        <w:pStyle w:val="Prrafodelista"/>
        <w:numPr>
          <w:ilvl w:val="0"/>
          <w:numId w:val="27"/>
        </w:numPr>
        <w:autoSpaceDE w:val="0"/>
        <w:autoSpaceDN w:val="0"/>
        <w:adjustRightInd w:val="0"/>
        <w:spacing w:line="276" w:lineRule="auto"/>
        <w:contextualSpacing w:val="0"/>
        <w:jc w:val="both"/>
        <w:rPr>
          <w:rFonts w:ascii="Arial" w:hAnsi="Arial" w:cs="Arial"/>
        </w:rPr>
      </w:pPr>
      <w:r w:rsidRPr="005E5503">
        <w:rPr>
          <w:rFonts w:ascii="Arial" w:hAnsi="Arial" w:cs="Arial"/>
          <w:b/>
          <w:bCs/>
        </w:rPr>
        <w:t>CS:</w:t>
      </w:r>
      <w:r w:rsidRPr="005E5503">
        <w:rPr>
          <w:rFonts w:ascii="Arial" w:hAnsi="Arial" w:cs="Arial"/>
        </w:rPr>
        <w:t xml:space="preserve"> Porcentaje de créditos superados en la asignatura sobre los créditos matriculados en la misma por estudiante perteneciente al mismo plan de estudios de la asignatura.</w:t>
      </w:r>
    </w:p>
    <w:p w:rsidR="005E5503" w:rsidRPr="005E5503" w:rsidRDefault="005E5503" w:rsidP="005E5503">
      <w:pPr>
        <w:pStyle w:val="Prrafodelista"/>
        <w:numPr>
          <w:ilvl w:val="0"/>
          <w:numId w:val="27"/>
        </w:numPr>
        <w:autoSpaceDE w:val="0"/>
        <w:autoSpaceDN w:val="0"/>
        <w:adjustRightInd w:val="0"/>
        <w:spacing w:line="276" w:lineRule="auto"/>
        <w:contextualSpacing w:val="0"/>
        <w:jc w:val="both"/>
        <w:rPr>
          <w:rFonts w:ascii="Arial" w:hAnsi="Arial" w:cs="Arial"/>
        </w:rPr>
      </w:pPr>
      <w:r w:rsidRPr="005E5503">
        <w:rPr>
          <w:rFonts w:ascii="Arial" w:hAnsi="Arial" w:cs="Arial"/>
          <w:b/>
          <w:bCs/>
        </w:rPr>
        <w:t>N:</w:t>
      </w:r>
      <w:r w:rsidRPr="005E5503">
        <w:rPr>
          <w:rFonts w:ascii="Arial" w:hAnsi="Arial" w:cs="Arial"/>
        </w:rPr>
        <w:t xml:space="preserve"> Nota media de la asignatura.</w:t>
      </w:r>
    </w:p>
    <w:tbl>
      <w:tblPr>
        <w:tblStyle w:val="Tablaconcuadrcula"/>
        <w:tblW w:w="0" w:type="auto"/>
        <w:tblLook w:val="04A0"/>
      </w:tblPr>
      <w:tblGrid>
        <w:gridCol w:w="6487"/>
        <w:gridCol w:w="1164"/>
        <w:gridCol w:w="1023"/>
      </w:tblGrid>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b/>
                <w:sz w:val="20"/>
                <w:szCs w:val="20"/>
              </w:rPr>
            </w:pPr>
            <w:r w:rsidRPr="005E5503">
              <w:rPr>
                <w:rFonts w:ascii="Arial" w:hAnsi="Arial" w:cs="Arial"/>
                <w:b/>
                <w:sz w:val="20"/>
                <w:szCs w:val="20"/>
              </w:rPr>
              <w:t>Asignatura</w:t>
            </w:r>
          </w:p>
        </w:tc>
        <w:tc>
          <w:tcPr>
            <w:tcW w:w="1164" w:type="dxa"/>
            <w:vAlign w:val="center"/>
          </w:tcPr>
          <w:p w:rsidR="005E5503" w:rsidRPr="005E5503" w:rsidRDefault="005E5503" w:rsidP="005E5503">
            <w:pPr>
              <w:spacing w:after="0"/>
              <w:jc w:val="both"/>
              <w:rPr>
                <w:rFonts w:ascii="Arial" w:hAnsi="Arial" w:cs="Arial"/>
                <w:b/>
                <w:sz w:val="20"/>
                <w:szCs w:val="20"/>
              </w:rPr>
            </w:pPr>
            <w:r w:rsidRPr="005E5503">
              <w:rPr>
                <w:rFonts w:ascii="Arial" w:hAnsi="Arial" w:cs="Arial"/>
                <w:b/>
                <w:sz w:val="20"/>
                <w:szCs w:val="20"/>
              </w:rPr>
              <w:t>CS</w:t>
            </w:r>
          </w:p>
        </w:tc>
        <w:tc>
          <w:tcPr>
            <w:tcW w:w="1023" w:type="dxa"/>
            <w:vAlign w:val="center"/>
          </w:tcPr>
          <w:p w:rsidR="005E5503" w:rsidRPr="005E5503" w:rsidRDefault="005E5503" w:rsidP="005E5503">
            <w:pPr>
              <w:spacing w:after="0"/>
              <w:jc w:val="both"/>
              <w:rPr>
                <w:rFonts w:ascii="Arial" w:hAnsi="Arial" w:cs="Arial"/>
                <w:b/>
                <w:sz w:val="20"/>
                <w:szCs w:val="20"/>
              </w:rPr>
            </w:pPr>
            <w:r w:rsidRPr="005E5503">
              <w:rPr>
                <w:rFonts w:ascii="Arial" w:hAnsi="Arial" w:cs="Arial"/>
                <w:b/>
                <w:sz w:val="20"/>
                <w:szCs w:val="20"/>
              </w:rPr>
              <w:t>N</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Análisis de los procedimientos de la fisioterapia manual</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100%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8,76</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b/>
                <w:bCs/>
                <w:sz w:val="20"/>
                <w:szCs w:val="20"/>
              </w:rPr>
            </w:pPr>
            <w:r w:rsidRPr="005E5503">
              <w:rPr>
                <w:rFonts w:ascii="Arial" w:hAnsi="Arial" w:cs="Arial"/>
                <w:bCs/>
                <w:sz w:val="20"/>
                <w:szCs w:val="20"/>
              </w:rPr>
              <w:t>Ciencias del comportamiento y el dolor de origen musculoesquelético.</w:t>
            </w:r>
          </w:p>
          <w:p w:rsidR="005E5503" w:rsidRPr="005E5503" w:rsidRDefault="005E5503" w:rsidP="005E5503">
            <w:pPr>
              <w:autoSpaceDE w:val="0"/>
              <w:autoSpaceDN w:val="0"/>
              <w:adjustRightInd w:val="0"/>
              <w:spacing w:after="0"/>
              <w:jc w:val="both"/>
              <w:rPr>
                <w:rFonts w:ascii="Arial" w:hAnsi="Arial" w:cs="Arial"/>
                <w:sz w:val="20"/>
                <w:szCs w:val="20"/>
                <w:lang w:val="es-ES"/>
              </w:rPr>
            </w:pPr>
            <w:r w:rsidRPr="005E5503">
              <w:rPr>
                <w:rFonts w:ascii="Arial" w:hAnsi="Arial" w:cs="Arial"/>
                <w:bCs/>
                <w:sz w:val="20"/>
                <w:szCs w:val="20"/>
              </w:rPr>
              <w:t>Modelo biopsicosocial</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87,5%</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6,93</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Fisioterapia manual ortopédica del cuadrante inferior</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90%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7,12</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Fisioterapia manual ortopédica del cuadrante superior y tórax</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76,2%</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7,11</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Metodología de investigación</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100%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8,08</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Neurofisiología y fisiopatología del sistema musculoesquelético</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100%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6,76</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Prácticum</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100%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7,82</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Trabajo de fin de máster</w:t>
            </w:r>
          </w:p>
        </w:tc>
        <w:tc>
          <w:tcPr>
            <w:tcW w:w="116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84%</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7,46</w:t>
            </w:r>
          </w:p>
        </w:tc>
      </w:tr>
    </w:tbl>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lastRenderedPageBreak/>
        <w:t>Análisis de los resultados: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Los resultados obtenidos se consideran </w:t>
      </w:r>
      <w:r w:rsidRPr="005E5503">
        <w:rPr>
          <w:rFonts w:ascii="Arial" w:hAnsi="Arial" w:cs="Arial"/>
          <w:b/>
          <w:bCs/>
          <w:sz w:val="24"/>
          <w:szCs w:val="24"/>
        </w:rPr>
        <w:t>satisfactorios</w:t>
      </w:r>
      <w:r w:rsidRPr="005E5503">
        <w:rPr>
          <w:rFonts w:ascii="Arial" w:hAnsi="Arial" w:cs="Arial"/>
          <w:sz w:val="24"/>
          <w:szCs w:val="24"/>
        </w:rPr>
        <w:t>, al situarse el CS por encima del 76% en todas las asignaturas, siendo el más bajo del 76,2% (Fisioterapia manual ortopédica del cuadrante superior y tórax).</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nota media</w:t>
      </w:r>
      <w:r w:rsidRPr="005E5503">
        <w:rPr>
          <w:rFonts w:ascii="Arial" w:hAnsi="Arial" w:cs="Arial"/>
          <w:sz w:val="24"/>
          <w:szCs w:val="24"/>
        </w:rPr>
        <w:t xml:space="preserve"> ha sido igual o superior a 6.8 puntos en todas las asignaturas.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Respecto a los resultados del curso anterior (2015-16):</w:t>
      </w:r>
    </w:p>
    <w:p w:rsidR="005E5503" w:rsidRPr="005E5503" w:rsidRDefault="005E5503" w:rsidP="005E5503">
      <w:pPr>
        <w:pStyle w:val="Prrafodelista"/>
        <w:numPr>
          <w:ilvl w:val="0"/>
          <w:numId w:val="28"/>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El </w:t>
      </w:r>
      <w:r w:rsidRPr="005E5503">
        <w:rPr>
          <w:rFonts w:ascii="Arial" w:hAnsi="Arial" w:cs="Arial"/>
          <w:b/>
          <w:bCs/>
        </w:rPr>
        <w:t>CS</w:t>
      </w:r>
      <w:r w:rsidRPr="005E5503">
        <w:rPr>
          <w:rFonts w:ascii="Arial" w:hAnsi="Arial" w:cs="Arial"/>
        </w:rPr>
        <w:t xml:space="preserve"> no ha variado por encima del 20% en ninguna de las asignaturas, siendo la variación más importante el incremento del 17% relativo a la asignatura "Trabajo Fin de Másterl".</w:t>
      </w:r>
    </w:p>
    <w:p w:rsidR="005E5503" w:rsidRPr="005E5503" w:rsidRDefault="005E5503" w:rsidP="005E5503">
      <w:pPr>
        <w:pStyle w:val="Prrafodelista"/>
        <w:numPr>
          <w:ilvl w:val="0"/>
          <w:numId w:val="28"/>
        </w:numPr>
        <w:autoSpaceDE w:val="0"/>
        <w:autoSpaceDN w:val="0"/>
        <w:adjustRightInd w:val="0"/>
        <w:spacing w:line="276" w:lineRule="auto"/>
        <w:contextualSpacing w:val="0"/>
        <w:jc w:val="both"/>
        <w:rPr>
          <w:rFonts w:ascii="Arial" w:hAnsi="Arial" w:cs="Arial"/>
          <w:b/>
        </w:rPr>
      </w:pPr>
      <w:r w:rsidRPr="005E5503">
        <w:rPr>
          <w:rFonts w:ascii="Arial" w:hAnsi="Arial" w:cs="Arial"/>
          <w:b/>
        </w:rPr>
        <w:t>La nota media ha subido en todas las asignaturas</w:t>
      </w:r>
      <w:r w:rsidRPr="005E5503">
        <w:rPr>
          <w:rFonts w:ascii="Arial" w:hAnsi="Arial" w:cs="Arial"/>
        </w:rPr>
        <w:t>. Respecto al pasado curso académico, en ningún caso la nota media ha variado por encima de 2 puntos, destacando el ascenso de 0.9 puntos en la asignatura de "Ciencias del comportamiento y el dolor de origen musculoesquelético. Modelo biopsicosocial".</w:t>
      </w:r>
    </w:p>
    <w:p w:rsidR="005E5503" w:rsidRPr="005E5503" w:rsidRDefault="005E5503" w:rsidP="005E5503">
      <w:pPr>
        <w:spacing w:after="0"/>
        <w:jc w:val="both"/>
        <w:rPr>
          <w:rFonts w:ascii="Arial" w:hAnsi="Arial" w:cs="Arial"/>
          <w:i/>
          <w:sz w:val="24"/>
          <w:szCs w:val="24"/>
          <w:u w:val="single"/>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5.6. Abandono.</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 xml:space="preserve">La </w:t>
      </w:r>
      <w:r w:rsidRPr="005E5503">
        <w:rPr>
          <w:rFonts w:ascii="Arial" w:hAnsi="Arial" w:cs="Arial"/>
          <w:b/>
          <w:bCs/>
          <w:sz w:val="24"/>
          <w:szCs w:val="24"/>
        </w:rPr>
        <w:t>tasa de abandono</w:t>
      </w:r>
      <w:r w:rsidRPr="005E5503">
        <w:rPr>
          <w:rFonts w:ascii="Arial" w:hAnsi="Arial" w:cs="Arial"/>
          <w:sz w:val="24"/>
          <w:szCs w:val="24"/>
        </w:rPr>
        <w:t xml:space="preserve"> en el curso se sitúa en el 20% (4 estudiantes) del total de estudiantes de nuevo ingreso en el curso 2015-16, (7.5 puntos porcentuales por encima del valor correspondiente al curso anterior).</w:t>
      </w:r>
    </w:p>
    <w:p w:rsidR="005E5503" w:rsidRPr="005E5503" w:rsidRDefault="005E5503" w:rsidP="005E5503">
      <w:pPr>
        <w:spacing w:after="0"/>
        <w:jc w:val="both"/>
        <w:rPr>
          <w:rFonts w:ascii="Arial" w:hAnsi="Arial" w:cs="Arial"/>
          <w:b/>
          <w:bCs/>
          <w:i/>
          <w:sz w:val="24"/>
          <w:szCs w:val="24"/>
          <w:u w:val="single"/>
        </w:rPr>
      </w:pPr>
    </w:p>
    <w:p w:rsidR="005E5503" w:rsidRPr="005E5503" w:rsidRDefault="005E5503" w:rsidP="005E5503">
      <w:pPr>
        <w:autoSpaceDE w:val="0"/>
        <w:autoSpaceDN w:val="0"/>
        <w:adjustRightInd w:val="0"/>
        <w:spacing w:after="0"/>
        <w:jc w:val="both"/>
        <w:rPr>
          <w:rFonts w:ascii="Arial" w:hAnsi="Arial" w:cs="Arial"/>
          <w:b/>
          <w:sz w:val="24"/>
          <w:szCs w:val="24"/>
        </w:rPr>
      </w:pPr>
      <w:r w:rsidRPr="005E5503">
        <w:rPr>
          <w:rFonts w:ascii="Arial" w:hAnsi="Arial" w:cs="Arial"/>
          <w:b/>
          <w:bCs/>
          <w:sz w:val="24"/>
          <w:szCs w:val="24"/>
        </w:rPr>
        <w:t>5.7. Inserción laboral</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No se han reportado datos de inserción laboral de los egresados del curso académico 2016-2017 a la fecha de cierre de este informe.</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aportan los datos correspondientes al curso académico 2014-2015, en el que la tasa de inserción laboral fue del 100% (Cobertura del 100%)</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5.8. Satisfacción.</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Los miembros de la Comisión de Seguimiento del Título analizaron los datos estadísticos reportados por el Gabinete de Estudios y Evaluación Institucional de la UAM, teniendo en cuenta las siguientes consideraciones respecto a los indicadores de satisfacción con la actividad docente y las prácticas externas:</w:t>
      </w:r>
    </w:p>
    <w:p w:rsidR="005E5503" w:rsidRPr="005E5503" w:rsidRDefault="005E5503" w:rsidP="005E5503">
      <w:pPr>
        <w:pStyle w:val="Prrafodelista"/>
        <w:numPr>
          <w:ilvl w:val="0"/>
          <w:numId w:val="29"/>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En una escala de 5 puntos en las puntuaciones obtenidas en las preguntas cerradas de las encuestas de valoración, se considerará </w:t>
      </w:r>
      <w:r w:rsidRPr="005E5503">
        <w:rPr>
          <w:rFonts w:ascii="Arial" w:hAnsi="Arial" w:cs="Arial"/>
          <w:b/>
          <w:bCs/>
        </w:rPr>
        <w:t xml:space="preserve">3.5 </w:t>
      </w:r>
      <w:r w:rsidRPr="005E5503">
        <w:rPr>
          <w:rFonts w:ascii="Arial" w:hAnsi="Arial" w:cs="Arial"/>
        </w:rPr>
        <w:t xml:space="preserve">como </w:t>
      </w:r>
      <w:r w:rsidRPr="005E5503">
        <w:rPr>
          <w:rFonts w:ascii="Arial" w:hAnsi="Arial" w:cs="Arial"/>
          <w:b/>
          <w:bCs/>
          <w:i/>
          <w:iCs/>
        </w:rPr>
        <w:t>punto de corte</w:t>
      </w:r>
      <w:r w:rsidRPr="005E5503">
        <w:rPr>
          <w:rFonts w:ascii="Arial" w:hAnsi="Arial" w:cs="Arial"/>
        </w:rPr>
        <w:t xml:space="preserve"> para establecer un criterio mínimo de calidad.</w:t>
      </w:r>
    </w:p>
    <w:p w:rsidR="005E5503" w:rsidRPr="005E5503" w:rsidRDefault="005E5503" w:rsidP="005E5503">
      <w:pPr>
        <w:pStyle w:val="Prrafodelista"/>
        <w:numPr>
          <w:ilvl w:val="0"/>
          <w:numId w:val="29"/>
        </w:numPr>
        <w:autoSpaceDE w:val="0"/>
        <w:autoSpaceDN w:val="0"/>
        <w:adjustRightInd w:val="0"/>
        <w:spacing w:line="276" w:lineRule="auto"/>
        <w:contextualSpacing w:val="0"/>
        <w:jc w:val="both"/>
        <w:rPr>
          <w:rFonts w:ascii="Arial" w:hAnsi="Arial" w:cs="Arial"/>
        </w:rPr>
      </w:pPr>
      <w:r w:rsidRPr="005E5503">
        <w:rPr>
          <w:rFonts w:ascii="Arial" w:hAnsi="Arial" w:cs="Arial"/>
        </w:rPr>
        <w:lastRenderedPageBreak/>
        <w:t>Las cuestiones valoradas por encima del punto de corte no serán motivo de análisis más detallado, ni acción de mejora alguna.</w:t>
      </w:r>
    </w:p>
    <w:p w:rsidR="005E5503" w:rsidRPr="005E5503" w:rsidRDefault="005E5503" w:rsidP="005E5503">
      <w:pPr>
        <w:pStyle w:val="Prrafodelista"/>
        <w:numPr>
          <w:ilvl w:val="0"/>
          <w:numId w:val="29"/>
        </w:numPr>
        <w:autoSpaceDE w:val="0"/>
        <w:autoSpaceDN w:val="0"/>
        <w:adjustRightInd w:val="0"/>
        <w:spacing w:line="276" w:lineRule="auto"/>
        <w:contextualSpacing w:val="0"/>
        <w:jc w:val="both"/>
        <w:rPr>
          <w:rFonts w:ascii="Arial" w:hAnsi="Arial" w:cs="Arial"/>
        </w:rPr>
      </w:pPr>
      <w:r w:rsidRPr="005E5503">
        <w:rPr>
          <w:rFonts w:ascii="Arial" w:hAnsi="Arial" w:cs="Arial"/>
        </w:rPr>
        <w:t>Las cuestiones valoradas por debajo del punto de corte se clasificarán en función de la puntuación obtenida:</w:t>
      </w:r>
    </w:p>
    <w:p w:rsidR="005E5503" w:rsidRPr="005E5503" w:rsidRDefault="005E5503" w:rsidP="005E5503">
      <w:pPr>
        <w:pStyle w:val="Prrafodelista"/>
        <w:numPr>
          <w:ilvl w:val="1"/>
          <w:numId w:val="26"/>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Entre 3 (valorar 2,50) y 3.49: Puntuación </w:t>
      </w:r>
      <w:r w:rsidRPr="005E5503">
        <w:rPr>
          <w:rFonts w:ascii="Arial" w:hAnsi="Arial" w:cs="Arial"/>
          <w:b/>
          <w:bCs/>
        </w:rPr>
        <w:t>ligeramente baja</w:t>
      </w:r>
      <w:r w:rsidRPr="005E5503">
        <w:rPr>
          <w:rFonts w:ascii="Arial" w:hAnsi="Arial" w:cs="Arial"/>
        </w:rPr>
        <w:t>. Se informará a los implicados y realizará un seguimiento de la tendencia, pero no se efectuarán acciones de mejora específicas.</w:t>
      </w:r>
    </w:p>
    <w:p w:rsidR="005E5503" w:rsidRPr="005E5503" w:rsidRDefault="005E5503" w:rsidP="005E5503">
      <w:pPr>
        <w:pStyle w:val="Prrafodelista"/>
        <w:numPr>
          <w:ilvl w:val="1"/>
          <w:numId w:val="26"/>
        </w:numPr>
        <w:autoSpaceDE w:val="0"/>
        <w:autoSpaceDN w:val="0"/>
        <w:adjustRightInd w:val="0"/>
        <w:spacing w:line="276" w:lineRule="auto"/>
        <w:contextualSpacing w:val="0"/>
        <w:jc w:val="both"/>
        <w:rPr>
          <w:rFonts w:ascii="Arial" w:hAnsi="Arial" w:cs="Arial"/>
          <w:b/>
          <w:bCs/>
        </w:rPr>
      </w:pPr>
      <w:r w:rsidRPr="005E5503">
        <w:rPr>
          <w:rFonts w:ascii="Arial" w:hAnsi="Arial" w:cs="Arial"/>
        </w:rPr>
        <w:t>Inferior a 3 (valorar 2,50) puntos: Puntuación</w:t>
      </w:r>
      <w:r w:rsidRPr="005E5503">
        <w:rPr>
          <w:rFonts w:ascii="Arial" w:hAnsi="Arial" w:cs="Arial"/>
          <w:b/>
          <w:bCs/>
        </w:rPr>
        <w:t xml:space="preserve"> baja</w:t>
      </w:r>
      <w:r w:rsidRPr="005E5503">
        <w:rPr>
          <w:rFonts w:ascii="Arial" w:hAnsi="Arial" w:cs="Arial"/>
        </w:rPr>
        <w:t>: Se informará a los implicados y en aquellos casos en los que la tendencia negativa se mantenga durante dos años consecutivos, se evaluarán las posibles causas y si corresponde, se llevarán a cabo acciones de mejora.</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 Resultados de encuestas de valoración de la actividad docente.</w:t>
      </w:r>
    </w:p>
    <w:p w:rsidR="005E5503" w:rsidRPr="005E5503" w:rsidRDefault="005E5503" w:rsidP="005E5503">
      <w:pPr>
        <w:spacing w:after="0"/>
        <w:jc w:val="both"/>
        <w:rPr>
          <w:rFonts w:ascii="Arial" w:hAnsi="Arial" w:cs="Arial"/>
          <w:b/>
          <w:bCs/>
          <w:sz w:val="24"/>
          <w:szCs w:val="24"/>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A.1. Encuestas de estudiantes.</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A.1.1. Satisfacción con el Plan de Estudios.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tasa de cobertura ha sido del 20% </w:t>
      </w:r>
      <w:r w:rsidRPr="005E5503">
        <w:rPr>
          <w:rFonts w:ascii="Arial" w:hAnsi="Arial" w:cs="Arial"/>
          <w:sz w:val="24"/>
          <w:szCs w:val="24"/>
        </w:rPr>
        <w:t>de los estudiantes matriculados a tiempo completo (4 estudiantes).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satisfacción global </w:t>
      </w:r>
      <w:r w:rsidRPr="005E5503">
        <w:rPr>
          <w:rFonts w:ascii="Arial" w:hAnsi="Arial" w:cs="Arial"/>
          <w:sz w:val="24"/>
          <w:szCs w:val="24"/>
        </w:rPr>
        <w:t xml:space="preserve">de los estudiantes con el </w:t>
      </w:r>
      <w:r w:rsidRPr="005E5503">
        <w:rPr>
          <w:rFonts w:ascii="Arial" w:hAnsi="Arial" w:cs="Arial"/>
          <w:b/>
          <w:bCs/>
          <w:sz w:val="24"/>
          <w:szCs w:val="24"/>
        </w:rPr>
        <w:t>Plan de Estudios</w:t>
      </w:r>
      <w:r w:rsidRPr="005E5503">
        <w:rPr>
          <w:rFonts w:ascii="Arial" w:hAnsi="Arial" w:cs="Arial"/>
          <w:sz w:val="24"/>
          <w:szCs w:val="24"/>
        </w:rPr>
        <w:t xml:space="preserve"> ha sido de </w:t>
      </w:r>
      <w:r w:rsidRPr="005E5503">
        <w:rPr>
          <w:rFonts w:ascii="Arial" w:hAnsi="Arial" w:cs="Arial"/>
          <w:b/>
          <w:bCs/>
          <w:sz w:val="24"/>
          <w:szCs w:val="24"/>
        </w:rPr>
        <w:t>4</w:t>
      </w:r>
      <w:r w:rsidRPr="005E5503">
        <w:rPr>
          <w:rFonts w:ascii="Arial" w:hAnsi="Arial" w:cs="Arial"/>
          <w:sz w:val="24"/>
          <w:szCs w:val="24"/>
        </w:rPr>
        <w:t xml:space="preserve"> puntos, 0,73 puntos por encima del curso 2015-2016 (Cobertura del 53,4%)</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ligeramente baja</w:t>
      </w:r>
      <w:r w:rsidRPr="005E5503">
        <w:rPr>
          <w:rFonts w:ascii="Arial" w:hAnsi="Arial" w:cs="Arial"/>
          <w:sz w:val="24"/>
          <w:szCs w:val="24"/>
        </w:rPr>
        <w:t>, las preguntas cerradas (P) relativas a los siguientes puntos:</w:t>
      </w:r>
    </w:p>
    <w:p w:rsidR="005E5503" w:rsidRPr="005E5503" w:rsidRDefault="005E5503" w:rsidP="005E5503">
      <w:pPr>
        <w:pStyle w:val="Prrafodelista"/>
        <w:numPr>
          <w:ilvl w:val="0"/>
          <w:numId w:val="22"/>
        </w:numPr>
        <w:autoSpaceDE w:val="0"/>
        <w:autoSpaceDN w:val="0"/>
        <w:adjustRightInd w:val="0"/>
        <w:spacing w:line="276" w:lineRule="auto"/>
        <w:contextualSpacing w:val="0"/>
        <w:jc w:val="both"/>
        <w:rPr>
          <w:rFonts w:ascii="Arial" w:hAnsi="Arial" w:cs="Arial"/>
        </w:rPr>
      </w:pPr>
      <w:r w:rsidRPr="005E5503">
        <w:rPr>
          <w:rFonts w:ascii="Arial" w:hAnsi="Arial" w:cs="Arial"/>
        </w:rPr>
        <w:t>(P4) No solapamientos. (+)</w:t>
      </w:r>
    </w:p>
    <w:p w:rsidR="005E5503" w:rsidRPr="005E5503" w:rsidRDefault="005E5503" w:rsidP="005E5503">
      <w:pPr>
        <w:pStyle w:val="Prrafodelista"/>
        <w:numPr>
          <w:ilvl w:val="0"/>
          <w:numId w:val="22"/>
        </w:numPr>
        <w:autoSpaceDE w:val="0"/>
        <w:autoSpaceDN w:val="0"/>
        <w:adjustRightInd w:val="0"/>
        <w:spacing w:line="276" w:lineRule="auto"/>
        <w:contextualSpacing w:val="0"/>
        <w:jc w:val="both"/>
        <w:rPr>
          <w:rFonts w:ascii="Arial" w:hAnsi="Arial" w:cs="Arial"/>
        </w:rPr>
      </w:pPr>
      <w:r w:rsidRPr="005E5503">
        <w:rPr>
          <w:rFonts w:ascii="Arial" w:hAnsi="Arial" w:cs="Arial"/>
        </w:rPr>
        <w:t>(P5) Espacios docentes. (-)</w:t>
      </w:r>
    </w:p>
    <w:p w:rsidR="005E5503" w:rsidRPr="005E5503" w:rsidRDefault="005E5503" w:rsidP="005E5503">
      <w:pPr>
        <w:pStyle w:val="Prrafodelista"/>
        <w:numPr>
          <w:ilvl w:val="0"/>
          <w:numId w:val="22"/>
        </w:numPr>
        <w:autoSpaceDE w:val="0"/>
        <w:autoSpaceDN w:val="0"/>
        <w:adjustRightInd w:val="0"/>
        <w:spacing w:line="276" w:lineRule="auto"/>
        <w:contextualSpacing w:val="0"/>
        <w:jc w:val="both"/>
        <w:rPr>
          <w:rFonts w:ascii="Arial" w:hAnsi="Arial" w:cs="Arial"/>
        </w:rPr>
      </w:pPr>
      <w:r w:rsidRPr="005E5503">
        <w:rPr>
          <w:rFonts w:ascii="Arial" w:hAnsi="Arial" w:cs="Arial"/>
        </w:rPr>
        <w:t>(P6) Recursos tecnológicos. (=)</w:t>
      </w:r>
    </w:p>
    <w:p w:rsidR="005E5503" w:rsidRPr="005E5503" w:rsidRDefault="005E5503" w:rsidP="005E5503">
      <w:pPr>
        <w:pStyle w:val="Prrafodelista"/>
        <w:numPr>
          <w:ilvl w:val="0"/>
          <w:numId w:val="22"/>
        </w:numPr>
        <w:autoSpaceDE w:val="0"/>
        <w:autoSpaceDN w:val="0"/>
        <w:adjustRightInd w:val="0"/>
        <w:spacing w:line="276" w:lineRule="auto"/>
        <w:contextualSpacing w:val="0"/>
        <w:jc w:val="both"/>
        <w:rPr>
          <w:rFonts w:ascii="Arial" w:hAnsi="Arial" w:cs="Arial"/>
        </w:rPr>
      </w:pPr>
      <w:r w:rsidRPr="005E5503">
        <w:rPr>
          <w:rFonts w:ascii="Arial" w:hAnsi="Arial" w:cs="Arial"/>
        </w:rPr>
        <w:t>(P8) Recursos bibliográficos. (=)</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La pregunta cerrada número 4, relativa al solapamiento, obtuvo una puntuación baja el pasado curso académico 15-16.</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Los recursos tecnológicos y bibliográficos obtuvieron una puntuación ligeramente baja en los dos últimos cursos académicos 14-15 y 15-16.</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realizará un seguimiento de la tendencia de estos aspectos en el próximo curso académico 17-18.</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Default="005E5503" w:rsidP="005E5503">
      <w:pPr>
        <w:autoSpaceDE w:val="0"/>
        <w:autoSpaceDN w:val="0"/>
        <w:adjustRightInd w:val="0"/>
        <w:spacing w:after="0"/>
        <w:jc w:val="both"/>
        <w:rPr>
          <w:rFonts w:ascii="Arial" w:hAnsi="Arial" w:cs="Arial"/>
          <w:b/>
          <w:bCs/>
          <w:sz w:val="24"/>
          <w:szCs w:val="24"/>
        </w:rPr>
      </w:pPr>
    </w:p>
    <w:p w:rsidR="005E5503" w:rsidRDefault="005E5503" w:rsidP="005E5503">
      <w:pPr>
        <w:autoSpaceDE w:val="0"/>
        <w:autoSpaceDN w:val="0"/>
        <w:adjustRightInd w:val="0"/>
        <w:spacing w:after="0"/>
        <w:jc w:val="both"/>
        <w:rPr>
          <w:rFonts w:ascii="Arial" w:hAnsi="Arial" w:cs="Arial"/>
          <w:b/>
          <w:bCs/>
          <w:sz w:val="24"/>
          <w:szCs w:val="24"/>
        </w:rPr>
      </w:pPr>
    </w:p>
    <w:p w:rsid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lastRenderedPageBreak/>
        <w:t>A.1.2. Satisfacción con las asignaturas por Plan de Estudios.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satisfacción global</w:t>
      </w:r>
      <w:r w:rsidRPr="005E5503">
        <w:rPr>
          <w:rFonts w:ascii="Arial" w:hAnsi="Arial" w:cs="Arial"/>
          <w:sz w:val="24"/>
          <w:szCs w:val="24"/>
        </w:rPr>
        <w:t xml:space="preserve"> de los estudiantes con las</w:t>
      </w:r>
      <w:r w:rsidRPr="005E5503">
        <w:rPr>
          <w:rFonts w:ascii="Arial" w:hAnsi="Arial" w:cs="Arial"/>
          <w:b/>
          <w:bCs/>
          <w:sz w:val="24"/>
          <w:szCs w:val="24"/>
        </w:rPr>
        <w:t xml:space="preserve"> asignaturas del Plan</w:t>
      </w:r>
      <w:r w:rsidRPr="005E5503">
        <w:rPr>
          <w:rFonts w:ascii="Arial" w:hAnsi="Arial" w:cs="Arial"/>
          <w:sz w:val="24"/>
          <w:szCs w:val="24"/>
        </w:rPr>
        <w:t xml:space="preserve"> ha sido de </w:t>
      </w:r>
      <w:r w:rsidRPr="005E5503">
        <w:rPr>
          <w:rFonts w:ascii="Arial" w:hAnsi="Arial" w:cs="Arial"/>
          <w:b/>
          <w:bCs/>
          <w:sz w:val="24"/>
          <w:szCs w:val="24"/>
        </w:rPr>
        <w:t>3.9</w:t>
      </w:r>
      <w:r w:rsidRPr="005E5503">
        <w:rPr>
          <w:rFonts w:ascii="Arial" w:hAnsi="Arial" w:cs="Arial"/>
          <w:sz w:val="24"/>
          <w:szCs w:val="24"/>
        </w:rPr>
        <w:t xml:space="preserve"> puntos, (0.29 puntos por encima del curso anterior).</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Todas las preguntas cerradas han obtenido una </w:t>
      </w:r>
      <w:r w:rsidRPr="005E5503">
        <w:rPr>
          <w:rFonts w:ascii="Arial" w:hAnsi="Arial" w:cs="Arial"/>
          <w:b/>
          <w:bCs/>
          <w:sz w:val="24"/>
          <w:szCs w:val="24"/>
        </w:rPr>
        <w:t xml:space="preserve">puntuación superior a 3.5 </w:t>
      </w:r>
      <w:r w:rsidRPr="005E5503">
        <w:rPr>
          <w:rFonts w:ascii="Arial" w:hAnsi="Arial" w:cs="Arial"/>
          <w:sz w:val="24"/>
          <w:szCs w:val="24"/>
        </w:rPr>
        <w:t>puntos.</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Respecto a la </w:t>
      </w:r>
      <w:r w:rsidRPr="005E5503">
        <w:rPr>
          <w:rFonts w:ascii="Arial" w:hAnsi="Arial" w:cs="Arial"/>
          <w:b/>
          <w:bCs/>
          <w:sz w:val="24"/>
          <w:szCs w:val="24"/>
        </w:rPr>
        <w:t>opinión detallada de los estudiantes sobre las asignaturas</w:t>
      </w:r>
      <w:r w:rsidRPr="005E5503">
        <w:rPr>
          <w:rFonts w:ascii="Arial" w:hAnsi="Arial" w:cs="Arial"/>
          <w:sz w:val="24"/>
          <w:szCs w:val="24"/>
        </w:rPr>
        <w:t xml:space="preserve"> del Plan, la tabla siguiente muestra los datos correspondientes a </w:t>
      </w:r>
      <w:r w:rsidRPr="005E5503">
        <w:rPr>
          <w:rFonts w:ascii="Arial" w:hAnsi="Arial" w:cs="Arial"/>
          <w:b/>
          <w:sz w:val="24"/>
          <w:szCs w:val="24"/>
        </w:rPr>
        <w:t>6</w:t>
      </w:r>
      <w:r w:rsidRPr="005E5503">
        <w:rPr>
          <w:rFonts w:ascii="Arial" w:hAnsi="Arial" w:cs="Arial"/>
          <w:sz w:val="24"/>
          <w:szCs w:val="24"/>
        </w:rPr>
        <w:t xml:space="preserve"> asignaturas, donde </w:t>
      </w:r>
      <w:r w:rsidRPr="005E5503">
        <w:rPr>
          <w:rFonts w:ascii="Arial" w:hAnsi="Arial" w:cs="Arial"/>
          <w:b/>
          <w:bCs/>
          <w:sz w:val="24"/>
          <w:szCs w:val="24"/>
        </w:rPr>
        <w:t>C</w:t>
      </w:r>
      <w:r w:rsidRPr="005E5503">
        <w:rPr>
          <w:rFonts w:ascii="Arial" w:hAnsi="Arial" w:cs="Arial"/>
          <w:sz w:val="24"/>
          <w:szCs w:val="24"/>
        </w:rPr>
        <w:t xml:space="preserve"> representa la tasa de cobertura sobre estudiantes matriculados en la asignatura, y </w:t>
      </w:r>
      <w:r w:rsidRPr="005E5503">
        <w:rPr>
          <w:rFonts w:ascii="Arial" w:hAnsi="Arial" w:cs="Arial"/>
          <w:b/>
          <w:bCs/>
          <w:sz w:val="24"/>
          <w:szCs w:val="24"/>
        </w:rPr>
        <w:t>S</w:t>
      </w:r>
      <w:r w:rsidRPr="005E5503">
        <w:rPr>
          <w:rFonts w:ascii="Arial" w:hAnsi="Arial" w:cs="Arial"/>
          <w:sz w:val="24"/>
          <w:szCs w:val="24"/>
        </w:rPr>
        <w:t xml:space="preserve">, el </w:t>
      </w:r>
      <w:r w:rsidRPr="005E5503">
        <w:rPr>
          <w:rFonts w:ascii="Arial" w:hAnsi="Arial" w:cs="Arial"/>
          <w:b/>
          <w:bCs/>
          <w:sz w:val="24"/>
          <w:szCs w:val="24"/>
        </w:rPr>
        <w:t>grado de satisfacción</w:t>
      </w:r>
      <w:r w:rsidRPr="005E5503">
        <w:rPr>
          <w:rFonts w:ascii="Arial" w:hAnsi="Arial" w:cs="Arial"/>
          <w:sz w:val="24"/>
          <w:szCs w:val="24"/>
        </w:rPr>
        <w:t xml:space="preserve"> en una escala de 1 a 5.</w:t>
      </w:r>
    </w:p>
    <w:p w:rsidR="005E5503" w:rsidRPr="005E5503" w:rsidRDefault="005E5503" w:rsidP="005E5503">
      <w:pPr>
        <w:autoSpaceDE w:val="0"/>
        <w:autoSpaceDN w:val="0"/>
        <w:adjustRightInd w:val="0"/>
        <w:spacing w:after="0"/>
        <w:jc w:val="both"/>
        <w:rPr>
          <w:rFonts w:ascii="Arial" w:hAnsi="Arial" w:cs="Arial"/>
          <w:sz w:val="24"/>
          <w:szCs w:val="24"/>
        </w:rPr>
      </w:pPr>
    </w:p>
    <w:tbl>
      <w:tblPr>
        <w:tblStyle w:val="Tablaconcuadrcula"/>
        <w:tblpPr w:leftFromText="141" w:rightFromText="141" w:vertAnchor="text" w:horzAnchor="margin" w:tblpXSpec="center" w:tblpY="34"/>
        <w:tblW w:w="0" w:type="auto"/>
        <w:tblLook w:val="04A0"/>
      </w:tblPr>
      <w:tblGrid>
        <w:gridCol w:w="6487"/>
        <w:gridCol w:w="1134"/>
        <w:gridCol w:w="1023"/>
      </w:tblGrid>
      <w:tr w:rsidR="005E5503" w:rsidRPr="005E5503" w:rsidTr="005E5503">
        <w:tc>
          <w:tcPr>
            <w:tcW w:w="6487" w:type="dxa"/>
            <w:shd w:val="clear" w:color="auto" w:fill="auto"/>
            <w:vAlign w:val="center"/>
          </w:tcPr>
          <w:p w:rsidR="005E5503" w:rsidRPr="005E5503" w:rsidRDefault="005E5503" w:rsidP="005E5503">
            <w:pPr>
              <w:spacing w:after="0"/>
              <w:jc w:val="both"/>
              <w:rPr>
                <w:rFonts w:ascii="Arial" w:hAnsi="Arial" w:cs="Arial"/>
                <w:sz w:val="20"/>
                <w:szCs w:val="20"/>
                <w:lang w:val="es-ES"/>
              </w:rPr>
            </w:pPr>
            <w:r w:rsidRPr="005E5503">
              <w:rPr>
                <w:rFonts w:ascii="Arial" w:hAnsi="Arial" w:cs="Arial"/>
                <w:b/>
                <w:bCs/>
                <w:sz w:val="20"/>
                <w:szCs w:val="20"/>
                <w:lang w:val="es-ES"/>
              </w:rPr>
              <w:t>Asignatura</w:t>
            </w:r>
          </w:p>
        </w:tc>
        <w:tc>
          <w:tcPr>
            <w:tcW w:w="1134" w:type="dxa"/>
            <w:shd w:val="clear" w:color="auto" w:fill="auto"/>
            <w:vAlign w:val="center"/>
          </w:tcPr>
          <w:p w:rsidR="005E5503" w:rsidRPr="005E5503" w:rsidRDefault="005E5503" w:rsidP="005E5503">
            <w:pPr>
              <w:spacing w:after="0"/>
              <w:jc w:val="both"/>
              <w:rPr>
                <w:rFonts w:ascii="Arial" w:hAnsi="Arial" w:cs="Arial"/>
                <w:sz w:val="20"/>
                <w:szCs w:val="20"/>
                <w:lang w:val="es-ES"/>
              </w:rPr>
            </w:pPr>
            <w:r w:rsidRPr="005E5503">
              <w:rPr>
                <w:rFonts w:ascii="Arial" w:hAnsi="Arial" w:cs="Arial"/>
                <w:b/>
                <w:bCs/>
                <w:sz w:val="20"/>
                <w:szCs w:val="20"/>
                <w:lang w:val="es-ES"/>
              </w:rPr>
              <w:t>C</w:t>
            </w:r>
          </w:p>
        </w:tc>
        <w:tc>
          <w:tcPr>
            <w:tcW w:w="1023" w:type="dxa"/>
            <w:shd w:val="clear" w:color="auto" w:fill="auto"/>
            <w:vAlign w:val="center"/>
          </w:tcPr>
          <w:p w:rsidR="005E5503" w:rsidRPr="005E5503" w:rsidRDefault="005E5503" w:rsidP="005E5503">
            <w:pPr>
              <w:autoSpaceDE w:val="0"/>
              <w:autoSpaceDN w:val="0"/>
              <w:adjustRightInd w:val="0"/>
              <w:spacing w:after="0"/>
              <w:jc w:val="both"/>
              <w:rPr>
                <w:rFonts w:ascii="Arial" w:hAnsi="Arial" w:cs="Arial"/>
                <w:b/>
                <w:bCs/>
                <w:sz w:val="20"/>
                <w:szCs w:val="20"/>
                <w:lang w:val="es-ES"/>
              </w:rPr>
            </w:pPr>
            <w:r w:rsidRPr="005E5503">
              <w:rPr>
                <w:rFonts w:ascii="Arial" w:hAnsi="Arial" w:cs="Arial"/>
                <w:b/>
                <w:bCs/>
                <w:sz w:val="20"/>
                <w:szCs w:val="20"/>
                <w:lang w:val="es-ES"/>
              </w:rPr>
              <w:t>S</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Análisis de los procedimientos de la fisioterapia manual</w:t>
            </w:r>
          </w:p>
        </w:tc>
        <w:tc>
          <w:tcPr>
            <w:tcW w:w="113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40%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4,63</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b/>
                <w:bCs/>
                <w:sz w:val="20"/>
                <w:szCs w:val="20"/>
              </w:rPr>
            </w:pPr>
            <w:r w:rsidRPr="005E5503">
              <w:rPr>
                <w:rFonts w:ascii="Arial" w:hAnsi="Arial" w:cs="Arial"/>
                <w:bCs/>
                <w:sz w:val="20"/>
                <w:szCs w:val="20"/>
              </w:rPr>
              <w:t>Ciencias del comportamiento y el dolor de origen musculoesquelético.</w:t>
            </w:r>
          </w:p>
          <w:p w:rsidR="005E5503" w:rsidRPr="005E5503" w:rsidRDefault="005E5503" w:rsidP="005E5503">
            <w:pPr>
              <w:autoSpaceDE w:val="0"/>
              <w:autoSpaceDN w:val="0"/>
              <w:adjustRightInd w:val="0"/>
              <w:spacing w:after="0"/>
              <w:jc w:val="both"/>
              <w:rPr>
                <w:rFonts w:ascii="Arial" w:hAnsi="Arial" w:cs="Arial"/>
                <w:sz w:val="20"/>
                <w:szCs w:val="20"/>
                <w:lang w:val="es-ES"/>
              </w:rPr>
            </w:pPr>
            <w:r w:rsidRPr="005E5503">
              <w:rPr>
                <w:rFonts w:ascii="Arial" w:hAnsi="Arial" w:cs="Arial"/>
                <w:bCs/>
                <w:sz w:val="20"/>
                <w:szCs w:val="20"/>
              </w:rPr>
              <w:t>Modelo biopsicosocial</w:t>
            </w:r>
          </w:p>
        </w:tc>
        <w:tc>
          <w:tcPr>
            <w:tcW w:w="113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21%</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3,75</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Fisioterapia manual ortopédica del cuadrante inferior</w:t>
            </w:r>
          </w:p>
        </w:tc>
        <w:tc>
          <w:tcPr>
            <w:tcW w:w="113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20%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4,00</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Fisioterapia manual ortopédica del cuadrante superior y tórax</w:t>
            </w:r>
          </w:p>
        </w:tc>
        <w:tc>
          <w:tcPr>
            <w:tcW w:w="113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19%</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4,25</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Metodología de investigación</w:t>
            </w:r>
          </w:p>
        </w:tc>
        <w:tc>
          <w:tcPr>
            <w:tcW w:w="113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20%</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3,00</w:t>
            </w:r>
          </w:p>
        </w:tc>
      </w:tr>
      <w:tr w:rsidR="005E5503" w:rsidRPr="005E5503" w:rsidTr="005E5503">
        <w:tc>
          <w:tcPr>
            <w:tcW w:w="6487" w:type="dxa"/>
            <w:vAlign w:val="center"/>
          </w:tcPr>
          <w:p w:rsidR="005E5503" w:rsidRPr="005E5503" w:rsidRDefault="005E5503" w:rsidP="005E5503">
            <w:pPr>
              <w:autoSpaceDE w:val="0"/>
              <w:autoSpaceDN w:val="0"/>
              <w:adjustRightInd w:val="0"/>
              <w:spacing w:after="0"/>
              <w:jc w:val="both"/>
              <w:rPr>
                <w:rFonts w:ascii="Arial" w:hAnsi="Arial" w:cs="Arial"/>
                <w:sz w:val="20"/>
                <w:szCs w:val="20"/>
              </w:rPr>
            </w:pPr>
            <w:r w:rsidRPr="005E5503">
              <w:rPr>
                <w:rFonts w:ascii="Arial" w:hAnsi="Arial" w:cs="Arial"/>
                <w:sz w:val="20"/>
                <w:szCs w:val="20"/>
              </w:rPr>
              <w:t>Neurofisiología y fisiopatología del sistema musculoesquelético</w:t>
            </w:r>
          </w:p>
        </w:tc>
        <w:tc>
          <w:tcPr>
            <w:tcW w:w="1134"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42%</w:t>
            </w:r>
          </w:p>
        </w:tc>
        <w:tc>
          <w:tcPr>
            <w:tcW w:w="1023" w:type="dxa"/>
            <w:vAlign w:val="center"/>
          </w:tcPr>
          <w:p w:rsidR="005E5503" w:rsidRPr="005E5503" w:rsidRDefault="005E5503" w:rsidP="005E5503">
            <w:pPr>
              <w:spacing w:after="0"/>
              <w:jc w:val="both"/>
              <w:rPr>
                <w:rFonts w:ascii="Arial" w:hAnsi="Arial" w:cs="Arial"/>
                <w:sz w:val="20"/>
                <w:szCs w:val="20"/>
              </w:rPr>
            </w:pPr>
            <w:r w:rsidRPr="005E5503">
              <w:rPr>
                <w:rFonts w:ascii="Arial" w:hAnsi="Arial" w:cs="Arial"/>
                <w:sz w:val="20"/>
                <w:szCs w:val="20"/>
              </w:rPr>
              <w:t>3,50</w:t>
            </w:r>
          </w:p>
        </w:tc>
      </w:tr>
    </w:tbl>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 obtenido una </w:t>
      </w:r>
      <w:r w:rsidRPr="005E5503">
        <w:rPr>
          <w:rFonts w:ascii="Arial" w:hAnsi="Arial" w:cs="Arial"/>
          <w:b/>
          <w:bCs/>
          <w:sz w:val="24"/>
          <w:szCs w:val="24"/>
        </w:rPr>
        <w:t>puntuación ligeramente baja</w:t>
      </w:r>
      <w:r w:rsidRPr="005E5503">
        <w:rPr>
          <w:rFonts w:ascii="Arial" w:hAnsi="Arial" w:cs="Arial"/>
          <w:sz w:val="24"/>
          <w:szCs w:val="24"/>
        </w:rPr>
        <w:t xml:space="preserve">, con una cobertura del 20%, la asignatura </w:t>
      </w:r>
      <w:r w:rsidRPr="005E5503">
        <w:rPr>
          <w:rFonts w:ascii="Arial" w:hAnsi="Arial" w:cs="Arial"/>
          <w:b/>
          <w:bCs/>
          <w:sz w:val="24"/>
          <w:szCs w:val="24"/>
        </w:rPr>
        <w:t>Metodología de investigación</w:t>
      </w:r>
      <w:r w:rsidRPr="005E5503">
        <w:rPr>
          <w:rFonts w:ascii="Arial" w:hAnsi="Arial" w:cs="Arial"/>
          <w:bCs/>
          <w:sz w:val="24"/>
          <w:szCs w:val="24"/>
        </w:rPr>
        <w:t>, (1 punto por encima del curso anterior).</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ligeramente baja</w:t>
      </w:r>
      <w:r w:rsidRPr="005E5503">
        <w:rPr>
          <w:rFonts w:ascii="Arial" w:hAnsi="Arial" w:cs="Arial"/>
          <w:sz w:val="24"/>
          <w:szCs w:val="24"/>
        </w:rPr>
        <w:t>, en esta asignatura, las preguntas cerradas (P) relativas a los siguientes puntos:</w:t>
      </w:r>
    </w:p>
    <w:p w:rsidR="005E5503" w:rsidRPr="005E5503" w:rsidRDefault="005E5503" w:rsidP="005E5503">
      <w:pPr>
        <w:pStyle w:val="Prrafodelista"/>
        <w:numPr>
          <w:ilvl w:val="0"/>
          <w:numId w:val="23"/>
        </w:numPr>
        <w:autoSpaceDE w:val="0"/>
        <w:autoSpaceDN w:val="0"/>
        <w:adjustRightInd w:val="0"/>
        <w:spacing w:line="276" w:lineRule="auto"/>
        <w:contextualSpacing w:val="0"/>
        <w:jc w:val="both"/>
        <w:rPr>
          <w:rFonts w:ascii="Arial" w:hAnsi="Arial" w:cs="Arial"/>
        </w:rPr>
      </w:pPr>
      <w:r w:rsidRPr="005E5503">
        <w:rPr>
          <w:rFonts w:ascii="Arial" w:hAnsi="Arial" w:cs="Arial"/>
        </w:rPr>
        <w:t>(P1) Satisfacción con la Guía Docente. (+)</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sz w:val="24"/>
          <w:szCs w:val="24"/>
        </w:rPr>
        <w:t>satisfacción con la Guía Docente</w:t>
      </w:r>
      <w:r w:rsidRPr="005E5503">
        <w:rPr>
          <w:rFonts w:ascii="Arial" w:hAnsi="Arial" w:cs="Arial"/>
          <w:sz w:val="24"/>
          <w:szCs w:val="24"/>
        </w:rPr>
        <w:t xml:space="preserve"> obtuvo una puntuación baja los dos últimos cursos académicos 14-15 y 15-16. Se realizará un seguimiento de la tendencia de este aspecto en el próximo curso académico 17-18.</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en esta asignatura, las preguntas cerradas (P) relativas a los siguientes puntos:</w:t>
      </w:r>
    </w:p>
    <w:p w:rsidR="005E5503" w:rsidRPr="005E5503" w:rsidRDefault="005E5503" w:rsidP="005E5503">
      <w:pPr>
        <w:pStyle w:val="Prrafodelista"/>
        <w:numPr>
          <w:ilvl w:val="0"/>
          <w:numId w:val="23"/>
        </w:numPr>
        <w:autoSpaceDE w:val="0"/>
        <w:autoSpaceDN w:val="0"/>
        <w:adjustRightInd w:val="0"/>
        <w:spacing w:line="276" w:lineRule="auto"/>
        <w:contextualSpacing w:val="0"/>
        <w:jc w:val="both"/>
        <w:rPr>
          <w:rFonts w:ascii="Arial" w:hAnsi="Arial" w:cs="Arial"/>
        </w:rPr>
      </w:pPr>
      <w:r w:rsidRPr="005E5503">
        <w:rPr>
          <w:rFonts w:ascii="Arial" w:hAnsi="Arial" w:cs="Arial"/>
        </w:rPr>
        <w:t>(P6) Recursos de prácticas adecuados. (-)</w:t>
      </w:r>
    </w:p>
    <w:p w:rsidR="005E5503" w:rsidRPr="005E5503" w:rsidRDefault="005E5503" w:rsidP="005E5503">
      <w:pPr>
        <w:pStyle w:val="Prrafodelista"/>
        <w:numPr>
          <w:ilvl w:val="0"/>
          <w:numId w:val="23"/>
        </w:numPr>
        <w:autoSpaceDE w:val="0"/>
        <w:autoSpaceDN w:val="0"/>
        <w:adjustRightInd w:val="0"/>
        <w:spacing w:line="276" w:lineRule="auto"/>
        <w:contextualSpacing w:val="0"/>
        <w:jc w:val="both"/>
        <w:rPr>
          <w:rFonts w:ascii="Arial" w:hAnsi="Arial" w:cs="Arial"/>
        </w:rPr>
      </w:pPr>
      <w:r w:rsidRPr="005E5503">
        <w:rPr>
          <w:rFonts w:ascii="Arial" w:hAnsi="Arial" w:cs="Arial"/>
        </w:rPr>
        <w:t>(P7) Carga de créditos adecuada. (=)</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Los </w:t>
      </w:r>
      <w:r w:rsidRPr="005E5503">
        <w:rPr>
          <w:rFonts w:ascii="Arial" w:hAnsi="Arial" w:cs="Arial"/>
          <w:b/>
          <w:sz w:val="24"/>
          <w:szCs w:val="24"/>
        </w:rPr>
        <w:t>recursos de prácticas</w:t>
      </w:r>
      <w:r w:rsidRPr="005E5503">
        <w:rPr>
          <w:rFonts w:ascii="Arial" w:hAnsi="Arial" w:cs="Arial"/>
          <w:sz w:val="24"/>
          <w:szCs w:val="24"/>
        </w:rPr>
        <w:t xml:space="preserve"> obtuvieron una puntuación ligeramente baja el  pasado curso académico 15-16. Se realizará un seguimiento de la tendencia de este aspecto en el próximo curso académico 17-18.</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lastRenderedPageBreak/>
        <w:t xml:space="preserve">Respecto a la </w:t>
      </w:r>
      <w:r w:rsidRPr="005E5503">
        <w:rPr>
          <w:rFonts w:ascii="Arial" w:hAnsi="Arial" w:cs="Arial"/>
          <w:b/>
          <w:sz w:val="24"/>
          <w:szCs w:val="24"/>
        </w:rPr>
        <w:t>carga de créditos</w:t>
      </w:r>
      <w:r w:rsidRPr="005E5503">
        <w:rPr>
          <w:rFonts w:ascii="Arial" w:hAnsi="Arial" w:cs="Arial"/>
          <w:sz w:val="24"/>
          <w:szCs w:val="24"/>
        </w:rPr>
        <w:t xml:space="preserve"> adecuada, se informará a los implicados, se analizarán las posibles causas y si corresponde, se llevarán a cabo acciones de mejora.</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A.1.3. Satisfacción con los docentes.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satisfacción global</w:t>
      </w:r>
      <w:r w:rsidRPr="005E5503">
        <w:rPr>
          <w:rFonts w:ascii="Arial" w:hAnsi="Arial" w:cs="Arial"/>
          <w:sz w:val="24"/>
          <w:szCs w:val="24"/>
        </w:rPr>
        <w:t xml:space="preserve"> de los estudiantes con los</w:t>
      </w:r>
      <w:r w:rsidRPr="005E5503">
        <w:rPr>
          <w:rFonts w:ascii="Arial" w:hAnsi="Arial" w:cs="Arial"/>
          <w:b/>
          <w:bCs/>
          <w:sz w:val="24"/>
          <w:szCs w:val="24"/>
        </w:rPr>
        <w:t xml:space="preserve"> docentes del Plan</w:t>
      </w:r>
      <w:r w:rsidRPr="005E5503">
        <w:rPr>
          <w:rFonts w:ascii="Arial" w:hAnsi="Arial" w:cs="Arial"/>
          <w:sz w:val="24"/>
          <w:szCs w:val="24"/>
        </w:rPr>
        <w:t xml:space="preserve"> ha sido de </w:t>
      </w:r>
      <w:r w:rsidRPr="005E5503">
        <w:rPr>
          <w:rFonts w:ascii="Arial" w:hAnsi="Arial" w:cs="Arial"/>
          <w:b/>
          <w:bCs/>
          <w:sz w:val="24"/>
          <w:szCs w:val="24"/>
        </w:rPr>
        <w:t>3.90</w:t>
      </w:r>
      <w:r w:rsidRPr="005E5503">
        <w:rPr>
          <w:rFonts w:ascii="Arial" w:hAnsi="Arial" w:cs="Arial"/>
          <w:sz w:val="24"/>
          <w:szCs w:val="24"/>
        </w:rPr>
        <w:t xml:space="preserve"> puntos (0,01 puntos por debajo del curso anterior).</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 xml:space="preserve">Todas las preguntas cerradas han obtenido una </w:t>
      </w:r>
      <w:r w:rsidRPr="005E5503">
        <w:rPr>
          <w:rFonts w:ascii="Arial" w:hAnsi="Arial" w:cs="Arial"/>
          <w:b/>
          <w:bCs/>
          <w:sz w:val="24"/>
          <w:szCs w:val="24"/>
        </w:rPr>
        <w:t>puntuación satisfactoria.</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A.1.4. Satisfacción con los docentes de la asignatura.</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La satisfacción de los estudiantes con los</w:t>
      </w:r>
      <w:r w:rsidRPr="005E5503">
        <w:rPr>
          <w:rFonts w:ascii="Arial" w:hAnsi="Arial" w:cs="Arial"/>
          <w:b/>
          <w:bCs/>
          <w:sz w:val="24"/>
          <w:szCs w:val="24"/>
        </w:rPr>
        <w:t xml:space="preserve"> docentes de la asignatura</w:t>
      </w:r>
      <w:r w:rsidRPr="005E5503">
        <w:rPr>
          <w:rFonts w:ascii="Arial" w:hAnsi="Arial" w:cs="Arial"/>
          <w:sz w:val="24"/>
          <w:szCs w:val="24"/>
        </w:rPr>
        <w:t xml:space="preserve"> ha sido superior a </w:t>
      </w:r>
      <w:r w:rsidRPr="005E5503">
        <w:rPr>
          <w:rFonts w:ascii="Arial" w:hAnsi="Arial" w:cs="Arial"/>
          <w:b/>
          <w:bCs/>
          <w:sz w:val="24"/>
          <w:szCs w:val="24"/>
        </w:rPr>
        <w:t>3.5</w:t>
      </w:r>
      <w:r w:rsidRPr="005E5503">
        <w:rPr>
          <w:rFonts w:ascii="Arial" w:hAnsi="Arial" w:cs="Arial"/>
          <w:sz w:val="24"/>
          <w:szCs w:val="24"/>
        </w:rPr>
        <w:t xml:space="preserve"> puntos en cuatro de las seis asignaturas evaluadas, por lo que los resultados obtenidos se consideran </w:t>
      </w:r>
      <w:r w:rsidRPr="005E5503">
        <w:rPr>
          <w:rFonts w:ascii="Arial" w:hAnsi="Arial" w:cs="Arial"/>
          <w:b/>
          <w:bCs/>
          <w:sz w:val="24"/>
          <w:szCs w:val="24"/>
        </w:rPr>
        <w:t>satisfactorios.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En contrapartida, han obtenido una </w:t>
      </w:r>
      <w:r w:rsidRPr="005E5503">
        <w:rPr>
          <w:rFonts w:ascii="Arial" w:hAnsi="Arial" w:cs="Arial"/>
          <w:b/>
          <w:bCs/>
          <w:sz w:val="24"/>
          <w:szCs w:val="24"/>
        </w:rPr>
        <w:t>puntuación ligeramente baja</w:t>
      </w:r>
      <w:r w:rsidRPr="005E5503">
        <w:rPr>
          <w:rFonts w:ascii="Arial" w:hAnsi="Arial" w:cs="Arial"/>
          <w:sz w:val="24"/>
          <w:szCs w:val="24"/>
        </w:rPr>
        <w:t xml:space="preserve"> las preguntas cerradas (P) relativas a los siguientes puntos: (número de docentes)</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(P1) Cumplimiento de la Guía Docente. (1)</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(P3) Claridad de las explicaciones. (1)</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(P4) Preocupación por el proceso de aprendizaje. (2) </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(P5) Utilidad de las tutorías. (1) </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realizará un seguimiento de la tendencia de estos aspectos en el próximo curso académico.</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xml:space="preserve"> las preguntas cerradas (P) relativas a los siguientes puntos:</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(P1) Cumplimiento de la Guía Docente. (1)</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(P2): Organización de la docencia. (3)</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(P3): Claridad de las explicaciones. (2)</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(P4): Preocupación por el proceso de aprendizaje. (1)</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(P5): Utilidad de las tutorías. (3)</w:t>
      </w:r>
    </w:p>
    <w:p w:rsidR="005E5503" w:rsidRPr="005E5503" w:rsidRDefault="005E5503"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(P6): Contribución al aumento del interés. (3)</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Se informará a los implicados, se analizarán las posibles causas y se realizará un seguimiento de la tendencia de estos aspectos durante el próximo curso académico.</w:t>
      </w:r>
    </w:p>
    <w:p w:rsid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lastRenderedPageBreak/>
        <w:t xml:space="preserve">A.1.5. Encuestas de prácticas. </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tasa de cobertura </w:t>
      </w:r>
      <w:r w:rsidRPr="005E5503">
        <w:rPr>
          <w:rFonts w:ascii="Arial" w:hAnsi="Arial" w:cs="Arial"/>
          <w:sz w:val="24"/>
          <w:szCs w:val="24"/>
        </w:rPr>
        <w:t xml:space="preserve">ha sido del </w:t>
      </w:r>
      <w:r w:rsidRPr="005E5503">
        <w:rPr>
          <w:rFonts w:ascii="Arial" w:hAnsi="Arial" w:cs="Arial"/>
          <w:b/>
          <w:bCs/>
          <w:sz w:val="24"/>
          <w:szCs w:val="24"/>
        </w:rPr>
        <w:t>25%</w:t>
      </w:r>
      <w:r w:rsidRPr="005E5503">
        <w:rPr>
          <w:rFonts w:ascii="Arial" w:hAnsi="Arial" w:cs="Arial"/>
          <w:sz w:val="24"/>
          <w:szCs w:val="24"/>
        </w:rPr>
        <w:t>, 5 de los 20 estudiantes matriculados a tiempo completo.</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satisfacción global </w:t>
      </w:r>
      <w:r w:rsidRPr="005E5503">
        <w:rPr>
          <w:rFonts w:ascii="Arial" w:hAnsi="Arial" w:cs="Arial"/>
          <w:sz w:val="24"/>
          <w:szCs w:val="24"/>
        </w:rPr>
        <w:t xml:space="preserve">de los estudiantes con las </w:t>
      </w:r>
      <w:r w:rsidRPr="005E5503">
        <w:rPr>
          <w:rFonts w:ascii="Arial" w:hAnsi="Arial" w:cs="Arial"/>
          <w:b/>
          <w:bCs/>
          <w:sz w:val="24"/>
          <w:szCs w:val="24"/>
        </w:rPr>
        <w:t>Prácticas Externas</w:t>
      </w:r>
      <w:r w:rsidRPr="005E5503">
        <w:rPr>
          <w:rFonts w:ascii="Arial" w:hAnsi="Arial" w:cs="Arial"/>
          <w:sz w:val="24"/>
          <w:szCs w:val="24"/>
        </w:rPr>
        <w:t xml:space="preserve"> ha sido de </w:t>
      </w:r>
      <w:r w:rsidRPr="005E5503">
        <w:rPr>
          <w:rFonts w:ascii="Arial" w:hAnsi="Arial" w:cs="Arial"/>
          <w:b/>
          <w:bCs/>
          <w:sz w:val="24"/>
          <w:szCs w:val="24"/>
        </w:rPr>
        <w:t>4,20</w:t>
      </w:r>
      <w:r w:rsidRPr="005E5503">
        <w:rPr>
          <w:rFonts w:ascii="Arial" w:hAnsi="Arial" w:cs="Arial"/>
          <w:sz w:val="24"/>
          <w:szCs w:val="24"/>
        </w:rPr>
        <w:t xml:space="preserve"> puntos, 1.2 puntos por encima del curso anterior 2014-15 (Cobertura del 52,4%)</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ligeramente baja</w:t>
      </w:r>
      <w:r w:rsidRPr="005E5503">
        <w:rPr>
          <w:rFonts w:ascii="Arial" w:hAnsi="Arial" w:cs="Arial"/>
          <w:sz w:val="24"/>
          <w:szCs w:val="24"/>
        </w:rPr>
        <w:t>, las preguntas cerradas (P) relativas a los siguientes puntos:</w:t>
      </w:r>
    </w:p>
    <w:p w:rsidR="005E5503" w:rsidRPr="005E5503" w:rsidRDefault="005E5503" w:rsidP="005E5503">
      <w:pPr>
        <w:pStyle w:val="Prrafodelista"/>
        <w:numPr>
          <w:ilvl w:val="0"/>
          <w:numId w:val="25"/>
        </w:numPr>
        <w:autoSpaceDE w:val="0"/>
        <w:autoSpaceDN w:val="0"/>
        <w:adjustRightInd w:val="0"/>
        <w:spacing w:line="276" w:lineRule="auto"/>
        <w:contextualSpacing w:val="0"/>
        <w:jc w:val="both"/>
        <w:rPr>
          <w:rFonts w:ascii="Arial" w:hAnsi="Arial" w:cs="Arial"/>
        </w:rPr>
      </w:pPr>
      <w:r w:rsidRPr="005E5503">
        <w:rPr>
          <w:rFonts w:ascii="Arial" w:hAnsi="Arial" w:cs="Arial"/>
        </w:rPr>
        <w:t>(P1) Información adecuada.</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realizará un seguimiento de la tendencia de este aspecto en el próximo curso académico 17-18.</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las preguntas cerradas (P) relativas a los siguientes puntos:</w:t>
      </w:r>
    </w:p>
    <w:p w:rsidR="005E5503" w:rsidRPr="005E5503" w:rsidRDefault="005E5503" w:rsidP="005E5503">
      <w:pPr>
        <w:pStyle w:val="Prrafodelista"/>
        <w:numPr>
          <w:ilvl w:val="0"/>
          <w:numId w:val="25"/>
        </w:numPr>
        <w:autoSpaceDE w:val="0"/>
        <w:autoSpaceDN w:val="0"/>
        <w:adjustRightInd w:val="0"/>
        <w:spacing w:line="276" w:lineRule="auto"/>
        <w:contextualSpacing w:val="0"/>
        <w:jc w:val="both"/>
        <w:rPr>
          <w:rFonts w:ascii="Arial" w:hAnsi="Arial" w:cs="Arial"/>
        </w:rPr>
      </w:pPr>
      <w:r w:rsidRPr="005E5503">
        <w:rPr>
          <w:rFonts w:ascii="Arial" w:hAnsi="Arial" w:cs="Arial"/>
        </w:rPr>
        <w:t>(P2) Gestión administrativa adecuada.</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informará a los implicados, se analizarán las posibles causas y se realizará un seguimiento de la tendencia de estos aspectos durante el próximo curso académico.</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w:t>
      </w:r>
      <w:r w:rsidRPr="005E5503">
        <w:rPr>
          <w:rFonts w:ascii="Arial" w:hAnsi="Arial" w:cs="Arial"/>
          <w:b/>
          <w:sz w:val="24"/>
          <w:szCs w:val="24"/>
        </w:rPr>
        <w:t>informe de valoración de las prácticas clínicas</w:t>
      </w:r>
      <w:r w:rsidRPr="005E5503">
        <w:rPr>
          <w:rFonts w:ascii="Arial" w:hAnsi="Arial" w:cs="Arial"/>
          <w:sz w:val="24"/>
          <w:szCs w:val="24"/>
        </w:rPr>
        <w:t xml:space="preserve"> emitido por el tutor académico, recoge información cualitativa de 19 estudiantes relativa a los siguientes puntos:</w:t>
      </w:r>
    </w:p>
    <w:p w:rsidR="005E5503" w:rsidRPr="005E5503" w:rsidRDefault="005E5503" w:rsidP="005E5503">
      <w:pPr>
        <w:pStyle w:val="Prrafodelista"/>
        <w:numPr>
          <w:ilvl w:val="0"/>
          <w:numId w:val="32"/>
        </w:numPr>
        <w:autoSpaceDE w:val="0"/>
        <w:autoSpaceDN w:val="0"/>
        <w:adjustRightInd w:val="0"/>
        <w:spacing w:line="276" w:lineRule="auto"/>
        <w:jc w:val="both"/>
        <w:rPr>
          <w:rFonts w:ascii="Arial" w:hAnsi="Arial" w:cs="Arial"/>
        </w:rPr>
      </w:pPr>
      <w:r w:rsidRPr="005E5503">
        <w:rPr>
          <w:rFonts w:ascii="Arial" w:hAnsi="Arial" w:cs="Arial"/>
        </w:rPr>
        <w:t>Satisfacción global con las prácticas: Buena o muy buena.</w:t>
      </w:r>
    </w:p>
    <w:p w:rsidR="005E5503" w:rsidRPr="005E5503" w:rsidRDefault="005E5503" w:rsidP="005E5503">
      <w:pPr>
        <w:pStyle w:val="Prrafodelista"/>
        <w:numPr>
          <w:ilvl w:val="0"/>
          <w:numId w:val="32"/>
        </w:numPr>
        <w:autoSpaceDE w:val="0"/>
        <w:autoSpaceDN w:val="0"/>
        <w:adjustRightInd w:val="0"/>
        <w:spacing w:line="276" w:lineRule="auto"/>
        <w:jc w:val="both"/>
        <w:rPr>
          <w:rFonts w:ascii="Arial" w:hAnsi="Arial" w:cs="Arial"/>
        </w:rPr>
      </w:pPr>
      <w:r w:rsidRPr="005E5503">
        <w:rPr>
          <w:rFonts w:ascii="Arial" w:hAnsi="Arial" w:cs="Arial"/>
        </w:rPr>
        <w:t>Satisfacción global con los tutores profesionales: Muy buena.</w:t>
      </w:r>
    </w:p>
    <w:p w:rsidR="005E5503" w:rsidRPr="005E5503" w:rsidRDefault="005E5503" w:rsidP="005E5503">
      <w:pPr>
        <w:pStyle w:val="Prrafodelista"/>
        <w:numPr>
          <w:ilvl w:val="0"/>
          <w:numId w:val="32"/>
        </w:numPr>
        <w:autoSpaceDE w:val="0"/>
        <w:autoSpaceDN w:val="0"/>
        <w:adjustRightInd w:val="0"/>
        <w:spacing w:line="276" w:lineRule="auto"/>
        <w:jc w:val="both"/>
        <w:rPr>
          <w:rFonts w:ascii="Arial" w:hAnsi="Arial" w:cs="Arial"/>
        </w:rPr>
      </w:pPr>
      <w:r w:rsidRPr="005E5503">
        <w:rPr>
          <w:rFonts w:ascii="Arial" w:hAnsi="Arial" w:cs="Arial"/>
        </w:rPr>
        <w:t>Aspecto deficitarios detectados en las prácticas: Poco significativos.</w:t>
      </w:r>
    </w:p>
    <w:p w:rsidR="005E5503" w:rsidRPr="005E5503" w:rsidRDefault="005E5503" w:rsidP="005E5503">
      <w:pPr>
        <w:pStyle w:val="Prrafodelista"/>
        <w:numPr>
          <w:ilvl w:val="0"/>
          <w:numId w:val="32"/>
        </w:numPr>
        <w:autoSpaceDE w:val="0"/>
        <w:autoSpaceDN w:val="0"/>
        <w:adjustRightInd w:val="0"/>
        <w:spacing w:line="276" w:lineRule="auto"/>
        <w:jc w:val="both"/>
        <w:rPr>
          <w:rFonts w:ascii="Arial" w:hAnsi="Arial" w:cs="Arial"/>
        </w:rPr>
      </w:pPr>
      <w:r w:rsidRPr="005E5503">
        <w:rPr>
          <w:rFonts w:ascii="Arial" w:hAnsi="Arial" w:cs="Arial"/>
        </w:rPr>
        <w:t>Propuestas de mejora: Adelantar el comienzo de la asignatura.</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A.1.6. Encuestas de egresados.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tasa de cobertura </w:t>
      </w:r>
      <w:r w:rsidRPr="005E5503">
        <w:rPr>
          <w:rFonts w:ascii="Arial" w:hAnsi="Arial" w:cs="Arial"/>
          <w:sz w:val="24"/>
          <w:szCs w:val="24"/>
        </w:rPr>
        <w:t xml:space="preserve">ha sido del </w:t>
      </w:r>
      <w:r w:rsidRPr="005E5503">
        <w:rPr>
          <w:rFonts w:ascii="Arial" w:hAnsi="Arial" w:cs="Arial"/>
          <w:b/>
          <w:bCs/>
          <w:sz w:val="24"/>
          <w:szCs w:val="24"/>
        </w:rPr>
        <w:t>13%</w:t>
      </w:r>
      <w:r w:rsidRPr="005E5503">
        <w:rPr>
          <w:rFonts w:ascii="Arial" w:hAnsi="Arial" w:cs="Arial"/>
          <w:sz w:val="24"/>
          <w:szCs w:val="24"/>
        </w:rPr>
        <w:t>, 3 de los 23 estudiantes que finalizaron la titulación en 2017.</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satisfacción global </w:t>
      </w:r>
      <w:r w:rsidRPr="005E5503">
        <w:rPr>
          <w:rFonts w:ascii="Arial" w:hAnsi="Arial" w:cs="Arial"/>
          <w:sz w:val="24"/>
          <w:szCs w:val="24"/>
        </w:rPr>
        <w:t xml:space="preserve">de los estudiantes egresados con la </w:t>
      </w:r>
      <w:r w:rsidRPr="005E5503">
        <w:rPr>
          <w:rFonts w:ascii="Arial" w:hAnsi="Arial" w:cs="Arial"/>
          <w:b/>
          <w:bCs/>
          <w:sz w:val="24"/>
          <w:szCs w:val="24"/>
        </w:rPr>
        <w:t>titulación</w:t>
      </w:r>
      <w:r w:rsidRPr="005E5503">
        <w:rPr>
          <w:rFonts w:ascii="Arial" w:hAnsi="Arial" w:cs="Arial"/>
          <w:sz w:val="24"/>
          <w:szCs w:val="24"/>
        </w:rPr>
        <w:t xml:space="preserve"> ha sido de </w:t>
      </w:r>
      <w:r w:rsidRPr="005E5503">
        <w:rPr>
          <w:rFonts w:ascii="Arial" w:hAnsi="Arial" w:cs="Arial"/>
          <w:b/>
          <w:bCs/>
          <w:sz w:val="24"/>
          <w:szCs w:val="24"/>
        </w:rPr>
        <w:t>4,7</w:t>
      </w:r>
      <w:r w:rsidRPr="005E5503">
        <w:rPr>
          <w:rFonts w:ascii="Arial" w:hAnsi="Arial" w:cs="Arial"/>
          <w:sz w:val="24"/>
          <w:szCs w:val="24"/>
        </w:rPr>
        <w:t xml:space="preserve"> puntos.</w:t>
      </w:r>
    </w:p>
    <w:p w:rsidR="005E5503" w:rsidRPr="005E5503" w:rsidRDefault="005E5503" w:rsidP="005E5503">
      <w:pPr>
        <w:autoSpaceDE w:val="0"/>
        <w:autoSpaceDN w:val="0"/>
        <w:adjustRightInd w:val="0"/>
        <w:spacing w:after="0"/>
        <w:jc w:val="both"/>
        <w:rPr>
          <w:rFonts w:ascii="Arial" w:hAnsi="Arial" w:cs="Arial"/>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lastRenderedPageBreak/>
        <w:t>A.2. Encuestas de docentes.</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A.2.1. Satisfacción con el Plan de Estudios.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Con una </w:t>
      </w:r>
      <w:r w:rsidRPr="005E5503">
        <w:rPr>
          <w:rFonts w:ascii="Arial" w:hAnsi="Arial" w:cs="Arial"/>
          <w:b/>
          <w:bCs/>
          <w:sz w:val="24"/>
          <w:szCs w:val="24"/>
        </w:rPr>
        <w:t>tasa de cobertura del 30,7%</w:t>
      </w:r>
      <w:r w:rsidRPr="005E5503">
        <w:rPr>
          <w:rFonts w:ascii="Arial" w:hAnsi="Arial" w:cs="Arial"/>
          <w:sz w:val="24"/>
          <w:szCs w:val="24"/>
        </w:rPr>
        <w:t xml:space="preserve">, la satisfacción global de los docentes con el </w:t>
      </w:r>
      <w:r w:rsidRPr="005E5503">
        <w:rPr>
          <w:rFonts w:ascii="Arial" w:hAnsi="Arial" w:cs="Arial"/>
          <w:b/>
          <w:bCs/>
          <w:sz w:val="24"/>
          <w:szCs w:val="24"/>
        </w:rPr>
        <w:t>Seguimiento del Titulo</w:t>
      </w:r>
      <w:r w:rsidRPr="005E5503">
        <w:rPr>
          <w:rFonts w:ascii="Arial" w:hAnsi="Arial" w:cs="Arial"/>
          <w:sz w:val="24"/>
          <w:szCs w:val="24"/>
        </w:rPr>
        <w:t xml:space="preserve"> ha sido de </w:t>
      </w:r>
      <w:r w:rsidRPr="005E5503">
        <w:rPr>
          <w:rFonts w:ascii="Arial" w:hAnsi="Arial" w:cs="Arial"/>
          <w:b/>
          <w:bCs/>
          <w:sz w:val="24"/>
          <w:szCs w:val="24"/>
        </w:rPr>
        <w:t>5</w:t>
      </w:r>
      <w:r w:rsidRPr="005E5503">
        <w:rPr>
          <w:rFonts w:ascii="Arial" w:hAnsi="Arial" w:cs="Arial"/>
          <w:sz w:val="24"/>
          <w:szCs w:val="24"/>
        </w:rPr>
        <w:t xml:space="preserve"> puntos (P10).</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Todas las preguntas cerradas han obtenido una </w:t>
      </w:r>
      <w:r w:rsidRPr="005E5503">
        <w:rPr>
          <w:rFonts w:ascii="Arial" w:hAnsi="Arial" w:cs="Arial"/>
          <w:b/>
          <w:bCs/>
          <w:sz w:val="24"/>
          <w:szCs w:val="24"/>
        </w:rPr>
        <w:t>puntuación satisfactoria</w:t>
      </w:r>
      <w:r w:rsidRPr="005E5503">
        <w:rPr>
          <w:rFonts w:ascii="Arial" w:hAnsi="Arial" w:cs="Arial"/>
          <w:sz w:val="24"/>
          <w:szCs w:val="24"/>
        </w:rPr>
        <w:t>.</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A.3. Reclamaciones y sugerencias.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No se ha reportado reclamación alguna durante el curso académico 2016-17.</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No se ha reportado sugerencia alguna durante el curso académico 2016-17.</w:t>
      </w:r>
    </w:p>
    <w:p w:rsidR="005E5503" w:rsidRPr="005E5503" w:rsidRDefault="005E5503" w:rsidP="005E5503">
      <w:pPr>
        <w:autoSpaceDE w:val="0"/>
        <w:autoSpaceDN w:val="0"/>
        <w:adjustRightInd w:val="0"/>
        <w:spacing w:after="0"/>
        <w:jc w:val="both"/>
        <w:rPr>
          <w:rFonts w:ascii="Arial" w:hAnsi="Arial" w:cs="Arial"/>
          <w:b/>
          <w:bCs/>
          <w:i/>
          <w:sz w:val="24"/>
          <w:szCs w:val="24"/>
          <w:u w:val="single"/>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A.4. Resultados de satisfacción del Personal de Administración y Servicios (PAS).</w:t>
      </w:r>
    </w:p>
    <w:p w:rsidR="005E5503" w:rsidRDefault="005E5503" w:rsidP="005E5503">
      <w:pPr>
        <w:autoSpaceDE w:val="0"/>
        <w:autoSpaceDN w:val="0"/>
        <w:adjustRightInd w:val="0"/>
        <w:spacing w:after="0"/>
        <w:jc w:val="both"/>
        <w:rPr>
          <w:rFonts w:ascii="Arial" w:hAnsi="Arial" w:cs="Arial"/>
          <w:iCs/>
          <w:sz w:val="24"/>
          <w:szCs w:val="24"/>
        </w:rPr>
      </w:pPr>
    </w:p>
    <w:p w:rsidR="005E5503" w:rsidRPr="005E5503" w:rsidRDefault="005E5503" w:rsidP="005E5503">
      <w:pPr>
        <w:autoSpaceDE w:val="0"/>
        <w:autoSpaceDN w:val="0"/>
        <w:adjustRightInd w:val="0"/>
        <w:spacing w:after="0"/>
        <w:jc w:val="both"/>
        <w:rPr>
          <w:rFonts w:ascii="Arial" w:hAnsi="Arial" w:cs="Arial"/>
          <w:iCs/>
          <w:sz w:val="24"/>
          <w:szCs w:val="24"/>
        </w:rPr>
      </w:pPr>
      <w:r w:rsidRPr="005E5503">
        <w:rPr>
          <w:rFonts w:ascii="Arial" w:hAnsi="Arial" w:cs="Arial"/>
          <w:iCs/>
          <w:sz w:val="24"/>
          <w:szCs w:val="24"/>
        </w:rPr>
        <w:t>El informe de satisfacción del PAS en el curso 2016/17 elaborado a partir de un grupo de discusión, en el que se trataron temas claves, es analizado por la comisión de Garantía de Calidad del Centro, extrayendo las siguientes conclusiones:</w:t>
      </w:r>
    </w:p>
    <w:p w:rsidR="005E5503" w:rsidRPr="005E5503" w:rsidRDefault="005E5503" w:rsidP="005E5503">
      <w:pPr>
        <w:pStyle w:val="Prrafodelista"/>
        <w:numPr>
          <w:ilvl w:val="0"/>
          <w:numId w:val="31"/>
        </w:numPr>
        <w:autoSpaceDE w:val="0"/>
        <w:autoSpaceDN w:val="0"/>
        <w:adjustRightInd w:val="0"/>
        <w:spacing w:line="276" w:lineRule="auto"/>
        <w:contextualSpacing w:val="0"/>
        <w:jc w:val="both"/>
        <w:rPr>
          <w:rFonts w:ascii="Arial" w:hAnsi="Arial" w:cs="Arial"/>
        </w:rPr>
      </w:pPr>
      <w:r w:rsidRPr="005E5503">
        <w:rPr>
          <w:rFonts w:ascii="Arial" w:hAnsi="Arial" w:cs="Arial"/>
        </w:rPr>
        <w:t>El PAS manifiesta cierto nivel de insatisfacción en relación a las infraestructuras del Centro (saneamiento, climatización, seguridad, accesibilidad, etc.). Todo lo planteado tiene su origen en la antigüedad del inmueble que aloja la Escuela. Puesto que la ONCE prevé el traslado del Centro a un edificio nuevo, en un plazo de tiempo corto, la Comisión considera que no procede plantear ninguna acción de mejora al respecto. Además, en el curso 2016/17 se han efectuado obras para la adecuación a las normas de seguridad establecidas en la legislación vigente.</w:t>
      </w:r>
    </w:p>
    <w:p w:rsidR="005E5503" w:rsidRPr="005E5503" w:rsidRDefault="005E5503" w:rsidP="005E5503">
      <w:pPr>
        <w:pStyle w:val="Prrafodelista"/>
        <w:numPr>
          <w:ilvl w:val="0"/>
          <w:numId w:val="31"/>
        </w:numPr>
        <w:autoSpaceDE w:val="0"/>
        <w:autoSpaceDN w:val="0"/>
        <w:adjustRightInd w:val="0"/>
        <w:spacing w:line="276" w:lineRule="auto"/>
        <w:contextualSpacing w:val="0"/>
        <w:jc w:val="both"/>
        <w:rPr>
          <w:rFonts w:ascii="Arial" w:hAnsi="Arial" w:cs="Arial"/>
        </w:rPr>
      </w:pPr>
      <w:r w:rsidRPr="005E5503">
        <w:rPr>
          <w:rFonts w:ascii="Arial" w:hAnsi="Arial" w:cs="Arial"/>
        </w:rPr>
        <w:t>El PAS manifiesta un alto nivel de insatisfacción con la dotación de recursos humanos en la Escuela.</w:t>
      </w:r>
    </w:p>
    <w:p w:rsidR="005E5503" w:rsidRPr="005E5503" w:rsidRDefault="005E5503" w:rsidP="005E5503">
      <w:pPr>
        <w:pStyle w:val="Prrafodelista"/>
        <w:numPr>
          <w:ilvl w:val="0"/>
          <w:numId w:val="31"/>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Varios trabajadores demandan acciones formativas específicas para la mejora de su competencia profesional. Estas demandas fueron transmitidas a la dirección del Centro para que se emprendieran acciones específicas, algunas de las cuales han sido puestas en marcha durante el curso 2017/18. Se acuerda evaluar la tendencia de esta demanda en cursos siguientes. </w:t>
      </w:r>
    </w:p>
    <w:p w:rsidR="005E5503" w:rsidRDefault="005E5503" w:rsidP="005E5503">
      <w:pPr>
        <w:autoSpaceDE w:val="0"/>
        <w:autoSpaceDN w:val="0"/>
        <w:adjustRightInd w:val="0"/>
        <w:spacing w:after="0"/>
        <w:jc w:val="both"/>
        <w:rPr>
          <w:rFonts w:ascii="Arial" w:hAnsi="Arial" w:cs="Arial"/>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Cs/>
          <w:sz w:val="24"/>
          <w:szCs w:val="24"/>
        </w:rPr>
        <w:lastRenderedPageBreak/>
        <w:t>Esta infromación contribuye a mantener la acción de mejora relativa al incremento de personal de administración y servicios del Centro.</w:t>
      </w:r>
    </w:p>
    <w:p w:rsidR="005E5503" w:rsidRPr="005E5503" w:rsidRDefault="005E5503" w:rsidP="005E5503">
      <w:pPr>
        <w:autoSpaceDE w:val="0"/>
        <w:autoSpaceDN w:val="0"/>
        <w:adjustRightInd w:val="0"/>
        <w:spacing w:after="0"/>
        <w:jc w:val="both"/>
        <w:rPr>
          <w:rFonts w:ascii="Arial" w:hAnsi="Arial" w:cs="Arial"/>
          <w:b/>
          <w:bCs/>
          <w:i/>
          <w:sz w:val="24"/>
          <w:szCs w:val="24"/>
          <w:u w:val="single"/>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5.9. Comunicación y difusión de la titulación</w:t>
      </w:r>
    </w:p>
    <w:p w:rsidR="005E5503" w:rsidRDefault="005E5503" w:rsidP="005E5503">
      <w:pPr>
        <w:autoSpaceDE w:val="0"/>
        <w:autoSpaceDN w:val="0"/>
        <w:spacing w:after="0"/>
        <w:jc w:val="both"/>
        <w:rPr>
          <w:rFonts w:ascii="Arial" w:hAnsi="Arial" w:cs="Arial"/>
          <w:sz w:val="24"/>
          <w:szCs w:val="24"/>
        </w:rPr>
      </w:pPr>
    </w:p>
    <w:p w:rsidR="005E5503" w:rsidRDefault="005E5503" w:rsidP="005E5503">
      <w:pPr>
        <w:autoSpaceDE w:val="0"/>
        <w:autoSpaceDN w:val="0"/>
        <w:spacing w:after="0"/>
        <w:jc w:val="both"/>
        <w:rPr>
          <w:rFonts w:ascii="Arial" w:hAnsi="Arial" w:cs="Arial"/>
          <w:sz w:val="24"/>
          <w:szCs w:val="24"/>
        </w:rPr>
      </w:pPr>
      <w:r w:rsidRPr="005E5503">
        <w:rPr>
          <w:rFonts w:ascii="Arial" w:hAnsi="Arial" w:cs="Arial"/>
          <w:sz w:val="24"/>
          <w:szCs w:val="24"/>
        </w:rPr>
        <w:t xml:space="preserve">Durante el curso 2016-17 fue implantada la nueva página web del Centro. </w:t>
      </w:r>
    </w:p>
    <w:p w:rsidR="005E5503" w:rsidRDefault="005E5503" w:rsidP="005E5503">
      <w:pPr>
        <w:autoSpaceDE w:val="0"/>
        <w:autoSpaceDN w:val="0"/>
        <w:spacing w:after="0"/>
        <w:jc w:val="both"/>
        <w:rPr>
          <w:rFonts w:ascii="Arial" w:hAnsi="Arial" w:cs="Arial"/>
          <w:sz w:val="24"/>
          <w:szCs w:val="24"/>
        </w:rPr>
      </w:pPr>
    </w:p>
    <w:p w:rsidR="005E5503" w:rsidRPr="005E5503" w:rsidRDefault="005E5503" w:rsidP="005E5503">
      <w:pPr>
        <w:autoSpaceDE w:val="0"/>
        <w:autoSpaceDN w:val="0"/>
        <w:spacing w:after="0"/>
        <w:jc w:val="both"/>
        <w:rPr>
          <w:rFonts w:ascii="Arial" w:hAnsi="Arial" w:cs="Arial"/>
          <w:sz w:val="24"/>
          <w:szCs w:val="24"/>
        </w:rPr>
      </w:pPr>
      <w:r w:rsidRPr="005E5503">
        <w:rPr>
          <w:rFonts w:ascii="Arial" w:hAnsi="Arial" w:cs="Arial"/>
          <w:sz w:val="24"/>
          <w:szCs w:val="24"/>
        </w:rPr>
        <w:t xml:space="preserve">Dicha página ha permitido aumentar la información relacionada con la titulación, está adaptada a los requerimientos académicos y sociales necesarios, así como, a la normativa vigente de accesibilidad. </w:t>
      </w:r>
    </w:p>
    <w:p w:rsidR="005E5503" w:rsidRDefault="005E5503" w:rsidP="005E5503">
      <w:pPr>
        <w:autoSpaceDE w:val="0"/>
        <w:autoSpaceDN w:val="0"/>
        <w:spacing w:after="0"/>
        <w:jc w:val="both"/>
        <w:rPr>
          <w:rFonts w:ascii="Arial" w:hAnsi="Arial" w:cs="Arial"/>
          <w:sz w:val="24"/>
          <w:szCs w:val="24"/>
        </w:rPr>
      </w:pPr>
    </w:p>
    <w:p w:rsidR="005E5503" w:rsidRPr="005E5503" w:rsidRDefault="005E5503" w:rsidP="005E5503">
      <w:pPr>
        <w:autoSpaceDE w:val="0"/>
        <w:autoSpaceDN w:val="0"/>
        <w:spacing w:after="0"/>
        <w:jc w:val="both"/>
        <w:rPr>
          <w:rFonts w:ascii="Arial" w:hAnsi="Arial" w:cs="Arial"/>
          <w:b/>
          <w:bCs/>
          <w:sz w:val="24"/>
          <w:szCs w:val="24"/>
        </w:rPr>
      </w:pPr>
      <w:r w:rsidRPr="005E5503">
        <w:rPr>
          <w:rFonts w:ascii="Arial" w:hAnsi="Arial" w:cs="Arial"/>
          <w:sz w:val="24"/>
          <w:szCs w:val="24"/>
        </w:rPr>
        <w:t>Al finalizar el curso académico, toda la información relativa al Título de Máster en Fisioterapia Manual del sistema Musculoesquelético quedó incluida.</w:t>
      </w:r>
    </w:p>
    <w:p w:rsidR="005E5503" w:rsidRPr="005E5503" w:rsidRDefault="005E5503" w:rsidP="005E5503">
      <w:pPr>
        <w:autoSpaceDE w:val="0"/>
        <w:autoSpaceDN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 xml:space="preserve"> 5.10. Recursos materiales y servicios</w:t>
      </w:r>
    </w:p>
    <w:p w:rsidR="005E5503" w:rsidRDefault="005E5503" w:rsidP="005E5503">
      <w:pPr>
        <w:autoSpaceDE w:val="0"/>
        <w:autoSpaceDN w:val="0"/>
        <w:spacing w:after="0"/>
        <w:jc w:val="both"/>
        <w:rPr>
          <w:rFonts w:ascii="Arial" w:hAnsi="Arial" w:cs="Arial"/>
          <w:sz w:val="24"/>
          <w:szCs w:val="24"/>
        </w:rPr>
      </w:pPr>
    </w:p>
    <w:p w:rsidR="005E5503" w:rsidRPr="005E5503" w:rsidRDefault="005E5503" w:rsidP="005E5503">
      <w:pPr>
        <w:autoSpaceDE w:val="0"/>
        <w:autoSpaceDN w:val="0"/>
        <w:spacing w:after="0"/>
        <w:jc w:val="both"/>
        <w:rPr>
          <w:rFonts w:ascii="Arial" w:hAnsi="Arial" w:cs="Arial"/>
          <w:sz w:val="24"/>
          <w:szCs w:val="24"/>
        </w:rPr>
      </w:pPr>
      <w:r w:rsidRPr="005E5503">
        <w:rPr>
          <w:rFonts w:ascii="Arial" w:hAnsi="Arial" w:cs="Arial"/>
          <w:sz w:val="24"/>
          <w:szCs w:val="24"/>
        </w:rPr>
        <w:t xml:space="preserve">Los recursos materiales y servicios con los que contaba la Escuela Universitaria de Fisioterapia de la ONCE en el curso 2015/16, siguen disponibles. </w:t>
      </w:r>
    </w:p>
    <w:p w:rsidR="005E5503" w:rsidRDefault="005E5503" w:rsidP="005E5503">
      <w:pPr>
        <w:autoSpaceDE w:val="0"/>
        <w:autoSpaceDN w:val="0"/>
        <w:spacing w:after="0"/>
        <w:jc w:val="both"/>
        <w:rPr>
          <w:rFonts w:ascii="Arial" w:hAnsi="Arial" w:cs="Arial"/>
          <w:sz w:val="24"/>
          <w:szCs w:val="24"/>
        </w:rPr>
      </w:pPr>
    </w:p>
    <w:p w:rsidR="005E5503" w:rsidRPr="005E5503" w:rsidRDefault="005E5503" w:rsidP="005E5503">
      <w:pPr>
        <w:autoSpaceDE w:val="0"/>
        <w:autoSpaceDN w:val="0"/>
        <w:spacing w:after="0"/>
        <w:jc w:val="both"/>
        <w:rPr>
          <w:rFonts w:ascii="Arial" w:hAnsi="Arial" w:cs="Arial"/>
          <w:sz w:val="24"/>
          <w:szCs w:val="24"/>
        </w:rPr>
      </w:pPr>
      <w:r w:rsidRPr="005E5503">
        <w:rPr>
          <w:rFonts w:ascii="Arial" w:hAnsi="Arial" w:cs="Arial"/>
          <w:sz w:val="24"/>
          <w:szCs w:val="24"/>
        </w:rPr>
        <w:t xml:space="preserve">A lo largo del curso 2016/17 se han ido cubriendo todas las necesidades de adquisición de material que han ido surgiendo y se ha habilitado un aula específica para la realización de actividades de evaluación teórica escrita. </w:t>
      </w:r>
    </w:p>
    <w:p w:rsidR="005E5503" w:rsidRDefault="005E5503" w:rsidP="005E5503">
      <w:pPr>
        <w:autoSpaceDE w:val="0"/>
        <w:autoSpaceDN w:val="0"/>
        <w:spacing w:after="0"/>
        <w:jc w:val="both"/>
        <w:rPr>
          <w:rFonts w:ascii="Arial" w:hAnsi="Arial" w:cs="Arial"/>
          <w:sz w:val="24"/>
          <w:szCs w:val="24"/>
        </w:rPr>
      </w:pPr>
    </w:p>
    <w:p w:rsidR="005E5503" w:rsidRPr="005E5503" w:rsidRDefault="005E5503" w:rsidP="005E5503">
      <w:pPr>
        <w:autoSpaceDE w:val="0"/>
        <w:autoSpaceDN w:val="0"/>
        <w:spacing w:after="0"/>
        <w:jc w:val="both"/>
        <w:rPr>
          <w:rFonts w:ascii="Arial" w:hAnsi="Arial" w:cs="Arial"/>
          <w:sz w:val="24"/>
          <w:szCs w:val="24"/>
        </w:rPr>
      </w:pPr>
      <w:r w:rsidRPr="005E5503">
        <w:rPr>
          <w:rFonts w:ascii="Arial" w:hAnsi="Arial" w:cs="Arial"/>
          <w:sz w:val="24"/>
          <w:szCs w:val="24"/>
        </w:rPr>
        <w:t xml:space="preserve">Así mismo, se han realizado obras en el inmueble para adaptarlo a las normas sobre seguridad de edificios públicos. </w:t>
      </w:r>
    </w:p>
    <w:p w:rsidR="005E5503" w:rsidRDefault="005E5503" w:rsidP="005E5503">
      <w:pPr>
        <w:autoSpaceDE w:val="0"/>
        <w:autoSpaceDN w:val="0"/>
        <w:spacing w:after="0"/>
        <w:jc w:val="both"/>
        <w:rPr>
          <w:rFonts w:ascii="Arial" w:hAnsi="Arial" w:cs="Arial"/>
          <w:sz w:val="24"/>
          <w:szCs w:val="24"/>
        </w:rPr>
      </w:pPr>
    </w:p>
    <w:p w:rsidR="005E5503" w:rsidRPr="005E5503" w:rsidRDefault="005E5503" w:rsidP="005E5503">
      <w:pPr>
        <w:autoSpaceDE w:val="0"/>
        <w:autoSpaceDN w:val="0"/>
        <w:spacing w:after="0"/>
        <w:jc w:val="both"/>
        <w:rPr>
          <w:rFonts w:ascii="Arial" w:hAnsi="Arial" w:cs="Arial"/>
          <w:sz w:val="24"/>
          <w:szCs w:val="24"/>
        </w:rPr>
      </w:pPr>
      <w:r w:rsidRPr="005E5503">
        <w:rPr>
          <w:rFonts w:ascii="Arial" w:hAnsi="Arial" w:cs="Arial"/>
          <w:sz w:val="24"/>
          <w:szCs w:val="24"/>
        </w:rPr>
        <w:t>Por último, destacar entre la adquisición de material en el curso 2016/17, la compra de un ecógrafo de gama media.</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5.11. Recursos humanos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El personal académico y, concretamente, el número de doctores existente en la plantilla de profesorado del Máster Universitario en Fisioterapia del Sistema Musculoesquelético, no se ajusta a lo convenido según el RD 420/2015, de 29 de mayo, de creación, reconocimiento, autorización y acreditación de universidades y centros universitarios de presentar un setenta por ciento de</w:t>
      </w:r>
      <w:r w:rsidRPr="005E5503">
        <w:rPr>
          <w:rFonts w:ascii="Arial" w:hAnsi="Arial" w:cs="Arial"/>
          <w:sz w:val="24"/>
          <w:szCs w:val="24"/>
          <w:u w:val="single"/>
        </w:rPr>
        <w:t xml:space="preserve"> </w:t>
      </w:r>
      <w:r w:rsidRPr="005E5503">
        <w:rPr>
          <w:rFonts w:ascii="Arial" w:hAnsi="Arial" w:cs="Arial"/>
          <w:sz w:val="24"/>
          <w:szCs w:val="24"/>
        </w:rPr>
        <w:t>doctores para el conjunto de enseñanzas correspondientes a la obtención de un título de Máster.</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lastRenderedPageBreak/>
        <w:t>En el curso académico 2016-17, se produjo la incorporación de tres nuevos profesores en las asignaturas: “Fisioterapia Manual Ortopédica del Cuadrante Superior” y “Fisioterapia Manual Ortopédica del Cuadrante Inferior”, dos de los cuales son doctores.</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Datos de formación del profesorado durante el curso 2016/17.</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Se solicita a los docentes del Título información relativa a las acciones formativas que han recibido durante el curso académico 2016/17.</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resumen de los datos reportados por el </w:t>
      </w:r>
      <w:r w:rsidRPr="005E5503">
        <w:rPr>
          <w:rFonts w:ascii="Arial" w:hAnsi="Arial" w:cs="Arial"/>
          <w:b/>
          <w:sz w:val="24"/>
          <w:szCs w:val="24"/>
        </w:rPr>
        <w:t>38,4%</w:t>
      </w:r>
      <w:r w:rsidRPr="005E5503">
        <w:rPr>
          <w:rFonts w:ascii="Arial" w:hAnsi="Arial" w:cs="Arial"/>
          <w:sz w:val="24"/>
          <w:szCs w:val="24"/>
        </w:rPr>
        <w:t xml:space="preserve"> del profesorado es el siguiente:</w:t>
      </w:r>
    </w:p>
    <w:p w:rsidR="005E5503" w:rsidRPr="005E5503" w:rsidRDefault="005E5503" w:rsidP="005E5503">
      <w:pPr>
        <w:pStyle w:val="Prrafodelista"/>
        <w:numPr>
          <w:ilvl w:val="0"/>
          <w:numId w:val="30"/>
        </w:numPr>
        <w:autoSpaceDE w:val="0"/>
        <w:autoSpaceDN w:val="0"/>
        <w:adjustRightInd w:val="0"/>
        <w:spacing w:line="276" w:lineRule="auto"/>
        <w:contextualSpacing w:val="0"/>
        <w:jc w:val="both"/>
        <w:rPr>
          <w:rFonts w:ascii="Arial" w:hAnsi="Arial" w:cs="Arial"/>
        </w:rPr>
      </w:pPr>
      <w:r w:rsidRPr="005E5503">
        <w:rPr>
          <w:rFonts w:ascii="Arial" w:hAnsi="Arial" w:cs="Arial"/>
        </w:rPr>
        <w:t>No realizaron formación universitaria de segundo ciclo.</w:t>
      </w:r>
    </w:p>
    <w:p w:rsidR="005E5503" w:rsidRPr="005E5503" w:rsidRDefault="005E5503" w:rsidP="005E5503">
      <w:pPr>
        <w:pStyle w:val="Prrafodelista"/>
        <w:numPr>
          <w:ilvl w:val="0"/>
          <w:numId w:val="30"/>
        </w:numPr>
        <w:autoSpaceDE w:val="0"/>
        <w:autoSpaceDN w:val="0"/>
        <w:adjustRightInd w:val="0"/>
        <w:spacing w:line="276" w:lineRule="auto"/>
        <w:contextualSpacing w:val="0"/>
        <w:jc w:val="both"/>
        <w:rPr>
          <w:rFonts w:ascii="Arial" w:hAnsi="Arial" w:cs="Arial"/>
        </w:rPr>
      </w:pPr>
      <w:r w:rsidRPr="005E5503">
        <w:rPr>
          <w:rFonts w:ascii="Arial" w:hAnsi="Arial" w:cs="Arial"/>
        </w:rPr>
        <w:t>Un 100% participaron en cursos de formación continua dirigidos a mejorar las competencias docentes y/o investigadoras.</w:t>
      </w:r>
    </w:p>
    <w:p w:rsidR="005E5503" w:rsidRPr="005E5503" w:rsidRDefault="005E5503" w:rsidP="005E5503">
      <w:pPr>
        <w:pStyle w:val="Prrafodelista"/>
        <w:numPr>
          <w:ilvl w:val="0"/>
          <w:numId w:val="30"/>
        </w:numPr>
        <w:autoSpaceDE w:val="0"/>
        <w:autoSpaceDN w:val="0"/>
        <w:adjustRightInd w:val="0"/>
        <w:spacing w:line="276" w:lineRule="auto"/>
        <w:contextualSpacing w:val="0"/>
        <w:jc w:val="both"/>
        <w:rPr>
          <w:rFonts w:ascii="Arial" w:hAnsi="Arial" w:cs="Arial"/>
        </w:rPr>
      </w:pPr>
      <w:r w:rsidRPr="005E5503">
        <w:rPr>
          <w:rFonts w:ascii="Arial" w:hAnsi="Arial" w:cs="Arial"/>
        </w:rPr>
        <w:t>Un 80% efectuaron cursos de formación continua dirigidos a mejorar sus competencias profesionales y/o disciplinares.</w:t>
      </w:r>
    </w:p>
    <w:p w:rsidR="005E5503" w:rsidRPr="005E5503" w:rsidRDefault="005E5503" w:rsidP="005E5503">
      <w:pPr>
        <w:pStyle w:val="Prrafodelista"/>
        <w:numPr>
          <w:ilvl w:val="0"/>
          <w:numId w:val="30"/>
        </w:numPr>
        <w:autoSpaceDE w:val="0"/>
        <w:autoSpaceDN w:val="0"/>
        <w:adjustRightInd w:val="0"/>
        <w:spacing w:line="276" w:lineRule="auto"/>
        <w:contextualSpacing w:val="0"/>
        <w:jc w:val="both"/>
        <w:rPr>
          <w:rFonts w:ascii="Arial" w:hAnsi="Arial" w:cs="Arial"/>
        </w:rPr>
      </w:pPr>
      <w:r w:rsidRPr="005E5503">
        <w:rPr>
          <w:rFonts w:ascii="Arial" w:hAnsi="Arial" w:cs="Arial"/>
        </w:rPr>
        <w:t>Un 100% acudieron a congresos, jornadas y/o reuniones científicas.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i/>
          <w:sz w:val="24"/>
          <w:szCs w:val="24"/>
        </w:rPr>
      </w:pPr>
      <w:r w:rsidRPr="005E5503">
        <w:rPr>
          <w:rFonts w:ascii="Arial" w:hAnsi="Arial" w:cs="Arial"/>
          <w:sz w:val="24"/>
          <w:szCs w:val="24"/>
        </w:rPr>
        <w:t xml:space="preserve">Para mayor detalle de estas acciones formativas (título, entidad organizadora y ECTS/horas), se adjunta como anexo a este Informe, el documento </w:t>
      </w:r>
      <w:r w:rsidRPr="005E5503">
        <w:rPr>
          <w:rFonts w:ascii="Arial" w:hAnsi="Arial" w:cs="Arial"/>
          <w:b/>
          <w:i/>
          <w:sz w:val="24"/>
          <w:szCs w:val="24"/>
        </w:rPr>
        <w:t>“Informe datos formación profesorado_16-17.</w:t>
      </w:r>
    </w:p>
    <w:p w:rsidR="005E5503" w:rsidRPr="005E5503" w:rsidRDefault="005E5503" w:rsidP="005E5503">
      <w:pPr>
        <w:autoSpaceDE w:val="0"/>
        <w:autoSpaceDN w:val="0"/>
        <w:adjustRightInd w:val="0"/>
        <w:spacing w:after="0"/>
        <w:jc w:val="both"/>
        <w:rPr>
          <w:rFonts w:ascii="Arial" w:hAnsi="Arial" w:cs="Arial"/>
          <w:sz w:val="24"/>
          <w:szCs w:val="24"/>
        </w:rPr>
      </w:pPr>
    </w:p>
    <w:p w:rsidR="006C2256" w:rsidRPr="005E5503" w:rsidRDefault="005E5503" w:rsidP="005E5503">
      <w:pPr>
        <w:spacing w:after="0"/>
        <w:jc w:val="both"/>
        <w:rPr>
          <w:rFonts w:ascii="Arial" w:hAnsi="Arial" w:cs="Arial"/>
          <w:sz w:val="24"/>
          <w:szCs w:val="24"/>
        </w:rPr>
      </w:pPr>
      <w:r w:rsidRPr="005E5503">
        <w:rPr>
          <w:rFonts w:ascii="Arial" w:hAnsi="Arial" w:cs="Arial"/>
          <w:sz w:val="24"/>
          <w:szCs w:val="24"/>
        </w:rPr>
        <w:t xml:space="preserve">En cuanto al </w:t>
      </w:r>
      <w:r w:rsidRPr="005E5503">
        <w:rPr>
          <w:rFonts w:ascii="Arial" w:hAnsi="Arial" w:cs="Arial"/>
          <w:b/>
          <w:bCs/>
          <w:sz w:val="24"/>
          <w:szCs w:val="24"/>
        </w:rPr>
        <w:t>personal de administración y servicios</w:t>
      </w:r>
      <w:r w:rsidRPr="005E5503">
        <w:rPr>
          <w:rFonts w:ascii="Arial" w:hAnsi="Arial" w:cs="Arial"/>
          <w:sz w:val="24"/>
          <w:szCs w:val="24"/>
        </w:rPr>
        <w:t xml:space="preserve"> del Centro, no se han producido cambios en la plantilla, por lo que se sigue considerando insuficiente para abarcar todo el trabajo que supone la titula</w:t>
      </w:r>
    </w:p>
    <w:p w:rsidR="006C2256" w:rsidRPr="005E5503" w:rsidRDefault="006C2256" w:rsidP="005E5503">
      <w:pPr>
        <w:spacing w:after="0"/>
        <w:jc w:val="both"/>
        <w:rPr>
          <w:rFonts w:ascii="Arial" w:hAnsi="Arial" w:cs="Arial"/>
          <w:sz w:val="24"/>
          <w:szCs w:val="24"/>
        </w:rPr>
      </w:pPr>
    </w:p>
    <w:p w:rsidR="002F3917" w:rsidRPr="005E5503" w:rsidRDefault="002F3917" w:rsidP="005E5503">
      <w:pPr>
        <w:pStyle w:val="Ttulo2"/>
        <w:spacing w:line="276" w:lineRule="auto"/>
        <w:rPr>
          <w:sz w:val="24"/>
          <w:szCs w:val="24"/>
        </w:rPr>
      </w:pPr>
      <w:bookmarkStart w:id="14" w:name="_Toc277155839"/>
      <w:r w:rsidRPr="005E5503">
        <w:rPr>
          <w:sz w:val="24"/>
          <w:szCs w:val="24"/>
        </w:rPr>
        <w:t>Identificación de puntos fuertes y áreas de mejora</w:t>
      </w:r>
      <w:bookmarkEnd w:id="14"/>
    </w:p>
    <w:p w:rsidR="002F3917" w:rsidRPr="005E5503" w:rsidRDefault="002F3917" w:rsidP="005E5503">
      <w:pPr>
        <w:spacing w:after="0"/>
        <w:ind w:left="567"/>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Puntos fuertes: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Relación de los indicadores que han tenido </w:t>
      </w:r>
      <w:r w:rsidRPr="005E5503">
        <w:rPr>
          <w:rFonts w:ascii="Arial" w:hAnsi="Arial" w:cs="Arial"/>
          <w:b/>
          <w:bCs/>
          <w:sz w:val="24"/>
          <w:szCs w:val="24"/>
        </w:rPr>
        <w:t>resultados satisfactorios</w:t>
      </w:r>
      <w:r w:rsidRPr="005E5503">
        <w:rPr>
          <w:rFonts w:ascii="Arial" w:hAnsi="Arial" w:cs="Arial"/>
          <w:sz w:val="24"/>
          <w:szCs w:val="24"/>
        </w:rPr>
        <w:t>:</w:t>
      </w:r>
    </w:p>
    <w:p w:rsidR="005E5503" w:rsidRPr="005E5503" w:rsidRDefault="005E5503" w:rsidP="005E5503">
      <w:pPr>
        <w:pStyle w:val="Prrafodelista"/>
        <w:numPr>
          <w:ilvl w:val="0"/>
          <w:numId w:val="33"/>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Tasa de cobertura de plazas ofertadas por estudiantes de nuevo ingreso: 100%.</w:t>
      </w:r>
    </w:p>
    <w:p w:rsidR="005E5503" w:rsidRPr="005E5503" w:rsidRDefault="005E5503" w:rsidP="005E5503">
      <w:pPr>
        <w:pStyle w:val="Prrafodelista"/>
        <w:numPr>
          <w:ilvl w:val="0"/>
          <w:numId w:val="33"/>
        </w:numPr>
        <w:autoSpaceDE w:val="0"/>
        <w:autoSpaceDN w:val="0"/>
        <w:adjustRightInd w:val="0"/>
        <w:spacing w:line="276" w:lineRule="auto"/>
        <w:contextualSpacing w:val="0"/>
        <w:jc w:val="both"/>
        <w:rPr>
          <w:rFonts w:ascii="Arial" w:hAnsi="Arial" w:cs="Arial"/>
        </w:rPr>
      </w:pPr>
      <w:r w:rsidRPr="005E5503">
        <w:rPr>
          <w:rFonts w:ascii="Arial" w:hAnsi="Arial" w:cs="Arial"/>
        </w:rPr>
        <w:t>Tasa de rendimiento de los estudiantes con dedicación completa: 92%.</w:t>
      </w:r>
    </w:p>
    <w:p w:rsidR="005E5503" w:rsidRPr="005E5503" w:rsidRDefault="005E5503" w:rsidP="005E5503">
      <w:pPr>
        <w:pStyle w:val="Prrafodelista"/>
        <w:numPr>
          <w:ilvl w:val="0"/>
          <w:numId w:val="33"/>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Tasa de éxito de los estudiantes: 93.5%.</w:t>
      </w:r>
    </w:p>
    <w:p w:rsidR="005E5503" w:rsidRPr="005E5503" w:rsidRDefault="005E5503" w:rsidP="005E5503">
      <w:pPr>
        <w:pStyle w:val="Prrafodelista"/>
        <w:numPr>
          <w:ilvl w:val="0"/>
          <w:numId w:val="34"/>
        </w:numPr>
        <w:autoSpaceDE w:val="0"/>
        <w:autoSpaceDN w:val="0"/>
        <w:adjustRightInd w:val="0"/>
        <w:spacing w:line="276" w:lineRule="auto"/>
        <w:contextualSpacing w:val="0"/>
        <w:jc w:val="both"/>
        <w:rPr>
          <w:rFonts w:ascii="Arial" w:hAnsi="Arial" w:cs="Arial"/>
        </w:rPr>
      </w:pPr>
      <w:r w:rsidRPr="005E5503">
        <w:rPr>
          <w:rFonts w:ascii="Arial" w:hAnsi="Arial" w:cs="Arial"/>
        </w:rPr>
        <w:t>Porcentaje de créditos superados sobre créditos matriculados por asignatura igual o superior al 76.2%.</w:t>
      </w:r>
    </w:p>
    <w:p w:rsidR="005E5503" w:rsidRPr="005E5503" w:rsidRDefault="005E5503" w:rsidP="005E5503">
      <w:pPr>
        <w:pStyle w:val="Prrafodelista"/>
        <w:numPr>
          <w:ilvl w:val="0"/>
          <w:numId w:val="35"/>
        </w:numPr>
        <w:autoSpaceDE w:val="0"/>
        <w:autoSpaceDN w:val="0"/>
        <w:adjustRightInd w:val="0"/>
        <w:spacing w:line="276" w:lineRule="auto"/>
        <w:contextualSpacing w:val="0"/>
        <w:jc w:val="both"/>
        <w:rPr>
          <w:rFonts w:ascii="Arial" w:hAnsi="Arial" w:cs="Arial"/>
        </w:rPr>
      </w:pPr>
      <w:r w:rsidRPr="005E5503">
        <w:rPr>
          <w:rFonts w:ascii="Arial" w:hAnsi="Arial" w:cs="Arial"/>
        </w:rPr>
        <w:t>La nota media ha sido igual o superior a 6.8 puntos en todas las asignaturas.</w:t>
      </w:r>
    </w:p>
    <w:p w:rsidR="005E5503" w:rsidRPr="005E5503" w:rsidRDefault="005E5503" w:rsidP="005E5503">
      <w:pPr>
        <w:pStyle w:val="Prrafodelista"/>
        <w:numPr>
          <w:ilvl w:val="0"/>
          <w:numId w:val="35"/>
        </w:numPr>
        <w:autoSpaceDE w:val="0"/>
        <w:autoSpaceDN w:val="0"/>
        <w:adjustRightInd w:val="0"/>
        <w:spacing w:line="276" w:lineRule="auto"/>
        <w:contextualSpacing w:val="0"/>
        <w:jc w:val="both"/>
        <w:rPr>
          <w:rFonts w:ascii="Arial" w:hAnsi="Arial" w:cs="Arial"/>
        </w:rPr>
      </w:pPr>
      <w:r w:rsidRPr="005E5503">
        <w:rPr>
          <w:rFonts w:ascii="Arial" w:hAnsi="Arial" w:cs="Arial"/>
        </w:rPr>
        <w:lastRenderedPageBreak/>
        <w:t>Satisfacción de los estudiantes con las asignaturas del Plan: 4 puntos. (Cobertura: 20%)</w:t>
      </w:r>
    </w:p>
    <w:p w:rsidR="005E5503" w:rsidRPr="005E5503" w:rsidRDefault="005E5503" w:rsidP="005E5503">
      <w:pPr>
        <w:pStyle w:val="Prrafodelista"/>
        <w:numPr>
          <w:ilvl w:val="0"/>
          <w:numId w:val="35"/>
        </w:numPr>
        <w:autoSpaceDE w:val="0"/>
        <w:autoSpaceDN w:val="0"/>
        <w:adjustRightInd w:val="0"/>
        <w:spacing w:line="276" w:lineRule="auto"/>
        <w:contextualSpacing w:val="0"/>
        <w:jc w:val="both"/>
        <w:rPr>
          <w:rFonts w:ascii="Arial" w:hAnsi="Arial" w:cs="Arial"/>
        </w:rPr>
      </w:pPr>
      <w:r w:rsidRPr="005E5503">
        <w:rPr>
          <w:rFonts w:ascii="Arial" w:hAnsi="Arial" w:cs="Arial"/>
        </w:rPr>
        <w:t>Satisfacción de los estudiantes con los docentes del Plan: 3,9 puntos. (Cobertura: 20%)</w:t>
      </w:r>
    </w:p>
    <w:p w:rsidR="005E5503" w:rsidRPr="005E5503" w:rsidRDefault="005E5503" w:rsidP="005E5503">
      <w:pPr>
        <w:pStyle w:val="Prrafodelista"/>
        <w:numPr>
          <w:ilvl w:val="0"/>
          <w:numId w:val="3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Satisfacción global de los estudiantes con las prácticas externas: 4.2 puntos. (Cobertura: 25%)</w:t>
      </w:r>
    </w:p>
    <w:p w:rsidR="005E5503" w:rsidRPr="005E5503" w:rsidRDefault="005E5503" w:rsidP="005E5503">
      <w:pPr>
        <w:pStyle w:val="Prrafodelista"/>
        <w:numPr>
          <w:ilvl w:val="0"/>
          <w:numId w:val="3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Satisfacción global de los estudiantes egresados con la titulación: 4.7 puntos. (Cobertura: 13%)</w:t>
      </w:r>
    </w:p>
    <w:p w:rsidR="005E5503" w:rsidRPr="005E5503" w:rsidRDefault="005E5503" w:rsidP="005E5503">
      <w:pPr>
        <w:pStyle w:val="Prrafodelista"/>
        <w:numPr>
          <w:ilvl w:val="0"/>
          <w:numId w:val="3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Satisfacción global de los docentes con el seguimiento del Título: 5 puntos. (Cobertura: 30.7%)</w:t>
      </w:r>
    </w:p>
    <w:p w:rsidR="005E5503" w:rsidRPr="005E5503" w:rsidRDefault="005E5503" w:rsidP="005E5503">
      <w:pPr>
        <w:pStyle w:val="Prrafodelista"/>
        <w:numPr>
          <w:ilvl w:val="0"/>
          <w:numId w:val="3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No se han reportado reclamaciones.</w:t>
      </w:r>
    </w:p>
    <w:p w:rsidR="005E5503" w:rsidRPr="005E5503" w:rsidRDefault="005E5503" w:rsidP="005E5503">
      <w:pPr>
        <w:autoSpaceDE w:val="0"/>
        <w:autoSpaceDN w:val="0"/>
        <w:adjustRightInd w:val="0"/>
        <w:spacing w:after="0"/>
        <w:jc w:val="both"/>
        <w:rPr>
          <w:rFonts w:ascii="Arial" w:hAnsi="Arial" w:cs="Arial"/>
          <w:b/>
          <w:bCs/>
          <w:i/>
          <w:sz w:val="24"/>
          <w:szCs w:val="24"/>
          <w:u w:val="single"/>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Áreas de mejora:</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Relación de los indicadores que han tenido </w:t>
      </w:r>
      <w:r w:rsidRPr="005E5503">
        <w:rPr>
          <w:rFonts w:ascii="Arial" w:hAnsi="Arial" w:cs="Arial"/>
          <w:b/>
          <w:bCs/>
          <w:sz w:val="24"/>
          <w:szCs w:val="24"/>
        </w:rPr>
        <w:t>resultados insatisfactorios</w:t>
      </w:r>
      <w:r w:rsidRPr="005E5503">
        <w:rPr>
          <w:rFonts w:ascii="Arial" w:hAnsi="Arial" w:cs="Arial"/>
          <w:sz w:val="24"/>
          <w:szCs w:val="24"/>
        </w:rPr>
        <w:t>:</w:t>
      </w:r>
    </w:p>
    <w:p w:rsidR="005E5503" w:rsidRPr="005E5503" w:rsidRDefault="005E5503" w:rsidP="005E5503">
      <w:pPr>
        <w:pStyle w:val="Prrafodelista"/>
        <w:numPr>
          <w:ilvl w:val="0"/>
          <w:numId w:val="36"/>
        </w:numPr>
        <w:autoSpaceDE w:val="0"/>
        <w:autoSpaceDN w:val="0"/>
        <w:adjustRightInd w:val="0"/>
        <w:spacing w:line="276" w:lineRule="auto"/>
        <w:contextualSpacing w:val="0"/>
        <w:jc w:val="both"/>
        <w:rPr>
          <w:rFonts w:ascii="Arial" w:hAnsi="Arial" w:cs="Arial"/>
        </w:rPr>
      </w:pPr>
      <w:r w:rsidRPr="005E5503">
        <w:rPr>
          <w:rFonts w:ascii="Arial" w:hAnsi="Arial" w:cs="Arial"/>
        </w:rPr>
        <w:t>Tasa de abandono en el curso se sitúa en el 20%.</w:t>
      </w:r>
    </w:p>
    <w:p w:rsidR="005E5503" w:rsidRPr="005E5503" w:rsidRDefault="005E5503" w:rsidP="005E5503">
      <w:pPr>
        <w:pStyle w:val="Prrafodelista"/>
        <w:numPr>
          <w:ilvl w:val="0"/>
          <w:numId w:val="36"/>
        </w:numPr>
        <w:autoSpaceDE w:val="0"/>
        <w:autoSpaceDN w:val="0"/>
        <w:adjustRightInd w:val="0"/>
        <w:spacing w:line="276" w:lineRule="auto"/>
        <w:contextualSpacing w:val="0"/>
        <w:jc w:val="both"/>
        <w:rPr>
          <w:rFonts w:ascii="Arial" w:hAnsi="Arial" w:cs="Arial"/>
        </w:rPr>
      </w:pPr>
      <w:r w:rsidRPr="005E5503">
        <w:rPr>
          <w:rFonts w:ascii="Arial" w:hAnsi="Arial" w:cs="Arial"/>
        </w:rPr>
        <w:t>Participación de los estudiantes en la campaña de encuestas (20%)</w:t>
      </w:r>
    </w:p>
    <w:p w:rsidR="005E5503" w:rsidRPr="005E5503" w:rsidRDefault="005E5503" w:rsidP="005E5503">
      <w:pPr>
        <w:pStyle w:val="Prrafodelista"/>
        <w:numPr>
          <w:ilvl w:val="0"/>
          <w:numId w:val="36"/>
        </w:numPr>
        <w:autoSpaceDE w:val="0"/>
        <w:autoSpaceDN w:val="0"/>
        <w:adjustRightInd w:val="0"/>
        <w:spacing w:line="276" w:lineRule="auto"/>
        <w:contextualSpacing w:val="0"/>
        <w:jc w:val="both"/>
        <w:rPr>
          <w:rFonts w:ascii="Arial" w:hAnsi="Arial" w:cs="Arial"/>
        </w:rPr>
      </w:pPr>
      <w:r w:rsidRPr="005E5503">
        <w:rPr>
          <w:rFonts w:ascii="Arial" w:hAnsi="Arial" w:cs="Arial"/>
        </w:rPr>
        <w:t>Participación de los docentes en la campaña de encuestas (30.7%).</w:t>
      </w:r>
    </w:p>
    <w:p w:rsidR="005E5503" w:rsidRPr="005E5503" w:rsidRDefault="005E5503" w:rsidP="005E5503">
      <w:pPr>
        <w:pStyle w:val="Prrafodelista"/>
        <w:numPr>
          <w:ilvl w:val="0"/>
          <w:numId w:val="36"/>
        </w:numPr>
        <w:autoSpaceDE w:val="0"/>
        <w:autoSpaceDN w:val="0"/>
        <w:adjustRightInd w:val="0"/>
        <w:spacing w:line="276" w:lineRule="auto"/>
        <w:contextualSpacing w:val="0"/>
        <w:jc w:val="both"/>
        <w:rPr>
          <w:rFonts w:ascii="Arial" w:hAnsi="Arial" w:cs="Arial"/>
        </w:rPr>
      </w:pPr>
      <w:r w:rsidRPr="005E5503">
        <w:rPr>
          <w:rFonts w:ascii="Arial" w:hAnsi="Arial" w:cs="Arial"/>
        </w:rPr>
        <w:t>Satisfacción de los estudiantes con algunos aspectos de la asignatura Metodología de la Investigación, como los recursos de prácticas y la carga de créditos.</w:t>
      </w:r>
    </w:p>
    <w:p w:rsidR="005E5503" w:rsidRPr="005E5503" w:rsidRDefault="005E5503" w:rsidP="005E5503">
      <w:pPr>
        <w:pStyle w:val="Prrafodelista"/>
        <w:numPr>
          <w:ilvl w:val="0"/>
          <w:numId w:val="36"/>
        </w:numPr>
        <w:autoSpaceDE w:val="0"/>
        <w:autoSpaceDN w:val="0"/>
        <w:adjustRightInd w:val="0"/>
        <w:spacing w:line="276" w:lineRule="auto"/>
        <w:contextualSpacing w:val="0"/>
        <w:jc w:val="both"/>
        <w:rPr>
          <w:rFonts w:ascii="Arial" w:hAnsi="Arial" w:cs="Arial"/>
        </w:rPr>
      </w:pPr>
      <w:r w:rsidRPr="005E5503">
        <w:rPr>
          <w:rFonts w:ascii="Arial" w:hAnsi="Arial" w:cs="Arial"/>
        </w:rPr>
        <w:t>Satisfacción de los estudiantes con algunos aspectos de la docencia relativos a la organización de la misma, por parte de algunos docentes, así como, a la contribución al aumento del interés.</w:t>
      </w:r>
    </w:p>
    <w:p w:rsidR="005E5503" w:rsidRPr="005E5503" w:rsidRDefault="005E5503" w:rsidP="005E5503">
      <w:pPr>
        <w:pStyle w:val="Prrafodelista"/>
        <w:numPr>
          <w:ilvl w:val="0"/>
          <w:numId w:val="37"/>
        </w:numPr>
        <w:autoSpaceDE w:val="0"/>
        <w:autoSpaceDN w:val="0"/>
        <w:adjustRightInd w:val="0"/>
        <w:spacing w:line="276" w:lineRule="auto"/>
        <w:contextualSpacing w:val="0"/>
        <w:jc w:val="both"/>
        <w:rPr>
          <w:rFonts w:ascii="Arial" w:hAnsi="Arial" w:cs="Arial"/>
        </w:rPr>
      </w:pPr>
      <w:r w:rsidRPr="005E5503">
        <w:rPr>
          <w:rFonts w:ascii="Arial" w:hAnsi="Arial" w:cs="Arial"/>
        </w:rPr>
        <w:t>Satisfacción de los estudiantes con los servicios administrativos.</w:t>
      </w:r>
    </w:p>
    <w:p w:rsidR="002F3917" w:rsidRPr="005E5503" w:rsidRDefault="002F3917" w:rsidP="005E5503">
      <w:pPr>
        <w:spacing w:after="0"/>
        <w:jc w:val="both"/>
        <w:rPr>
          <w:rFonts w:ascii="Arial" w:hAnsi="Arial" w:cs="Arial"/>
          <w:sz w:val="24"/>
          <w:szCs w:val="24"/>
        </w:rPr>
      </w:pPr>
    </w:p>
    <w:p w:rsidR="002F3917" w:rsidRPr="005E5503" w:rsidRDefault="002F3917" w:rsidP="005E5503">
      <w:pPr>
        <w:pStyle w:val="Ttulo2"/>
        <w:spacing w:line="276" w:lineRule="auto"/>
        <w:rPr>
          <w:sz w:val="24"/>
          <w:szCs w:val="24"/>
        </w:rPr>
      </w:pPr>
      <w:bookmarkStart w:id="15" w:name="_Toc277155840"/>
      <w:r w:rsidRPr="005E5503">
        <w:rPr>
          <w:sz w:val="24"/>
          <w:szCs w:val="24"/>
        </w:rPr>
        <w:t>Conclusiones</w:t>
      </w:r>
      <w:bookmarkEnd w:id="15"/>
    </w:p>
    <w:p w:rsidR="00013357" w:rsidRPr="005E5503" w:rsidRDefault="00013357" w:rsidP="005E5503">
      <w:pPr>
        <w:spacing w:after="0"/>
        <w:ind w:left="567"/>
        <w:jc w:val="both"/>
        <w:rPr>
          <w:rFonts w:ascii="Arial" w:hAnsi="Arial" w:cs="Arial"/>
          <w:color w:val="808080"/>
          <w:sz w:val="24"/>
          <w:szCs w:val="24"/>
        </w:rPr>
      </w:pPr>
    </w:p>
    <w:p w:rsidR="005E5503" w:rsidRPr="005E5503" w:rsidRDefault="005E5503" w:rsidP="005E5503">
      <w:pPr>
        <w:pStyle w:val="Prrafodelista"/>
        <w:numPr>
          <w:ilvl w:val="0"/>
          <w:numId w:val="38"/>
        </w:numPr>
        <w:autoSpaceDE w:val="0"/>
        <w:autoSpaceDN w:val="0"/>
        <w:adjustRightInd w:val="0"/>
        <w:spacing w:line="276" w:lineRule="auto"/>
        <w:contextualSpacing w:val="0"/>
        <w:jc w:val="both"/>
        <w:rPr>
          <w:rFonts w:ascii="Arial" w:hAnsi="Arial" w:cs="Arial"/>
        </w:rPr>
      </w:pPr>
      <w:r w:rsidRPr="005E5503">
        <w:rPr>
          <w:rFonts w:ascii="Arial" w:hAnsi="Arial" w:cs="Arial"/>
        </w:rPr>
        <w:t>En conclusión, el seguimiento del Título de Máster Universitario en Fisioterapia del Sistema Musculoesquelético, Especialidad Fisioterapia Manual Ortopédica en el curso 2016/2017 ha contado con los mecanismos suficientes para evaluar los indicadores previstos en el SGIC.</w:t>
      </w:r>
    </w:p>
    <w:p w:rsidR="005E5503" w:rsidRPr="005E5503" w:rsidRDefault="005E5503" w:rsidP="005E5503">
      <w:pPr>
        <w:pStyle w:val="Prrafodelista"/>
        <w:numPr>
          <w:ilvl w:val="0"/>
          <w:numId w:val="38"/>
        </w:numPr>
        <w:autoSpaceDE w:val="0"/>
        <w:autoSpaceDN w:val="0"/>
        <w:adjustRightInd w:val="0"/>
        <w:spacing w:line="276" w:lineRule="auto"/>
        <w:contextualSpacing w:val="0"/>
        <w:jc w:val="both"/>
        <w:rPr>
          <w:rFonts w:ascii="Arial" w:hAnsi="Arial" w:cs="Arial"/>
        </w:rPr>
      </w:pPr>
      <w:r w:rsidRPr="005E5503">
        <w:rPr>
          <w:rFonts w:ascii="Arial" w:hAnsi="Arial" w:cs="Arial"/>
        </w:rPr>
        <w:t>El proceso de Seguimiento puede resumirse en tres líneas de actuación:</w:t>
      </w:r>
    </w:p>
    <w:p w:rsidR="005E5503" w:rsidRPr="005E5503" w:rsidRDefault="005E5503" w:rsidP="005E5503">
      <w:pPr>
        <w:pStyle w:val="Prrafodelista"/>
        <w:numPr>
          <w:ilvl w:val="0"/>
          <w:numId w:val="38"/>
        </w:numPr>
        <w:autoSpaceDE w:val="0"/>
        <w:autoSpaceDN w:val="0"/>
        <w:adjustRightInd w:val="0"/>
        <w:spacing w:line="276" w:lineRule="auto"/>
        <w:contextualSpacing w:val="0"/>
        <w:jc w:val="both"/>
        <w:rPr>
          <w:rFonts w:ascii="Arial" w:hAnsi="Arial" w:cs="Arial"/>
        </w:rPr>
      </w:pPr>
      <w:r w:rsidRPr="005E5503">
        <w:rPr>
          <w:rFonts w:ascii="Arial" w:hAnsi="Arial" w:cs="Arial"/>
        </w:rPr>
        <w:t>Recogida de la información necesaria para la elaboración de los informes que reflejaron el estado de los diferentes indicadores que establecía el procedimiento del SGIC verificado por la ANECA.</w:t>
      </w:r>
    </w:p>
    <w:p w:rsidR="005E5503" w:rsidRPr="005E5503" w:rsidRDefault="005E5503" w:rsidP="005E5503">
      <w:pPr>
        <w:pStyle w:val="Prrafodelista"/>
        <w:numPr>
          <w:ilvl w:val="0"/>
          <w:numId w:val="38"/>
        </w:numPr>
        <w:autoSpaceDE w:val="0"/>
        <w:autoSpaceDN w:val="0"/>
        <w:adjustRightInd w:val="0"/>
        <w:spacing w:line="276" w:lineRule="auto"/>
        <w:contextualSpacing w:val="0"/>
        <w:jc w:val="both"/>
        <w:rPr>
          <w:rFonts w:ascii="Arial" w:hAnsi="Arial" w:cs="Arial"/>
        </w:rPr>
      </w:pPr>
      <w:r w:rsidRPr="005E5503">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rsidR="005E5503" w:rsidRPr="005E5503" w:rsidRDefault="005E5503" w:rsidP="005E5503">
      <w:pPr>
        <w:pStyle w:val="Prrafodelista"/>
        <w:numPr>
          <w:ilvl w:val="0"/>
          <w:numId w:val="38"/>
        </w:numPr>
        <w:autoSpaceDE w:val="0"/>
        <w:autoSpaceDN w:val="0"/>
        <w:adjustRightInd w:val="0"/>
        <w:spacing w:line="276" w:lineRule="auto"/>
        <w:contextualSpacing w:val="0"/>
        <w:jc w:val="both"/>
        <w:rPr>
          <w:rFonts w:ascii="Arial" w:hAnsi="Arial" w:cs="Arial"/>
        </w:rPr>
      </w:pPr>
      <w:r w:rsidRPr="005E5503">
        <w:rPr>
          <w:rFonts w:ascii="Arial" w:hAnsi="Arial" w:cs="Arial"/>
        </w:rPr>
        <w:lastRenderedPageBreak/>
        <w:t>Difusión del procedimiento y los resultados del Seguimiento, entre los distintos colectivos implicados y publicación en la página web del Centro.</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Paralelamente, la Comisión de Seguimiento y la dirección del Centro han realizado otras acciones de Coordinación Docente entre las cuales destacan:</w:t>
      </w:r>
    </w:p>
    <w:p w:rsidR="005E5503" w:rsidRPr="005E5503" w:rsidRDefault="005E5503" w:rsidP="005E5503">
      <w:pPr>
        <w:pStyle w:val="Prrafodelista"/>
        <w:numPr>
          <w:ilvl w:val="0"/>
          <w:numId w:val="39"/>
        </w:numPr>
        <w:autoSpaceDE w:val="0"/>
        <w:autoSpaceDN w:val="0"/>
        <w:adjustRightInd w:val="0"/>
        <w:spacing w:line="276" w:lineRule="auto"/>
        <w:contextualSpacing w:val="0"/>
        <w:jc w:val="both"/>
        <w:rPr>
          <w:rFonts w:ascii="Arial" w:hAnsi="Arial" w:cs="Arial"/>
        </w:rPr>
      </w:pPr>
      <w:r w:rsidRPr="005E5503">
        <w:rPr>
          <w:rFonts w:ascii="Arial" w:hAnsi="Arial" w:cs="Arial"/>
        </w:rPr>
        <w:t>Revisión de las Guías Docentes para el curso académico 2017/2018,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evitar la repetición innecesaria de contenidos, así como la coordinación adecuada entre materias vinculadas.</w:t>
      </w:r>
    </w:p>
    <w:p w:rsidR="005E5503" w:rsidRPr="005E5503" w:rsidRDefault="005E5503" w:rsidP="005E5503">
      <w:pPr>
        <w:pStyle w:val="Prrafodelista"/>
        <w:numPr>
          <w:ilvl w:val="0"/>
          <w:numId w:val="39"/>
        </w:numPr>
        <w:autoSpaceDE w:val="0"/>
        <w:autoSpaceDN w:val="0"/>
        <w:adjustRightInd w:val="0"/>
        <w:spacing w:line="276" w:lineRule="auto"/>
        <w:contextualSpacing w:val="0"/>
        <w:jc w:val="both"/>
        <w:rPr>
          <w:rFonts w:ascii="Arial" w:hAnsi="Arial" w:cs="Arial"/>
        </w:rPr>
      </w:pPr>
      <w:r w:rsidRPr="005E5503">
        <w:rPr>
          <w:rFonts w:ascii="Arial" w:hAnsi="Arial" w:cs="Arial"/>
        </w:rPr>
        <w:t>Reuniones de coordinación del profesorado.</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En este proceso se han detectado tareas pendientes y aspectos a mejorar, que quedan reflejados en el Plan de Mejora adjunto. En base a éste, se marcarán como objetivos para los próximos cursos académicos:</w:t>
      </w:r>
    </w:p>
    <w:p w:rsidR="005E5503" w:rsidRPr="005E5503" w:rsidRDefault="005E5503" w:rsidP="005E5503">
      <w:pPr>
        <w:pStyle w:val="Prrafodelista"/>
        <w:numPr>
          <w:ilvl w:val="0"/>
          <w:numId w:val="40"/>
        </w:numPr>
        <w:autoSpaceDE w:val="0"/>
        <w:autoSpaceDN w:val="0"/>
        <w:adjustRightInd w:val="0"/>
        <w:spacing w:line="276" w:lineRule="auto"/>
        <w:contextualSpacing w:val="0"/>
        <w:jc w:val="both"/>
        <w:rPr>
          <w:rFonts w:ascii="Arial" w:hAnsi="Arial" w:cs="Arial"/>
        </w:rPr>
      </w:pPr>
      <w:r w:rsidRPr="005E5503">
        <w:rPr>
          <w:rFonts w:ascii="Arial" w:hAnsi="Arial" w:cs="Arial"/>
        </w:rPr>
        <w:t>Fomentar la participación de los estudiantes y los docentes en las campañas de encuestas.</w:t>
      </w:r>
    </w:p>
    <w:p w:rsidR="005E5503" w:rsidRPr="005E5503" w:rsidRDefault="005E5503" w:rsidP="005E5503">
      <w:pPr>
        <w:pStyle w:val="Prrafodelista"/>
        <w:numPr>
          <w:ilvl w:val="0"/>
          <w:numId w:val="40"/>
        </w:numPr>
        <w:autoSpaceDE w:val="0"/>
        <w:autoSpaceDN w:val="0"/>
        <w:adjustRightInd w:val="0"/>
        <w:spacing w:line="276" w:lineRule="auto"/>
        <w:contextualSpacing w:val="0"/>
        <w:jc w:val="both"/>
        <w:rPr>
          <w:rFonts w:ascii="Arial" w:hAnsi="Arial" w:cs="Arial"/>
        </w:rPr>
      </w:pPr>
      <w:r w:rsidRPr="005E5503">
        <w:rPr>
          <w:rFonts w:ascii="Arial" w:hAnsi="Arial" w:cs="Arial"/>
        </w:rPr>
        <w:t>Ampliar la plantilla del PAS vinculada a la titulación.</w:t>
      </w:r>
    </w:p>
    <w:p w:rsidR="005E5503" w:rsidRPr="005E5503" w:rsidRDefault="005E5503" w:rsidP="005E5503">
      <w:pPr>
        <w:pStyle w:val="Prrafodelista"/>
        <w:numPr>
          <w:ilvl w:val="0"/>
          <w:numId w:val="40"/>
        </w:numPr>
        <w:autoSpaceDE w:val="0"/>
        <w:autoSpaceDN w:val="0"/>
        <w:adjustRightInd w:val="0"/>
        <w:spacing w:line="276" w:lineRule="auto"/>
        <w:contextualSpacing w:val="0"/>
        <w:jc w:val="both"/>
        <w:rPr>
          <w:rFonts w:ascii="Arial" w:hAnsi="Arial" w:cs="Arial"/>
        </w:rPr>
      </w:pPr>
      <w:r w:rsidRPr="005E5503">
        <w:rPr>
          <w:rFonts w:ascii="Arial" w:hAnsi="Arial" w:cs="Arial"/>
        </w:rPr>
        <w:t>Ampliar la plantilla del PDI doctor vinculada a la titulación.</w:t>
      </w:r>
    </w:p>
    <w:p w:rsidR="00E85A56" w:rsidRPr="005E5503" w:rsidRDefault="00E85A56" w:rsidP="005E5503">
      <w:pPr>
        <w:spacing w:after="0"/>
        <w:jc w:val="both"/>
        <w:rPr>
          <w:rFonts w:ascii="Arial" w:hAnsi="Arial" w:cs="Arial"/>
          <w:color w:val="808080"/>
          <w:sz w:val="24"/>
          <w:szCs w:val="24"/>
        </w:rPr>
      </w:pPr>
    </w:p>
    <w:p w:rsidR="00D03A91" w:rsidRPr="005E5503" w:rsidRDefault="00D03A91" w:rsidP="005E5503">
      <w:pPr>
        <w:spacing w:after="0"/>
        <w:jc w:val="both"/>
        <w:rPr>
          <w:rFonts w:ascii="Arial" w:hAnsi="Arial" w:cs="Arial"/>
          <w:color w:val="404040"/>
          <w:sz w:val="24"/>
          <w:szCs w:val="24"/>
        </w:rPr>
      </w:pPr>
    </w:p>
    <w:sectPr w:rsidR="00D03A91" w:rsidRPr="005E5503"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B2B" w:rsidRDefault="00484B2B" w:rsidP="0093270A">
      <w:pPr>
        <w:spacing w:after="0" w:line="240" w:lineRule="auto"/>
      </w:pPr>
      <w:r>
        <w:separator/>
      </w:r>
    </w:p>
  </w:endnote>
  <w:endnote w:type="continuationSeparator" w:id="0">
    <w:p w:rsidR="00484B2B" w:rsidRDefault="00484B2B" w:rsidP="0093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B7" w:rsidRDefault="003447B7">
    <w:pPr>
      <w:pStyle w:val="Piedepgina"/>
      <w:jc w:val="right"/>
    </w:pPr>
    <w:r>
      <w:t xml:space="preserve">Página </w:t>
    </w:r>
    <w:r w:rsidR="00512580">
      <w:rPr>
        <w:b/>
      </w:rPr>
      <w:fldChar w:fldCharType="begin"/>
    </w:r>
    <w:r>
      <w:rPr>
        <w:b/>
      </w:rPr>
      <w:instrText>PAGE</w:instrText>
    </w:r>
    <w:r w:rsidR="00512580">
      <w:rPr>
        <w:b/>
      </w:rPr>
      <w:fldChar w:fldCharType="separate"/>
    </w:r>
    <w:r w:rsidR="005E5503">
      <w:rPr>
        <w:b/>
        <w:noProof/>
      </w:rPr>
      <w:t>16</w:t>
    </w:r>
    <w:r w:rsidR="00512580">
      <w:rPr>
        <w:b/>
      </w:rPr>
      <w:fldChar w:fldCharType="end"/>
    </w:r>
    <w:r>
      <w:t xml:space="preserve"> de </w:t>
    </w:r>
    <w:r w:rsidR="00512580">
      <w:rPr>
        <w:b/>
      </w:rPr>
      <w:fldChar w:fldCharType="begin"/>
    </w:r>
    <w:r>
      <w:rPr>
        <w:b/>
      </w:rPr>
      <w:instrText>NUMPAGES</w:instrText>
    </w:r>
    <w:r w:rsidR="00512580">
      <w:rPr>
        <w:b/>
      </w:rPr>
      <w:fldChar w:fldCharType="separate"/>
    </w:r>
    <w:r w:rsidR="005E5503">
      <w:rPr>
        <w:b/>
        <w:noProof/>
      </w:rPr>
      <w:t>17</w:t>
    </w:r>
    <w:r w:rsidR="00512580">
      <w:rPr>
        <w:b/>
      </w:rPr>
      <w:fldChar w:fldCharType="end"/>
    </w:r>
  </w:p>
  <w:p w:rsidR="003447B7" w:rsidRDefault="003447B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B2B" w:rsidRDefault="00484B2B" w:rsidP="0093270A">
      <w:pPr>
        <w:spacing w:after="0" w:line="240" w:lineRule="auto"/>
      </w:pPr>
      <w:r>
        <w:separator/>
      </w:r>
    </w:p>
  </w:footnote>
  <w:footnote w:type="continuationSeparator" w:id="0">
    <w:p w:rsidR="00484B2B" w:rsidRDefault="00484B2B" w:rsidP="0093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B89" w:rsidRDefault="00B269EC">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0F4B89" w:rsidRDefault="000F4B89" w:rsidP="000F4B89">
    <w:pPr>
      <w:pStyle w:val="Encabezado"/>
      <w:spacing w:after="0"/>
      <w:jc w:val="center"/>
    </w:pPr>
  </w:p>
  <w:p w:rsidR="000F4B89" w:rsidRDefault="000F4B89" w:rsidP="000F4B89">
    <w:pPr>
      <w:pStyle w:val="Encabezado"/>
      <w:spacing w:after="0"/>
      <w:jc w:val="center"/>
    </w:pPr>
  </w:p>
  <w:p w:rsidR="000F4B89" w:rsidRDefault="000F4B89"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0F4B89" w:rsidRDefault="000F4B89" w:rsidP="000F4B89">
    <w:pPr>
      <w:spacing w:after="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9EC" w:rsidRDefault="00B269EC" w:rsidP="007349F1">
    <w:pPr>
      <w:pStyle w:val="Encabezado"/>
      <w:spacing w:after="120"/>
      <w:rPr>
        <w:b/>
        <w:color w:val="4D4D4D"/>
      </w:rPr>
    </w:pPr>
    <w:r>
      <w:rPr>
        <w:b/>
        <w:color w:val="4D4D4D"/>
      </w:rPr>
      <w:t>Máster en Fisi</w:t>
    </w:r>
    <w:r w:rsidR="005E5503">
      <w:rPr>
        <w:b/>
        <w:color w:val="4D4D4D"/>
      </w:rPr>
      <w:t>oterapia Manual del Sistema Musculoesquelético</w:t>
    </w:r>
  </w:p>
  <w:p w:rsidR="003447B7" w:rsidRPr="008777E1" w:rsidRDefault="003447B7" w:rsidP="007349F1">
    <w:pPr>
      <w:pStyle w:val="Encabezado"/>
      <w:spacing w:after="120"/>
      <w:rPr>
        <w:color w:val="4D4D4D"/>
      </w:rPr>
    </w:pPr>
    <w:r w:rsidRPr="008777E1">
      <w:rPr>
        <w:color w:val="4D4D4D"/>
      </w:rPr>
      <w:t>Info</w:t>
    </w:r>
    <w:r w:rsidR="00B269EC">
      <w:rPr>
        <w:color w:val="4D4D4D"/>
      </w:rPr>
      <w:t>rme anual de seguimiento 201</w:t>
    </w:r>
    <w:r w:rsidR="005E5503">
      <w:rPr>
        <w:color w:val="4D4D4D"/>
      </w:rPr>
      <w:t>6/17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52D3B14"/>
    <w:multiLevelType w:val="hybridMultilevel"/>
    <w:tmpl w:val="5AEC6B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5DA215F"/>
    <w:multiLevelType w:val="hybridMultilevel"/>
    <w:tmpl w:val="EF927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EA3855"/>
    <w:multiLevelType w:val="hybridMultilevel"/>
    <w:tmpl w:val="C65C67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7">
    <w:nsid w:val="0FD75DC3"/>
    <w:multiLevelType w:val="hybridMultilevel"/>
    <w:tmpl w:val="A790AB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54C439D"/>
    <w:multiLevelType w:val="hybridMultilevel"/>
    <w:tmpl w:val="480084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CCA28BA"/>
    <w:multiLevelType w:val="hybridMultilevel"/>
    <w:tmpl w:val="32B2562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364A33"/>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FB35E9D"/>
    <w:multiLevelType w:val="hybridMultilevel"/>
    <w:tmpl w:val="F5DA73E8"/>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54A4B1D"/>
    <w:multiLevelType w:val="hybridMultilevel"/>
    <w:tmpl w:val="D1A41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7AC278A"/>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8EB6C20"/>
    <w:multiLevelType w:val="hybridMultilevel"/>
    <w:tmpl w:val="CA827F3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CFF69F9"/>
    <w:multiLevelType w:val="hybridMultilevel"/>
    <w:tmpl w:val="8818A8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2E543B2"/>
    <w:multiLevelType w:val="hybridMultilevel"/>
    <w:tmpl w:val="3A041E3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541784"/>
    <w:multiLevelType w:val="hybridMultilevel"/>
    <w:tmpl w:val="A5AE85E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D605577"/>
    <w:multiLevelType w:val="hybridMultilevel"/>
    <w:tmpl w:val="E5CA26A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1341A1B"/>
    <w:multiLevelType w:val="hybridMultilevel"/>
    <w:tmpl w:val="4F70E4F4"/>
    <w:lvl w:ilvl="0" w:tplc="39B410D2">
      <w:start w:val="1"/>
      <w:numFmt w:val="bullet"/>
      <w:lvlText w:val=""/>
      <w:lvlJc w:val="left"/>
      <w:pPr>
        <w:ind w:left="720" w:hanging="360"/>
      </w:pPr>
      <w:rPr>
        <w:rFonts w:ascii="Symbol" w:hAnsi="Symbol" w:hint="default"/>
      </w:rPr>
    </w:lvl>
    <w:lvl w:ilvl="1" w:tplc="D9BED2E6">
      <w:start w:val="1"/>
      <w:numFmt w:val="bullet"/>
      <w:lvlText w:val=""/>
      <w:lvlJc w:val="left"/>
      <w:pPr>
        <w:ind w:left="1440" w:hanging="360"/>
      </w:pPr>
      <w:rPr>
        <w:rFonts w:ascii="Webdings" w:hAnsi="Web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1C6045C"/>
    <w:multiLevelType w:val="hybridMultilevel"/>
    <w:tmpl w:val="F5A4243A"/>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9EC1F2F"/>
    <w:multiLevelType w:val="hybridMultilevel"/>
    <w:tmpl w:val="12DE4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FCA4144"/>
    <w:multiLevelType w:val="hybridMultilevel"/>
    <w:tmpl w:val="0748C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0C5668C"/>
    <w:multiLevelType w:val="hybridMultilevel"/>
    <w:tmpl w:val="941A4D4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E7BA2"/>
    <w:multiLevelType w:val="hybridMultilevel"/>
    <w:tmpl w:val="7F52E04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45B00C6"/>
    <w:multiLevelType w:val="hybridMultilevel"/>
    <w:tmpl w:val="9FEA6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nsid w:val="5FB61D2C"/>
    <w:multiLevelType w:val="hybridMultilevel"/>
    <w:tmpl w:val="8D206F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nsid w:val="6F84577E"/>
    <w:multiLevelType w:val="hybridMultilevel"/>
    <w:tmpl w:val="839092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A834A5E"/>
    <w:multiLevelType w:val="hybridMultilevel"/>
    <w:tmpl w:val="92986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F4C50DD"/>
    <w:multiLevelType w:val="hybridMultilevel"/>
    <w:tmpl w:val="E72CFE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1"/>
  </w:num>
  <w:num w:numId="5">
    <w:abstractNumId w:val="6"/>
  </w:num>
  <w:num w:numId="6">
    <w:abstractNumId w:val="2"/>
  </w:num>
  <w:num w:numId="7">
    <w:abstractNumId w:val="29"/>
  </w:num>
  <w:num w:numId="8">
    <w:abstractNumId w:val="15"/>
  </w:num>
  <w:num w:numId="9">
    <w:abstractNumId w:val="16"/>
  </w:num>
  <w:num w:numId="10">
    <w:abstractNumId w:val="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33"/>
  </w:num>
  <w:num w:numId="14">
    <w:abstractNumId w:val="34"/>
  </w:num>
  <w:num w:numId="15">
    <w:abstractNumId w:val="10"/>
  </w:num>
  <w:num w:numId="16">
    <w:abstractNumId w:val="13"/>
  </w:num>
  <w:num w:numId="17">
    <w:abstractNumId w:val="8"/>
  </w:num>
  <w:num w:numId="18">
    <w:abstractNumId w:val="14"/>
  </w:num>
  <w:num w:numId="19">
    <w:abstractNumId w:val="27"/>
  </w:num>
  <w:num w:numId="20">
    <w:abstractNumId w:val="9"/>
  </w:num>
  <w:num w:numId="21">
    <w:abstractNumId w:val="17"/>
  </w:num>
  <w:num w:numId="22">
    <w:abstractNumId w:val="21"/>
  </w:num>
  <w:num w:numId="23">
    <w:abstractNumId w:val="20"/>
  </w:num>
  <w:num w:numId="24">
    <w:abstractNumId w:val="18"/>
  </w:num>
  <w:num w:numId="25">
    <w:abstractNumId w:val="7"/>
  </w:num>
  <w:num w:numId="26">
    <w:abstractNumId w:val="22"/>
  </w:num>
  <w:num w:numId="27">
    <w:abstractNumId w:val="4"/>
  </w:num>
  <w:num w:numId="28">
    <w:abstractNumId w:val="25"/>
  </w:num>
  <w:num w:numId="29">
    <w:abstractNumId w:val="3"/>
  </w:num>
  <w:num w:numId="30">
    <w:abstractNumId w:val="28"/>
  </w:num>
  <w:num w:numId="31">
    <w:abstractNumId w:val="35"/>
  </w:num>
  <w:num w:numId="32">
    <w:abstractNumId w:val="12"/>
  </w:num>
  <w:num w:numId="33">
    <w:abstractNumId w:val="30"/>
  </w:num>
  <w:num w:numId="34">
    <w:abstractNumId w:val="36"/>
  </w:num>
  <w:num w:numId="35">
    <w:abstractNumId w:val="32"/>
  </w:num>
  <w:num w:numId="36">
    <w:abstractNumId w:val="11"/>
  </w:num>
  <w:num w:numId="37">
    <w:abstractNumId w:val="23"/>
  </w:num>
  <w:num w:numId="38">
    <w:abstractNumId w:val="24"/>
  </w:num>
  <w:num w:numId="39">
    <w:abstractNumId w:val="5"/>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C94070"/>
    <w:rsid w:val="00013357"/>
    <w:rsid w:val="000163E9"/>
    <w:rsid w:val="00061F7C"/>
    <w:rsid w:val="0009251B"/>
    <w:rsid w:val="000A7325"/>
    <w:rsid w:val="000F4B89"/>
    <w:rsid w:val="00131602"/>
    <w:rsid w:val="00142920"/>
    <w:rsid w:val="00147664"/>
    <w:rsid w:val="00164190"/>
    <w:rsid w:val="001E2CA4"/>
    <w:rsid w:val="002F3917"/>
    <w:rsid w:val="003447B7"/>
    <w:rsid w:val="003E30E2"/>
    <w:rsid w:val="003E6466"/>
    <w:rsid w:val="003F79C2"/>
    <w:rsid w:val="00484B2B"/>
    <w:rsid w:val="00512580"/>
    <w:rsid w:val="00520A22"/>
    <w:rsid w:val="0056401F"/>
    <w:rsid w:val="005E5503"/>
    <w:rsid w:val="006129B4"/>
    <w:rsid w:val="00633925"/>
    <w:rsid w:val="00671008"/>
    <w:rsid w:val="006B5B18"/>
    <w:rsid w:val="006C2256"/>
    <w:rsid w:val="006F78F9"/>
    <w:rsid w:val="00710B00"/>
    <w:rsid w:val="007349F1"/>
    <w:rsid w:val="00766450"/>
    <w:rsid w:val="008715A0"/>
    <w:rsid w:val="008777E1"/>
    <w:rsid w:val="008A4879"/>
    <w:rsid w:val="008C75E7"/>
    <w:rsid w:val="008E218B"/>
    <w:rsid w:val="0093270A"/>
    <w:rsid w:val="0098027E"/>
    <w:rsid w:val="009B2846"/>
    <w:rsid w:val="009E1536"/>
    <w:rsid w:val="00A74D1E"/>
    <w:rsid w:val="00AD675C"/>
    <w:rsid w:val="00B05EBD"/>
    <w:rsid w:val="00B269EC"/>
    <w:rsid w:val="00B934B2"/>
    <w:rsid w:val="00C32F19"/>
    <w:rsid w:val="00C94070"/>
    <w:rsid w:val="00CC5F79"/>
    <w:rsid w:val="00CF6C6A"/>
    <w:rsid w:val="00D03A91"/>
    <w:rsid w:val="00D605E3"/>
    <w:rsid w:val="00DA457C"/>
    <w:rsid w:val="00E23DF0"/>
    <w:rsid w:val="00E85A56"/>
    <w:rsid w:val="00EC6A63"/>
    <w:rsid w:val="00ED586D"/>
    <w:rsid w:val="00F27EE1"/>
    <w:rsid w:val="00F84E59"/>
    <w:rsid w:val="00FC2A9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9E594633-ED3C-4C47-8315-AE7FFF94D5AA}">
  <ds:schemaRefs>
    <ds:schemaRef ds:uri="http://schemas.openxmlformats.org/officeDocument/2006/bibliography"/>
  </ds:schemaRefs>
</ds:datastoreItem>
</file>

<file path=customXml/itemProps2.xml><?xml version="1.0" encoding="utf-8"?>
<ds:datastoreItem xmlns:ds="http://schemas.openxmlformats.org/officeDocument/2006/customXml" ds:itemID="{65C2F4B4-36D6-410E-B4B2-F74BBC1E5EFB}"/>
</file>

<file path=customXml/itemProps3.xml><?xml version="1.0" encoding="utf-8"?>
<ds:datastoreItem xmlns:ds="http://schemas.openxmlformats.org/officeDocument/2006/customXml" ds:itemID="{352DB286-476A-4E00-A758-E898E6FE3E3F}"/>
</file>

<file path=customXml/itemProps4.xml><?xml version="1.0" encoding="utf-8"?>
<ds:datastoreItem xmlns:ds="http://schemas.openxmlformats.org/officeDocument/2006/customXml" ds:itemID="{06E15A36-BD64-45C7-A4A0-938C9A7DC265}"/>
</file>

<file path=docProps/app.xml><?xml version="1.0" encoding="utf-8"?>
<Properties xmlns="http://schemas.openxmlformats.org/officeDocument/2006/extended-properties" xmlns:vt="http://schemas.openxmlformats.org/officeDocument/2006/docPropsVTypes">
  <Template>Normal.dotm</Template>
  <TotalTime>1</TotalTime>
  <Pages>17</Pages>
  <Words>4177</Words>
  <Characters>23070</Characters>
  <Application>Microsoft Office Word</Application>
  <DocSecurity>0</DocSecurity>
  <Lines>192</Lines>
  <Paragraphs>54</Paragraphs>
  <ScaleCrop>false</ScaleCrop>
  <Company>Universidad AutÃ³noma de Madrid</Company>
  <LinksUpToDate>false</LinksUpToDate>
  <CharactersWithSpaces>27193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ONCE</cp:lastModifiedBy>
  <cp:revision>2</cp:revision>
  <cp:lastPrinted>2010-11-11T08:30:00Z</cp:lastPrinted>
  <dcterms:created xsi:type="dcterms:W3CDTF">2018-06-04T12:20:00Z</dcterms:created>
  <dcterms:modified xsi:type="dcterms:W3CDTF">2018-06-04T12:20:00Z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169800</vt:r8>
  </property>
</Properties>
</file>