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D572" w14:textId="77777777" w:rsidR="00F37656" w:rsidRPr="00576E78" w:rsidRDefault="00F37656" w:rsidP="003530E6">
      <w:pPr>
        <w:spacing w:after="96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4D77879" w14:textId="6B23BB7D" w:rsidR="0001410A" w:rsidRPr="0001410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MÁSTER UNIVERSITARIO EN FISIOTERAPIA DEL SISTEMA MUSCULOESQUELÉTICO </w:t>
            </w:r>
          </w:p>
          <w:p w14:paraId="52E28A73" w14:textId="2893ABE3" w:rsidR="0001410A" w:rsidRPr="0001410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ESPECIALIDAD: FISIOTERAPIA MANUAL ORTOPÉDICA</w:t>
            </w:r>
          </w:p>
          <w:p w14:paraId="5F9B0421" w14:textId="5693AC72" w:rsidR="0001410A" w:rsidRPr="0001410A" w:rsidRDefault="0001410A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  <w:p w14:paraId="58FA5B1A" w14:textId="6D63058F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2A4310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</w:t>
            </w: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-202</w:t>
            </w:r>
            <w:r w:rsidR="002A4310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7</w:t>
            </w:r>
          </w:p>
          <w:p w14:paraId="353DDF70" w14:textId="087E8F2A" w:rsidR="00010418" w:rsidRPr="00576E78" w:rsidRDefault="00571BAF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7A46E7C4" wp14:editId="0D363C2C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3EB43DA3" w14:textId="77777777" w:rsidR="00DE12E1" w:rsidRDefault="00CF5B59" w:rsidP="00D2537C">
            <w:pPr>
              <w:spacing w:line="360" w:lineRule="auto"/>
              <w:jc w:val="center"/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CF5B59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FISIOTERAPIA MANUAL ORTOPÉDICA</w:t>
            </w:r>
          </w:p>
          <w:p w14:paraId="0237A65B" w14:textId="23AD75FA" w:rsidR="00010418" w:rsidRPr="0057450A" w:rsidRDefault="00CF5B59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CF5B59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DEL CUADRANTE INFERIOR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6A12A3F" w:rsidR="003530E6" w:rsidRDefault="003530E6">
      <w:pPr>
        <w:rPr>
          <w:rFonts w:ascii="Arial" w:hAnsi="Arial" w:cs="Arial"/>
        </w:rPr>
      </w:pPr>
    </w:p>
    <w:p w14:paraId="1FDEB0D8" w14:textId="77777777" w:rsidR="003530E6" w:rsidRDefault="003530E6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9968C0A" w14:textId="66F70835" w:rsidR="00010418" w:rsidRDefault="00576E78" w:rsidP="00571BAF">
      <w:pPr>
        <w:rPr>
          <w:rStyle w:val="Ninguno"/>
          <w:rFonts w:ascii="Arial" w:hAnsi="Arial"/>
          <w:b/>
          <w:bCs/>
        </w:rPr>
      </w:pPr>
      <w:bookmarkStart w:id="0" w:name="_Toc162953730"/>
      <w:bookmarkStart w:id="1" w:name="_Toc162956415"/>
      <w:bookmarkStart w:id="2" w:name="_Toc162960237"/>
      <w:bookmarkStart w:id="3" w:name="_Toc163492102"/>
      <w:bookmarkStart w:id="4" w:name="_Toc195272099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  <w:bookmarkEnd w:id="4"/>
    </w:p>
    <w:p w14:paraId="1BCA0C22" w14:textId="77777777" w:rsidR="00571BAF" w:rsidRPr="00571BAF" w:rsidRDefault="00571BAF" w:rsidP="00571BAF"/>
    <w:sdt>
      <w:sdtPr>
        <w:rPr>
          <w:rFonts w:ascii="Trebuchet MS" w:hAnsi="Trebuchet MS"/>
          <w:b w:val="0"/>
          <w:bCs w:val="0"/>
          <w:noProof w:val="0"/>
          <w:color w:val="0563C1"/>
          <w:u w:val="single"/>
        </w:rPr>
        <w:id w:val="-183826722"/>
        <w:docPartObj>
          <w:docPartGallery w:val="Table of Contents"/>
          <w:docPartUnique/>
        </w:docPartObj>
      </w:sdtPr>
      <w:sdtEndPr>
        <w:rPr>
          <w:color w:val="auto"/>
          <w:u w:val="none"/>
        </w:rPr>
      </w:sdtEndPr>
      <w:sdtContent>
        <w:p w14:paraId="766FEB2D" w14:textId="515A6730" w:rsidR="003530E6" w:rsidRDefault="001D6E8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separate"/>
          </w:r>
          <w:hyperlink w:anchor="_Toc228433907" w:history="1">
            <w:r w:rsidR="003530E6" w:rsidRPr="00EF4A6E">
              <w:rPr>
                <w:rStyle w:val="Hipervnculo"/>
              </w:rPr>
              <w:t>ASIGNATURA</w:t>
            </w:r>
            <w:r w:rsidR="003530E6">
              <w:rPr>
                <w:webHidden/>
              </w:rPr>
              <w:tab/>
            </w:r>
            <w:r w:rsidR="003530E6">
              <w:rPr>
                <w:webHidden/>
              </w:rPr>
              <w:fldChar w:fldCharType="begin"/>
            </w:r>
            <w:r w:rsidR="003530E6">
              <w:rPr>
                <w:webHidden/>
              </w:rPr>
              <w:instrText xml:space="preserve"> PAGEREF _Toc228433907 \h </w:instrText>
            </w:r>
            <w:r w:rsidR="003530E6">
              <w:rPr>
                <w:webHidden/>
              </w:rPr>
            </w:r>
            <w:r w:rsidR="003530E6">
              <w:rPr>
                <w:webHidden/>
              </w:rPr>
              <w:fldChar w:fldCharType="separate"/>
            </w:r>
            <w:r w:rsidR="003530E6">
              <w:rPr>
                <w:webHidden/>
              </w:rPr>
              <w:t>3</w:t>
            </w:r>
            <w:r w:rsidR="003530E6">
              <w:rPr>
                <w:webHidden/>
              </w:rPr>
              <w:fldChar w:fldCharType="end"/>
            </w:r>
          </w:hyperlink>
        </w:p>
        <w:p w14:paraId="3E9E16F5" w14:textId="64F591B5" w:rsidR="003530E6" w:rsidRDefault="003530E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908" w:history="1">
            <w:r w:rsidRPr="00EF4A6E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_Toc228433908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1E38759" w14:textId="2CF2C7E9" w:rsidR="003530E6" w:rsidRDefault="003530E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909" w:history="1">
            <w:r w:rsidRPr="00EF4A6E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_Toc228433909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0CC5313" w14:textId="113ACF52" w:rsidR="003530E6" w:rsidRDefault="003530E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910" w:history="1">
            <w:r w:rsidRPr="00EF4A6E">
              <w:rPr>
                <w:rStyle w:val="Hipervnculo"/>
              </w:rPr>
              <w:t>RESULTADOS DEL PROCESO DE FORMACIÓN Y DEL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_Toc228433910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99BCF66" w14:textId="0B50F709" w:rsidR="003530E6" w:rsidRDefault="003530E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911" w:history="1">
            <w:r w:rsidRPr="00EF4A6E">
              <w:rPr>
                <w:rStyle w:val="Hipervnculo"/>
                <w:rFonts w:cs="Arial"/>
              </w:rPr>
              <w:t>CONSIDERACIONES ADICIONALES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_Toc228433911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970718B" w14:textId="762405A0" w:rsidR="003530E6" w:rsidRDefault="003530E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912" w:history="1">
            <w:r w:rsidRPr="00EF4A6E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_Toc228433912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9C0B424" w14:textId="09412B68" w:rsidR="003530E6" w:rsidRDefault="003530E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913" w:history="1">
            <w:r w:rsidRPr="00EF4A6E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_Toc228433913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0CBB054" w14:textId="1ADB37A5" w:rsidR="003530E6" w:rsidRDefault="003530E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914" w:history="1">
            <w:r w:rsidRPr="00EF4A6E">
              <w:rPr>
                <w:rStyle w:val="Hipervnculo"/>
                <w:lang w:val="en-US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_Toc228433914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1386C0B" w14:textId="7FF25C21" w:rsidR="003530E6" w:rsidRDefault="003530E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915" w:history="1">
            <w:r w:rsidRPr="00EF4A6E">
              <w:rPr>
                <w:rStyle w:val="Hipervnculo"/>
              </w:rPr>
              <w:t>TIEMPO DE TRABAJO DE EL/LA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_Toc228433915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7C95C0A1" w14:textId="2236EA10" w:rsidR="003530E6" w:rsidRDefault="003530E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916" w:history="1">
            <w:r w:rsidRPr="00EF4A6E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_Toc228433916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80BCA24" w14:textId="2F5FA70F" w:rsidR="003530E6" w:rsidRDefault="003530E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917" w:history="1">
            <w:r w:rsidRPr="00EF4A6E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_Toc228433917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51845E24" w14:textId="17567F0D" w:rsidR="001D6E85" w:rsidRDefault="001D6E85">
          <w:r>
            <w:rPr>
              <w:b/>
              <w:bCs/>
            </w:rPr>
            <w:fldChar w:fldCharType="end"/>
          </w:r>
        </w:p>
      </w:sdtContent>
    </w:sdt>
    <w:p w14:paraId="3894B1E1" w14:textId="77777777" w:rsidR="00D2537C" w:rsidRDefault="00D2537C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5" w:name="_Toc162960238"/>
      <w:bookmarkStart w:id="6" w:name="_Toc162956416"/>
      <w:bookmarkStart w:id="7" w:name="_Toc162953731"/>
      <w:r>
        <w:rPr>
          <w:rStyle w:val="Ninguno"/>
          <w:rFonts w:ascii="Arial" w:hAnsi="Arial"/>
          <w:b/>
          <w:bCs/>
        </w:rPr>
        <w:br w:type="page"/>
      </w:r>
    </w:p>
    <w:p w14:paraId="7351D6B2" w14:textId="02C77308" w:rsidR="0001410A" w:rsidRPr="00DE12E1" w:rsidRDefault="00576E78" w:rsidP="00DE12E1">
      <w:pPr>
        <w:pStyle w:val="Ttulo1"/>
        <w:spacing w:before="0" w:after="240" w:line="360" w:lineRule="auto"/>
        <w:rPr>
          <w:rFonts w:ascii="Arial" w:hAnsi="Arial"/>
          <w:b/>
          <w:bCs/>
          <w:color w:val="auto"/>
          <w:sz w:val="24"/>
          <w:szCs w:val="24"/>
        </w:rPr>
      </w:pPr>
      <w:bookmarkStart w:id="8" w:name="_Toc22843390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5"/>
      <w:bookmarkEnd w:id="6"/>
      <w:bookmarkEnd w:id="7"/>
      <w:bookmarkEnd w:id="8"/>
    </w:p>
    <w:p w14:paraId="12A4B693" w14:textId="30E5E504" w:rsidR="0001410A" w:rsidRDefault="0001410A" w:rsidP="00DE12E1">
      <w:pPr>
        <w:spacing w:line="360" w:lineRule="auto"/>
        <w:jc w:val="left"/>
        <w:rPr>
          <w:rFonts w:ascii="Arial" w:hAnsi="Arial" w:cs="Arial"/>
          <w:b/>
          <w:bCs/>
          <w:lang w:val="pt-PT"/>
        </w:rPr>
      </w:pPr>
      <w:r w:rsidRPr="1DE4A711">
        <w:rPr>
          <w:rFonts w:ascii="Arial" w:hAnsi="Arial" w:cs="Arial"/>
          <w:b/>
          <w:bCs/>
        </w:rPr>
        <w:t>Nombre:</w:t>
      </w:r>
      <w:r w:rsidR="007B08D4">
        <w:t xml:space="preserve"> </w:t>
      </w:r>
      <w:r w:rsidR="00CF5B59">
        <w:rPr>
          <w:rFonts w:ascii="Arial" w:eastAsia="Arial" w:hAnsi="Arial" w:cs="Arial"/>
          <w:color w:val="000000" w:themeColor="text1"/>
        </w:rPr>
        <w:t>F</w:t>
      </w:r>
      <w:r w:rsidR="00CF5B59" w:rsidRPr="00CF5B59">
        <w:rPr>
          <w:rFonts w:ascii="Arial" w:eastAsia="Arial" w:hAnsi="Arial" w:cs="Arial"/>
          <w:color w:val="000000" w:themeColor="text1"/>
        </w:rPr>
        <w:t>isioterapia manual ortopédica del cuadrante inferior</w:t>
      </w:r>
      <w:r w:rsidRPr="1DE4A711">
        <w:rPr>
          <w:rFonts w:ascii="Arial" w:hAnsi="Arial" w:cs="Arial"/>
        </w:rPr>
        <w:t>.</w:t>
      </w:r>
    </w:p>
    <w:p w14:paraId="6E25143E" w14:textId="1A7CD0A0" w:rsidR="00CF5B59" w:rsidRPr="000C33C0" w:rsidRDefault="00CF5B59" w:rsidP="00DE12E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Código: </w:t>
      </w:r>
      <w:r w:rsidR="009028FA" w:rsidRPr="009028FA">
        <w:rPr>
          <w:rStyle w:val="Ninguno"/>
          <w:rFonts w:ascii="Arial" w:hAnsi="Arial"/>
          <w:color w:val="auto"/>
          <w:sz w:val="24"/>
          <w:szCs w:val="24"/>
        </w:rPr>
        <w:t>34082.</w:t>
      </w:r>
    </w:p>
    <w:p w14:paraId="1F866FB5" w14:textId="77777777" w:rsidR="00CF5B59" w:rsidRPr="000C33C0" w:rsidRDefault="00CF5B59" w:rsidP="00DE12E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Materia: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 Fisioterapia Manual Ortopédica.</w:t>
      </w:r>
    </w:p>
    <w:p w14:paraId="03783CDD" w14:textId="77777777" w:rsidR="00CF5B59" w:rsidRDefault="00CF5B59" w:rsidP="00DE12E1">
      <w:pPr>
        <w:pStyle w:val="Textosinformato"/>
        <w:spacing w:line="360" w:lineRule="auto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Carácter: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 Obligatorio.</w:t>
      </w:r>
    </w:p>
    <w:p w14:paraId="433DE33C" w14:textId="2C027BBB" w:rsidR="00F80F53" w:rsidRPr="00F80F53" w:rsidRDefault="00F80F53" w:rsidP="00DE12E1">
      <w:pPr>
        <w:pStyle w:val="Textosinformato"/>
        <w:spacing w:line="360" w:lineRule="auto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r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Modalidad: </w:t>
      </w:r>
      <w:r w:rsidRPr="00F25624">
        <w:rPr>
          <w:rStyle w:val="Ninguno"/>
          <w:rFonts w:ascii="Arial" w:hAnsi="Arial" w:cs="Arial"/>
          <w:color w:val="auto"/>
          <w:sz w:val="24"/>
          <w:szCs w:val="24"/>
        </w:rPr>
        <w:t>Presencial.</w:t>
      </w:r>
    </w:p>
    <w:p w14:paraId="36C3900D" w14:textId="77777777" w:rsidR="00CF5B59" w:rsidRPr="000C33C0" w:rsidRDefault="00CF5B59" w:rsidP="00DE12E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Nivel: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 Máster.</w:t>
      </w:r>
    </w:p>
    <w:p w14:paraId="077A0B2F" w14:textId="77777777" w:rsidR="00CF5B59" w:rsidRPr="000C33C0" w:rsidRDefault="00CF5B59" w:rsidP="00DE12E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Semestre: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 Anual.</w:t>
      </w:r>
    </w:p>
    <w:p w14:paraId="700BAFFC" w14:textId="2CCBCE0F" w:rsidR="00CF5B59" w:rsidRPr="000C33C0" w:rsidRDefault="00CF5B59" w:rsidP="00DE12E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Número de Créditos: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F80F53">
        <w:rPr>
          <w:rStyle w:val="Ninguno"/>
          <w:rFonts w:ascii="Arial" w:hAnsi="Arial"/>
          <w:color w:val="auto"/>
          <w:sz w:val="24"/>
          <w:szCs w:val="24"/>
        </w:rPr>
        <w:t>9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 créditos ECTS.</w:t>
      </w:r>
    </w:p>
    <w:p w14:paraId="2874B1C1" w14:textId="77777777" w:rsidR="0001410A" w:rsidRPr="00A07FE4" w:rsidRDefault="0001410A" w:rsidP="00DE12E1">
      <w:pPr>
        <w:pStyle w:val="Ttulo1"/>
        <w:spacing w:before="0" w:after="240"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75BF0EA4" w14:textId="53FCE89D" w:rsidR="00576E78" w:rsidRPr="00A8142E" w:rsidRDefault="00576E78" w:rsidP="00DE12E1">
      <w:pPr>
        <w:pStyle w:val="Ttulo1"/>
        <w:spacing w:before="0" w:after="240"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22843390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</w:p>
    <w:p w14:paraId="6F2BFC5F" w14:textId="77777777" w:rsidR="00CF5B59" w:rsidRPr="0013168E" w:rsidRDefault="00CF5B59" w:rsidP="00DE12E1">
      <w:pPr>
        <w:pStyle w:val="Textosinformato"/>
        <w:spacing w:after="240"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 previos:</w:t>
      </w:r>
    </w:p>
    <w:p w14:paraId="057DB456" w14:textId="77777777" w:rsidR="00CF5B59" w:rsidRPr="000C33C0" w:rsidRDefault="00CF5B59" w:rsidP="00DE12E1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>Con el fin de optimizar el progreso de el/la alumno/a, se consideran fundamentales las actitudes pertinentes de respeto por los principios éticos y de comunicación efectiva con los demás. Asimismo, para un mejor aprovechamiento individual y colectivo es imprescindible una actitud participativa y solidaria.</w:t>
      </w:r>
    </w:p>
    <w:p w14:paraId="58D7343C" w14:textId="77777777" w:rsidR="00D2537C" w:rsidRDefault="00CF5B59" w:rsidP="00DE12E1">
      <w:pPr>
        <w:pStyle w:val="Textosinformato"/>
        <w:spacing w:after="240" w:line="360" w:lineRule="auto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>Para la adecuada comprensión de los conceptos impartidos en el Máster, es recomendable tener actualizados los conocimientos adquiridos en la formación de Grado en Fisioterapia, correspondientes a las siguientes asignaturas o sus equivalentes:</w:t>
      </w:r>
    </w:p>
    <w:p w14:paraId="120E9069" w14:textId="77777777" w:rsidR="00D2537C" w:rsidRDefault="00CF5B59" w:rsidP="005A07EB">
      <w:pPr>
        <w:pStyle w:val="Textosinformato"/>
        <w:numPr>
          <w:ilvl w:val="0"/>
          <w:numId w:val="34"/>
        </w:numPr>
        <w:spacing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>Anatomía</w:t>
      </w:r>
    </w:p>
    <w:p w14:paraId="16B4280D" w14:textId="77777777" w:rsidR="00D2537C" w:rsidRDefault="00CF5B59" w:rsidP="005A07EB">
      <w:pPr>
        <w:pStyle w:val="Textosinformato"/>
        <w:numPr>
          <w:ilvl w:val="0"/>
          <w:numId w:val="34"/>
        </w:numPr>
        <w:spacing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>Biomecánica</w:t>
      </w:r>
    </w:p>
    <w:p w14:paraId="6948FDD7" w14:textId="77777777" w:rsidR="00D2537C" w:rsidRDefault="00F80F53" w:rsidP="005A07EB">
      <w:pPr>
        <w:pStyle w:val="Textosinformato"/>
        <w:numPr>
          <w:ilvl w:val="0"/>
          <w:numId w:val="34"/>
        </w:numPr>
        <w:spacing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>
        <w:rPr>
          <w:rStyle w:val="Ninguno"/>
          <w:rFonts w:ascii="Arial" w:hAnsi="Arial"/>
          <w:color w:val="auto"/>
          <w:sz w:val="24"/>
          <w:szCs w:val="24"/>
        </w:rPr>
        <w:t>Cinesiterapia Pasiva</w:t>
      </w:r>
    </w:p>
    <w:p w14:paraId="2BB3870F" w14:textId="77777777" w:rsidR="00D2537C" w:rsidRDefault="00CF5B59" w:rsidP="005A07EB">
      <w:pPr>
        <w:pStyle w:val="Textosinformato"/>
        <w:numPr>
          <w:ilvl w:val="0"/>
          <w:numId w:val="34"/>
        </w:numPr>
        <w:spacing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Métodos Específicos en Fisioterapia </w:t>
      </w:r>
      <w:r w:rsidR="00F80F53">
        <w:rPr>
          <w:rStyle w:val="Ninguno"/>
          <w:rFonts w:ascii="Arial" w:hAnsi="Arial"/>
          <w:color w:val="auto"/>
          <w:sz w:val="24"/>
          <w:szCs w:val="24"/>
        </w:rPr>
        <w:t>del Sistema Neuromusculoesquelético</w:t>
      </w:r>
    </w:p>
    <w:p w14:paraId="1ADD6FF1" w14:textId="77777777" w:rsidR="00D2537C" w:rsidRDefault="00CF5B59" w:rsidP="005A07EB">
      <w:pPr>
        <w:pStyle w:val="Textosinformato"/>
        <w:numPr>
          <w:ilvl w:val="0"/>
          <w:numId w:val="34"/>
        </w:numPr>
        <w:spacing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>Fisioterapia Manual</w:t>
      </w:r>
      <w:r w:rsidR="00F80F53">
        <w:rPr>
          <w:rStyle w:val="Ninguno"/>
          <w:rFonts w:ascii="Arial" w:hAnsi="Arial"/>
          <w:color w:val="auto"/>
          <w:sz w:val="24"/>
          <w:szCs w:val="24"/>
        </w:rPr>
        <w:t xml:space="preserve"> del Sistema Neuromusculoesquelético</w:t>
      </w:r>
    </w:p>
    <w:p w14:paraId="564CCC3C" w14:textId="77777777" w:rsidR="00D2537C" w:rsidRDefault="00CF5B59" w:rsidP="005A07EB">
      <w:pPr>
        <w:pStyle w:val="Textosinformato"/>
        <w:numPr>
          <w:ilvl w:val="0"/>
          <w:numId w:val="34"/>
        </w:numPr>
        <w:spacing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Fisioterapia en Afecciones </w:t>
      </w:r>
      <w:r w:rsidR="00F80F53">
        <w:rPr>
          <w:rStyle w:val="Ninguno"/>
          <w:rFonts w:ascii="Arial" w:hAnsi="Arial"/>
          <w:color w:val="auto"/>
          <w:sz w:val="24"/>
          <w:szCs w:val="24"/>
        </w:rPr>
        <w:t xml:space="preserve">Ortopédica y 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>Traumatológicas</w:t>
      </w:r>
    </w:p>
    <w:p w14:paraId="427C0967" w14:textId="099F9C32" w:rsidR="00CF5B59" w:rsidRPr="000C33C0" w:rsidRDefault="00CF5B59" w:rsidP="005A07EB">
      <w:pPr>
        <w:pStyle w:val="Textosinformato"/>
        <w:numPr>
          <w:ilvl w:val="0"/>
          <w:numId w:val="34"/>
        </w:numPr>
        <w:spacing w:line="360" w:lineRule="auto"/>
        <w:ind w:left="714" w:hanging="357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Fisioterapia en </w:t>
      </w:r>
      <w:r w:rsidR="00F80F53">
        <w:rPr>
          <w:rStyle w:val="Ninguno"/>
          <w:rFonts w:ascii="Arial" w:hAnsi="Arial"/>
          <w:color w:val="auto"/>
          <w:sz w:val="24"/>
          <w:szCs w:val="24"/>
        </w:rPr>
        <w:t>el Dolor y la Cronicidad</w:t>
      </w:r>
    </w:p>
    <w:p w14:paraId="54E44C23" w14:textId="77777777" w:rsidR="00D2537C" w:rsidRDefault="00D2537C">
      <w:pPr>
        <w:spacing w:after="160" w:line="259" w:lineRule="auto"/>
        <w:jc w:val="left"/>
        <w:rPr>
          <w:rStyle w:val="Ninguno"/>
          <w:rFonts w:ascii="Arial" w:eastAsia="Arial Unicode MS" w:hAnsi="Arial" w:cs="Arial Unicode MS"/>
          <w:b/>
          <w:bCs/>
          <w:u w:color="000000"/>
          <w:bdr w:val="nil"/>
          <w:lang w:val="es-ES_tradnl"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3DA198FF" w14:textId="5632C862" w:rsidR="00576E78" w:rsidRDefault="00576E78" w:rsidP="00D2537C">
      <w:pPr>
        <w:pStyle w:val="Ttulo1"/>
        <w:spacing w:after="240"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3" w:name="_Toc162953733"/>
      <w:bookmarkStart w:id="14" w:name="_Toc162956418"/>
      <w:bookmarkStart w:id="15" w:name="_Toc162960240"/>
      <w:bookmarkStart w:id="16" w:name="_Toc22843390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EQUIPO DOCENTE</w:t>
      </w:r>
      <w:bookmarkEnd w:id="13"/>
      <w:bookmarkEnd w:id="14"/>
      <w:bookmarkEnd w:id="15"/>
      <w:bookmarkEnd w:id="16"/>
    </w:p>
    <w:p w14:paraId="21FA6051" w14:textId="411785EB" w:rsidR="00790C6B" w:rsidRPr="000C33C0" w:rsidRDefault="00790C6B" w:rsidP="00D2537C">
      <w:pPr>
        <w:pStyle w:val="Textosinformato"/>
        <w:spacing w:after="240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>Coordinador</w:t>
      </w:r>
      <w:r w:rsidR="00F33492">
        <w:rPr>
          <w:rStyle w:val="Ninguno"/>
          <w:rFonts w:ascii="Arial" w:hAnsi="Arial"/>
          <w:color w:val="auto"/>
          <w:sz w:val="24"/>
          <w:szCs w:val="24"/>
        </w:rPr>
        <w:t xml:space="preserve"> y docente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: </w:t>
      </w:r>
    </w:p>
    <w:p w14:paraId="1D4DBAE0" w14:textId="23828ECF" w:rsidR="00790C6B" w:rsidRPr="0013168E" w:rsidRDefault="00790C6B" w:rsidP="005A07EB">
      <w:pPr>
        <w:pStyle w:val="Textosinformato"/>
        <w:numPr>
          <w:ilvl w:val="0"/>
          <w:numId w:val="35"/>
        </w:numPr>
        <w:spacing w:after="240" w:line="360" w:lineRule="auto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D. </w:t>
      </w:r>
      <w:r w:rsidR="00F33492">
        <w:rPr>
          <w:rStyle w:val="Ninguno"/>
          <w:rFonts w:ascii="Arial" w:hAnsi="Arial"/>
          <w:color w:val="auto"/>
          <w:sz w:val="24"/>
          <w:szCs w:val="24"/>
        </w:rPr>
        <w:t>Ignacio González Secunza</w:t>
      </w:r>
    </w:p>
    <w:p w14:paraId="05CE9F74" w14:textId="42E88248" w:rsidR="00790C6B" w:rsidRPr="00F33492" w:rsidRDefault="00790C6B" w:rsidP="00D2537C">
      <w:pPr>
        <w:pStyle w:val="Textosinformato"/>
        <w:spacing w:after="240"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>Docentes:</w:t>
      </w:r>
    </w:p>
    <w:p w14:paraId="62C7E0DB" w14:textId="77777777" w:rsidR="00790C6B" w:rsidRDefault="00790C6B" w:rsidP="005A07EB">
      <w:pPr>
        <w:pStyle w:val="Textosinformato"/>
        <w:numPr>
          <w:ilvl w:val="0"/>
          <w:numId w:val="35"/>
        </w:numPr>
        <w:spacing w:line="360" w:lineRule="auto"/>
        <w:ind w:left="714" w:hanging="357"/>
        <w:rPr>
          <w:rStyle w:val="Ninguno"/>
          <w:rFonts w:ascii="Arial" w:hAnsi="Arial"/>
          <w:color w:val="auto"/>
          <w:sz w:val="24"/>
          <w:szCs w:val="24"/>
        </w:rPr>
      </w:pPr>
      <w:r>
        <w:rPr>
          <w:rStyle w:val="Ninguno"/>
          <w:rFonts w:ascii="Arial" w:hAnsi="Arial"/>
          <w:color w:val="auto"/>
          <w:sz w:val="24"/>
          <w:szCs w:val="24"/>
        </w:rPr>
        <w:t>D. Pedro Belón Pérez</w:t>
      </w:r>
    </w:p>
    <w:p w14:paraId="2ABBD247" w14:textId="3CB04DA3" w:rsidR="00F33492" w:rsidRPr="000C33C0" w:rsidRDefault="00F33492" w:rsidP="005A07EB">
      <w:pPr>
        <w:pStyle w:val="Textosinformato"/>
        <w:numPr>
          <w:ilvl w:val="0"/>
          <w:numId w:val="35"/>
        </w:numPr>
        <w:spacing w:line="360" w:lineRule="auto"/>
        <w:ind w:left="714" w:hanging="357"/>
        <w:rPr>
          <w:rFonts w:ascii="Arial" w:hAnsi="Arial"/>
          <w:color w:val="auto"/>
          <w:sz w:val="24"/>
          <w:szCs w:val="24"/>
        </w:rPr>
      </w:pPr>
      <w:r>
        <w:rPr>
          <w:rStyle w:val="Ninguno"/>
          <w:rFonts w:ascii="Arial" w:hAnsi="Arial"/>
          <w:color w:val="auto"/>
          <w:sz w:val="24"/>
          <w:szCs w:val="24"/>
        </w:rPr>
        <w:t>D. Orlando Mayoral del Moral</w:t>
      </w:r>
    </w:p>
    <w:p w14:paraId="08C846FE" w14:textId="77777777" w:rsidR="00790C6B" w:rsidRDefault="00790C6B" w:rsidP="005A07EB">
      <w:pPr>
        <w:pStyle w:val="Textosinformato"/>
        <w:numPr>
          <w:ilvl w:val="0"/>
          <w:numId w:val="35"/>
        </w:numPr>
        <w:spacing w:line="360" w:lineRule="auto"/>
        <w:ind w:left="714" w:hanging="357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>D. Gustavo Plaza Manzano</w:t>
      </w:r>
    </w:p>
    <w:p w14:paraId="065820AB" w14:textId="77777777" w:rsidR="00790C6B" w:rsidRPr="0013168E" w:rsidRDefault="00790C6B" w:rsidP="005A07EB">
      <w:pPr>
        <w:pStyle w:val="Textosinformato"/>
        <w:numPr>
          <w:ilvl w:val="0"/>
          <w:numId w:val="35"/>
        </w:numPr>
        <w:spacing w:after="240" w:line="360" w:lineRule="auto"/>
        <w:ind w:left="714" w:hanging="357"/>
        <w:rPr>
          <w:rStyle w:val="Ninguno"/>
          <w:rFonts w:ascii="Arial" w:hAnsi="Arial"/>
          <w:color w:val="auto"/>
          <w:sz w:val="24"/>
          <w:szCs w:val="24"/>
        </w:rPr>
      </w:pPr>
      <w:r>
        <w:rPr>
          <w:rStyle w:val="Ninguno"/>
          <w:rFonts w:ascii="Arial" w:hAnsi="Arial"/>
          <w:color w:val="auto"/>
          <w:sz w:val="24"/>
          <w:szCs w:val="24"/>
        </w:rPr>
        <w:t>D. Jose Luis Sánchez Sánchez</w:t>
      </w:r>
    </w:p>
    <w:p w14:paraId="7DEA01E8" w14:textId="77777777" w:rsidR="00790C6B" w:rsidRPr="00E46CBE" w:rsidRDefault="00790C6B" w:rsidP="00D2537C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La entrega de documentación, notificaciones y comunicación con los miembros del equipo docente se </w:t>
      </w:r>
      <w:r w:rsidRPr="000C33C0">
        <w:rPr>
          <w:rStyle w:val="Ninguno"/>
          <w:rFonts w:ascii="Arial" w:hAnsi="Arial"/>
          <w:color w:val="auto"/>
          <w:sz w:val="24"/>
          <w:szCs w:val="24"/>
          <w:u w:color="FF0000"/>
        </w:rPr>
        <w:t>realizará</w:t>
      </w:r>
      <w:r w:rsidRPr="000C33C0">
        <w:rPr>
          <w:rStyle w:val="Ninguno"/>
          <w:rFonts w:ascii="Arial" w:hAnsi="Arial"/>
          <w:color w:val="auto"/>
          <w:u w:color="FF0000"/>
        </w:rPr>
        <w:t xml:space="preserve"> 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a través del campus virtual: </w:t>
      </w:r>
      <w:hyperlink r:id="rId12" w:history="1">
        <w:r w:rsidRPr="00E46CBE">
          <w:rPr>
            <w:rStyle w:val="Hyperlink0"/>
            <w:color w:val="auto"/>
            <w:u w:val="none"/>
          </w:rPr>
          <w:t>https://portal.once.es/campusvirtualfisio/</w:t>
        </w:r>
      </w:hyperlink>
    </w:p>
    <w:p w14:paraId="31EEC44E" w14:textId="77777777" w:rsidR="0001410A" w:rsidRPr="00A07FE4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2AB9BB45" w14:textId="689E83C1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7" w:name="_Toc162953736"/>
      <w:bookmarkStart w:id="18" w:name="_Toc162956420"/>
      <w:bookmarkStart w:id="19" w:name="_Toc162960242"/>
      <w:bookmarkStart w:id="20" w:name="_Toc22843391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</w:t>
      </w:r>
      <w:r w:rsidR="00F80F53">
        <w:rPr>
          <w:rStyle w:val="Ninguno"/>
          <w:rFonts w:ascii="Arial" w:hAnsi="Arial"/>
          <w:b/>
          <w:bCs/>
          <w:color w:val="auto"/>
          <w:sz w:val="24"/>
          <w:szCs w:val="24"/>
        </w:rPr>
        <w:t>L PROCESO DE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="00F80F5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FORMACIÓN </w:t>
      </w:r>
      <w:r w:rsidR="00BC709B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Y DEL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APRENDIZAJE</w:t>
      </w:r>
      <w:bookmarkEnd w:id="17"/>
      <w:bookmarkEnd w:id="18"/>
      <w:bookmarkEnd w:id="19"/>
      <w:bookmarkEnd w:id="20"/>
    </w:p>
    <w:p w14:paraId="109B3A79" w14:textId="77777777" w:rsidR="00A07FE4" w:rsidRDefault="00A07FE4" w:rsidP="00A07FE4">
      <w:pPr>
        <w:pStyle w:val="Textoindependiente"/>
        <w:spacing w:line="360" w:lineRule="auto"/>
        <w:rPr>
          <w:rFonts w:ascii="Arial" w:hAnsi="Arial" w:cs="Arial"/>
          <w:b/>
        </w:rPr>
      </w:pPr>
      <w:bookmarkStart w:id="21" w:name="_Toc162953737"/>
      <w:bookmarkStart w:id="22" w:name="_Toc162956421"/>
    </w:p>
    <w:p w14:paraId="5BB91FE2" w14:textId="11D634C2" w:rsidR="00790C6B" w:rsidRDefault="00BC709B" w:rsidP="005A07EB">
      <w:pPr>
        <w:pStyle w:val="Textosinformato"/>
        <w:numPr>
          <w:ilvl w:val="0"/>
          <w:numId w:val="26"/>
        </w:numPr>
        <w:spacing w:after="240" w:line="360" w:lineRule="auto"/>
        <w:ind w:left="284" w:hanging="284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C</w:t>
      </w:r>
      <w:r w:rsidR="00790C6B"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onocimiento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s y contenidos</w:t>
      </w:r>
      <w:r w:rsidR="00790C6B"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:</w:t>
      </w:r>
    </w:p>
    <w:p w14:paraId="50EF03DC" w14:textId="77777777" w:rsidR="00BC709B" w:rsidRDefault="00BC709B" w:rsidP="005A07E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362D78">
        <w:rPr>
          <w:rFonts w:ascii="Arial" w:hAnsi="Arial" w:cs="Arial"/>
        </w:rPr>
        <w:t>Identificar los principales factores biológicos, psicológicos y sociales influyentes en el cuadro clínico del paciente con patología musculoesquelética.</w:t>
      </w:r>
    </w:p>
    <w:p w14:paraId="22411C72" w14:textId="77777777" w:rsidR="00BC709B" w:rsidRDefault="00BC709B" w:rsidP="005A07E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 xml:space="preserve">Conocer las claves de la entrevista clínica, las bases de la prescripción, y las adaptaciones de los diferentes sistemas corporales relacionadas con el ejercicio terapéutico en pacientes con patología musculoesquelética. </w:t>
      </w:r>
    </w:p>
    <w:p w14:paraId="3F2BE3FD" w14:textId="4FE45E6B" w:rsidR="00BC709B" w:rsidRDefault="00BC709B" w:rsidP="005A07E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 xml:space="preserve">Relacionar los avances de la anatomía funcional, la fisiopatología y la biomecánica clínica asociados con las afecciones neuromusculoesqueléticas y sus interacciones con el tratamiento mediante Fisioterapia Manual Ortopédica. </w:t>
      </w:r>
    </w:p>
    <w:p w14:paraId="03D81F7D" w14:textId="05568559" w:rsidR="003530E6" w:rsidRDefault="003530E6">
      <w:pPr>
        <w:spacing w:after="160" w:line="259" w:lineRule="auto"/>
        <w:jc w:val="left"/>
        <w:rPr>
          <w:rStyle w:val="Ninguno"/>
          <w:rFonts w:ascii="Arial" w:hAnsi="Arial" w:cs="Arial"/>
        </w:rPr>
      </w:pPr>
      <w:r>
        <w:rPr>
          <w:rStyle w:val="Ninguno"/>
          <w:rFonts w:ascii="Arial" w:hAnsi="Arial" w:cs="Arial"/>
        </w:rPr>
        <w:br w:type="page"/>
      </w:r>
    </w:p>
    <w:p w14:paraId="6ADED315" w14:textId="13650582" w:rsidR="00790C6B" w:rsidRDefault="00BC709B" w:rsidP="005A07EB">
      <w:pPr>
        <w:pStyle w:val="Textosinformato"/>
        <w:numPr>
          <w:ilvl w:val="0"/>
          <w:numId w:val="26"/>
        </w:numPr>
        <w:spacing w:after="240" w:line="360" w:lineRule="auto"/>
        <w:ind w:left="284" w:hanging="284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H</w:t>
      </w:r>
      <w:r w:rsidR="00790C6B"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abilidad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es y destrezas</w:t>
      </w:r>
      <w:r w:rsidR="00790C6B"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:</w:t>
      </w:r>
    </w:p>
    <w:p w14:paraId="5C990288" w14:textId="77777777" w:rsidR="00BC709B" w:rsidRDefault="00BC709B" w:rsidP="005A07E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39428F">
        <w:rPr>
          <w:rFonts w:ascii="Arial" w:hAnsi="Arial" w:cs="Arial"/>
        </w:rPr>
        <w:t xml:space="preserve">Comunicar las conclusiones y los conocimientos y razones últimas que las sustentan, a públicos especializados y no especializados de un modo claro y sin ambigüedades. </w:t>
      </w:r>
    </w:p>
    <w:p w14:paraId="664E33C4" w14:textId="77777777" w:rsidR="00BC709B" w:rsidRDefault="00BC709B" w:rsidP="005A07E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 xml:space="preserve">Integrar conocimientos para enfrentarse a la complejidad de formular juicios en pacientes con patología musculoesquelética a partir de una información que, siendo incompleta o limitada, incluya reflexiones sobre las responsabilidades sociales y éticas vinculadas a la aplicación de sus conocimientos y juicios. </w:t>
      </w:r>
    </w:p>
    <w:p w14:paraId="2907DB38" w14:textId="77777777" w:rsidR="00BC709B" w:rsidRDefault="00BC709B" w:rsidP="005A07E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 xml:space="preserve">Aplicar programas de ejercicio terapéutico para la prevención y tratamiento de pacientes con patología musculoesquelética, con especial interés en las interacciones con otros procedimientos. </w:t>
      </w:r>
    </w:p>
    <w:p w14:paraId="2C3FB02B" w14:textId="77777777" w:rsidR="00BC709B" w:rsidRDefault="00BC709B" w:rsidP="005A07E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 xml:space="preserve">Elaborar la anamnesis o examen subjetivo del paciente que facilite un razonamiento clínico avanzado y la planificación del tratamiento mediante la Fisioterapia Multimodal en situaciones clínicas complejas o poco habituales. </w:t>
      </w:r>
    </w:p>
    <w:p w14:paraId="5F1604F8" w14:textId="377CFF1A" w:rsidR="00BC709B" w:rsidRDefault="00BC709B" w:rsidP="005A07E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240" w:line="360" w:lineRule="auto"/>
        <w:ind w:left="709" w:hanging="357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>Realizar una exploración clínica avanzada del sistema nervioso, el miembro</w:t>
      </w:r>
      <w:r w:rsidR="00D2537C">
        <w:rPr>
          <w:rFonts w:ascii="Arial" w:hAnsi="Arial" w:cs="Arial"/>
        </w:rPr>
        <w:t xml:space="preserve"> </w:t>
      </w:r>
      <w:r w:rsidRPr="00BC709B">
        <w:rPr>
          <w:rFonts w:ascii="Arial" w:hAnsi="Arial" w:cs="Arial"/>
        </w:rPr>
        <w:t xml:space="preserve">inferior y la capacidad funcional del individuo, empleando criterios clínicos basados en la mejor evidencia científica disponible. </w:t>
      </w:r>
    </w:p>
    <w:p w14:paraId="6FD7C555" w14:textId="77777777" w:rsidR="00BC709B" w:rsidRDefault="00BC709B" w:rsidP="005A07E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240" w:line="360" w:lineRule="auto"/>
        <w:ind w:left="709" w:hanging="357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 xml:space="preserve">Realizar un diagnóstico de Fisioterapia, de acuerdo con las normas y los instrumentos de validación reconocidos internacionalmente, que permitan la aplicación de técnicas avanzadas de evaluación y tratamiento de Fisioterapia Manual Ortopédica, Fisioterapia Invasiva, Ejercicio Terapéutico y Educación Terapéutica, para abordar las variables biopsicosociales en situaciones clínicas complejas que afecten a pacientes con trastornos musculoesqueléticos. </w:t>
      </w:r>
    </w:p>
    <w:p w14:paraId="605485BE" w14:textId="77777777" w:rsidR="00BC709B" w:rsidRDefault="00BC709B" w:rsidP="005A07E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240" w:line="360" w:lineRule="auto"/>
        <w:ind w:left="709" w:hanging="357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 xml:space="preserve">Desarrollar un plan de prevención y/o tratamiento específico para los trastornos del sistema musculoesquelético, basado en la mejor evidencia científica y en una perspectiva biopsicosocial, especialmente en situaciones complejas, desafiantes, o poco frecuentes que requieren un mayor adiestramiento. </w:t>
      </w:r>
    </w:p>
    <w:p w14:paraId="51BD0061" w14:textId="77777777" w:rsidR="00BC709B" w:rsidRDefault="00BC709B" w:rsidP="005A07E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240" w:line="360" w:lineRule="auto"/>
        <w:ind w:left="709" w:hanging="357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lastRenderedPageBreak/>
        <w:t>Efectuar una medición objetiva de los resultados en salud logrados mediante las técnicas de Fisioterapia avanzada implementadas en pacientes con afecciones musculoesqueléticas, correlacionándolos con los objetivos preestablecidos, el pronóstico y la evolución clínica del paciente. Esta evaluación conlleva la habilidad de reformular los objetivos terapéuticos y ajustar el plan de intervención de manera dinámica, fundamentado en la mejor y más actualizada evidencia clínica y científica.</w:t>
      </w:r>
    </w:p>
    <w:p w14:paraId="280FA9EA" w14:textId="04FFD823" w:rsidR="00D2537C" w:rsidRPr="00AD1D29" w:rsidRDefault="00BC709B" w:rsidP="00AD1D29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240" w:line="360" w:lineRule="auto"/>
        <w:ind w:left="709" w:hanging="357"/>
        <w:contextualSpacing w:val="0"/>
        <w:rPr>
          <w:rStyle w:val="Ninguno"/>
          <w:rFonts w:ascii="Arial" w:hAnsi="Arial" w:cs="Arial"/>
        </w:rPr>
      </w:pPr>
      <w:r w:rsidRPr="00BC709B">
        <w:rPr>
          <w:rFonts w:ascii="Arial" w:hAnsi="Arial" w:cs="Arial"/>
        </w:rPr>
        <w:t>Integrar en el Razonamiento Clínico los indicadores de dolor nociplástico, neuropático y de disfunción neural en base a los avances en neurociencia de los mecanismos del dolor.</w:t>
      </w:r>
    </w:p>
    <w:p w14:paraId="6E2EC5BE" w14:textId="6423C61B" w:rsidR="00BC709B" w:rsidRDefault="00BC709B" w:rsidP="005A07EB">
      <w:pPr>
        <w:pStyle w:val="Textosinformato"/>
        <w:numPr>
          <w:ilvl w:val="0"/>
          <w:numId w:val="26"/>
        </w:numPr>
        <w:spacing w:after="240" w:line="360" w:lineRule="auto"/>
        <w:ind w:left="284" w:hanging="284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  <w:t>Competencias:</w:t>
      </w:r>
    </w:p>
    <w:p w14:paraId="14B263BF" w14:textId="77777777" w:rsidR="00BC709B" w:rsidRDefault="00BC709B" w:rsidP="005A07EB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39428F">
        <w:rPr>
          <w:rFonts w:ascii="Arial" w:hAnsi="Arial" w:cs="Arial"/>
        </w:rPr>
        <w:t xml:space="preserve">Integrar los modelos basados en el cuidado de la persona, la entrevista motivacional y el modelo biopsicosocial en el proceso de razonamiento clínico y la toma de decisiones terapéuticas en fisioterapia musculoesquelética. </w:t>
      </w:r>
    </w:p>
    <w:p w14:paraId="332B86D4" w14:textId="77777777" w:rsidR="00BC709B" w:rsidRDefault="00BC709B" w:rsidP="005A07EB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>Integrar la práctica clínica basada en la evidencia y el pensamiento crítico en el ámbito profesional del fisioterapeuta especializado en Fisioterapia del Sistema Musculoesquelético.</w:t>
      </w:r>
    </w:p>
    <w:p w14:paraId="319D9573" w14:textId="77777777" w:rsidR="00BC709B" w:rsidRDefault="00BC709B" w:rsidP="005A07EB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 xml:space="preserve">Aplicar correctamente las técnicas avanzadas de Fisioterapia en pacientes con patología musculoesquelética en el contexto de un servicio de salud público o privado. </w:t>
      </w:r>
    </w:p>
    <w:p w14:paraId="2E0DEEBF" w14:textId="4FF1D289" w:rsidR="000323FD" w:rsidRDefault="00BC709B" w:rsidP="005A07EB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240" w:line="360" w:lineRule="auto"/>
        <w:ind w:left="709"/>
        <w:contextualSpacing w:val="0"/>
        <w:rPr>
          <w:rFonts w:ascii="Arial" w:hAnsi="Arial" w:cs="Arial"/>
        </w:rPr>
      </w:pPr>
      <w:r w:rsidRPr="00BC709B">
        <w:rPr>
          <w:rFonts w:ascii="Arial" w:hAnsi="Arial" w:cs="Arial"/>
        </w:rPr>
        <w:t>Actuar de manera honesta, ética, sostenible, socialmente responsable y respetuosa con los derechos humanos y la diversidad, tanto en el contexto académico como en la profesional de la fisioterapia.</w:t>
      </w:r>
    </w:p>
    <w:p w14:paraId="4DEBB82C" w14:textId="1C7AD9A4" w:rsidR="003530E6" w:rsidRDefault="003530E6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19AA01" w14:textId="77777777" w:rsidR="003530E6" w:rsidRPr="00E72A8F" w:rsidRDefault="003530E6" w:rsidP="003530E6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23" w:name="_Toc162960243"/>
      <w:bookmarkStart w:id="24" w:name="_Toc228348343"/>
      <w:bookmarkStart w:id="25" w:name="_Toc228433911"/>
      <w:r w:rsidRPr="00E72A8F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lastRenderedPageBreak/>
        <w:t>CONSIDERACIONES ADICIONALES</w:t>
      </w:r>
      <w:bookmarkEnd w:id="24"/>
      <w:bookmarkEnd w:id="25"/>
    </w:p>
    <w:p w14:paraId="299BB0BF" w14:textId="77777777" w:rsidR="003530E6" w:rsidRPr="00E72A8F" w:rsidRDefault="003530E6" w:rsidP="003530E6">
      <w:pPr>
        <w:spacing w:after="160" w:line="259" w:lineRule="auto"/>
        <w:jc w:val="left"/>
        <w:rPr>
          <w:rStyle w:val="Ninguno"/>
          <w:rFonts w:ascii="Arial" w:eastAsiaTheme="majorEastAsia" w:hAnsi="Arial" w:cs="Arial"/>
          <w:b/>
          <w:bCs/>
        </w:rPr>
      </w:pPr>
    </w:p>
    <w:p w14:paraId="54D854B2" w14:textId="77777777" w:rsidR="003530E6" w:rsidRPr="00E72A8F" w:rsidRDefault="003530E6" w:rsidP="003530E6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En esta asignatura se permite el uso responsable de tecnologías de Inteligencia Artificial Generativa (IAGen) como herramienta de apoyo al proceso de enseñanza-aprendizaje. En ningún caso la IAGen debe sustituir la participación activa del estudiantado en la realización de tareas evaluables que acrediten la adquisición de los resultados de formación y aprendizaje previstos. Las tareas deberán reflejar una contribución sustancial del estudiante en el análisis, la argumentación y la reflexión personal. Cada docente establecerá las condiciones específicas de uso de estas tecnologías de IAGen y el estudiantado deberá declarar expresamente su utilización cuando se le requiera.</w:t>
      </w:r>
    </w:p>
    <w:p w14:paraId="7951E761" w14:textId="77777777" w:rsidR="003530E6" w:rsidRDefault="003530E6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2520921" w14:textId="61D31177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6" w:name="_Toc22843391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1"/>
      <w:bookmarkEnd w:id="22"/>
      <w:bookmarkEnd w:id="23"/>
      <w:bookmarkEnd w:id="26"/>
    </w:p>
    <w:p w14:paraId="2B4B7CA9" w14:textId="09FA1CEA" w:rsidR="0001410A" w:rsidRDefault="0001410A" w:rsidP="0001410A"/>
    <w:p w14:paraId="2DCD1DF7" w14:textId="37BAD106" w:rsidR="00790C6B" w:rsidRDefault="00790C6B" w:rsidP="00790C6B">
      <w:pPr>
        <w:pStyle w:val="Estilo"/>
        <w:spacing w:after="120" w:line="360" w:lineRule="auto"/>
        <w:rPr>
          <w:rStyle w:val="Ninguno"/>
          <w:b/>
          <w:bCs/>
          <w:sz w:val="24"/>
          <w:u w:color="FF0000"/>
        </w:rPr>
      </w:pPr>
      <w:r w:rsidRPr="000C33C0">
        <w:rPr>
          <w:rStyle w:val="Ninguno"/>
          <w:b/>
          <w:bCs/>
          <w:sz w:val="24"/>
          <w:u w:color="FF0000"/>
        </w:rPr>
        <w:t xml:space="preserve">UNIDAD DIDÁCTICA </w:t>
      </w:r>
      <w:r>
        <w:rPr>
          <w:rStyle w:val="Ninguno"/>
          <w:b/>
          <w:bCs/>
          <w:sz w:val="24"/>
          <w:u w:color="FF0000"/>
        </w:rPr>
        <w:t xml:space="preserve">(UD) </w:t>
      </w:r>
      <w:r w:rsidRPr="000C33C0">
        <w:rPr>
          <w:rStyle w:val="Ninguno"/>
          <w:b/>
          <w:bCs/>
          <w:sz w:val="24"/>
          <w:u w:color="FF0000"/>
        </w:rPr>
        <w:t>1:</w:t>
      </w:r>
    </w:p>
    <w:p w14:paraId="0CE7CDD3" w14:textId="6D794AA0" w:rsidR="00790C6B" w:rsidRPr="009114B3" w:rsidRDefault="00790C6B" w:rsidP="00790C6B">
      <w:pPr>
        <w:pStyle w:val="Estilo"/>
        <w:spacing w:after="120" w:line="360" w:lineRule="auto"/>
        <w:rPr>
          <w:rStyle w:val="Ninguno"/>
          <w:b/>
          <w:bCs/>
          <w:sz w:val="24"/>
          <w:u w:color="FF0000"/>
        </w:rPr>
      </w:pPr>
      <w:r w:rsidRPr="000C33C0">
        <w:rPr>
          <w:rStyle w:val="Ninguno"/>
          <w:b/>
          <w:bCs/>
          <w:sz w:val="24"/>
          <w:u w:color="FF0000"/>
        </w:rPr>
        <w:t>FISIOTERAPIA MANUAL ORTOPÉDICA</w:t>
      </w:r>
      <w:r>
        <w:rPr>
          <w:rStyle w:val="Ninguno"/>
          <w:b/>
          <w:bCs/>
          <w:sz w:val="24"/>
          <w:u w:color="FF0000"/>
        </w:rPr>
        <w:t xml:space="preserve"> D</w:t>
      </w:r>
      <w:r w:rsidRPr="000C33C0">
        <w:rPr>
          <w:rStyle w:val="Ninguno"/>
          <w:b/>
          <w:bCs/>
          <w:sz w:val="24"/>
          <w:u w:color="FF0000"/>
        </w:rPr>
        <w:t xml:space="preserve">EL COMPLEJO ARTICULAR </w:t>
      </w:r>
      <w:r>
        <w:rPr>
          <w:rStyle w:val="Ninguno"/>
          <w:b/>
          <w:bCs/>
          <w:sz w:val="24"/>
          <w:u w:color="FF0000"/>
        </w:rPr>
        <w:t>D</w:t>
      </w:r>
      <w:r w:rsidRPr="000C33C0">
        <w:rPr>
          <w:rStyle w:val="Ninguno"/>
          <w:b/>
          <w:bCs/>
          <w:sz w:val="24"/>
          <w:u w:color="FF0000"/>
        </w:rPr>
        <w:t>EL PIE.</w:t>
      </w:r>
      <w:r w:rsidRPr="000C33C0">
        <w:rPr>
          <w:rStyle w:val="Ninguno"/>
          <w:b/>
          <w:bCs/>
          <w:i/>
          <w:iCs/>
          <w:sz w:val="24"/>
          <w:u w:color="FF0000"/>
        </w:rPr>
        <w:t xml:space="preserve"> </w:t>
      </w:r>
    </w:p>
    <w:p w14:paraId="33CFDB50" w14:textId="77777777" w:rsidR="00790C6B" w:rsidRPr="000C33C0" w:rsidRDefault="00790C6B" w:rsidP="005A07EB">
      <w:pPr>
        <w:pStyle w:val="Cuerpo"/>
        <w:numPr>
          <w:ilvl w:val="0"/>
          <w:numId w:val="8"/>
        </w:numPr>
        <w:spacing w:line="360" w:lineRule="auto"/>
        <w:rPr>
          <w:rFonts w:ascii="Arial" w:hAnsi="Arial"/>
          <w:color w:val="auto"/>
        </w:rPr>
      </w:pPr>
      <w:r w:rsidRPr="000C33C0">
        <w:rPr>
          <w:rStyle w:val="Ninguno"/>
          <w:rFonts w:ascii="Arial" w:hAnsi="Arial"/>
          <w:color w:val="auto"/>
          <w:u w:color="FF0000"/>
        </w:rPr>
        <w:t>Introducción:</w:t>
      </w:r>
    </w:p>
    <w:p w14:paraId="481D66BA" w14:textId="77777777" w:rsidR="00790C6B" w:rsidRPr="00B22E1E" w:rsidRDefault="00790C6B" w:rsidP="005A07EB">
      <w:pPr>
        <w:pStyle w:val="Cuerpo"/>
        <w:numPr>
          <w:ilvl w:val="1"/>
          <w:numId w:val="8"/>
        </w:numPr>
        <w:spacing w:line="360" w:lineRule="auto"/>
        <w:rPr>
          <w:rStyle w:val="Ninguno"/>
          <w:rFonts w:ascii="Arial" w:hAnsi="Arial"/>
          <w:color w:val="auto"/>
        </w:rPr>
      </w:pPr>
      <w:r w:rsidRPr="000C33C0">
        <w:rPr>
          <w:rStyle w:val="Ninguno"/>
          <w:rFonts w:ascii="Arial" w:hAnsi="Arial"/>
          <w:color w:val="auto"/>
          <w:u w:color="FF0000"/>
        </w:rPr>
        <w:t>El pie como unidad funcional.</w:t>
      </w:r>
    </w:p>
    <w:p w14:paraId="2AFABF2B" w14:textId="77777777" w:rsidR="00790C6B" w:rsidRPr="00B22E1E" w:rsidRDefault="00790C6B" w:rsidP="005A07EB">
      <w:pPr>
        <w:pStyle w:val="Cuerpo"/>
        <w:numPr>
          <w:ilvl w:val="1"/>
          <w:numId w:val="8"/>
        </w:numPr>
        <w:spacing w:line="360" w:lineRule="auto"/>
        <w:rPr>
          <w:rStyle w:val="Ninguno"/>
          <w:rFonts w:ascii="Arial" w:hAnsi="Arial"/>
          <w:color w:val="auto"/>
        </w:rPr>
      </w:pPr>
      <w:r w:rsidRPr="000C33C0">
        <w:rPr>
          <w:rStyle w:val="Ninguno"/>
          <w:rFonts w:ascii="Arial" w:hAnsi="Arial"/>
          <w:color w:val="auto"/>
          <w:u w:color="FF0000"/>
        </w:rPr>
        <w:t>Anatomía funcional del complejo articular del pie.</w:t>
      </w:r>
    </w:p>
    <w:p w14:paraId="2A866FD8" w14:textId="02CC6CB4" w:rsidR="00B22E1E" w:rsidRPr="00B22E1E" w:rsidRDefault="00B22E1E" w:rsidP="005A07EB">
      <w:pPr>
        <w:pStyle w:val="Cuerpo"/>
        <w:numPr>
          <w:ilvl w:val="1"/>
          <w:numId w:val="8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La bóveda plantar.</w:t>
      </w:r>
    </w:p>
    <w:p w14:paraId="0E92FBDE" w14:textId="550FA146" w:rsidR="00B22E1E" w:rsidRPr="000C33C0" w:rsidRDefault="00B22E1E" w:rsidP="005A07EB">
      <w:pPr>
        <w:pStyle w:val="Cuerpo"/>
        <w:numPr>
          <w:ilvl w:val="1"/>
          <w:numId w:val="8"/>
        </w:numPr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Combinaciones fisiológicas de movimiento.</w:t>
      </w:r>
    </w:p>
    <w:p w14:paraId="759DB26B" w14:textId="0807DF80" w:rsidR="00790C6B" w:rsidRPr="000C33C0" w:rsidRDefault="00B22E1E" w:rsidP="005A07EB">
      <w:pPr>
        <w:pStyle w:val="Cuerpo"/>
        <w:numPr>
          <w:ilvl w:val="0"/>
          <w:numId w:val="9"/>
        </w:numPr>
        <w:spacing w:line="360" w:lineRule="auto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Tibia y peroné. Medios de unión.</w:t>
      </w:r>
    </w:p>
    <w:p w14:paraId="3DD2AFB4" w14:textId="6B945255" w:rsidR="00790C6B" w:rsidRPr="000C33C0" w:rsidRDefault="00B22E1E" w:rsidP="005A07EB">
      <w:pPr>
        <w:pStyle w:val="Cuerpo"/>
        <w:numPr>
          <w:ilvl w:val="1"/>
          <w:numId w:val="9"/>
        </w:numPr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Fisiopatología d</w:t>
      </w:r>
      <w:r w:rsidR="00790C6B" w:rsidRPr="000C33C0">
        <w:rPr>
          <w:rStyle w:val="Ninguno"/>
          <w:rFonts w:ascii="Arial" w:hAnsi="Arial"/>
          <w:color w:val="auto"/>
          <w:u w:color="FF0000"/>
        </w:rPr>
        <w:t>e la articulación tibioperonea proximal.</w:t>
      </w:r>
    </w:p>
    <w:p w14:paraId="56AB578B" w14:textId="29F769F9" w:rsidR="00790C6B" w:rsidRPr="00B22E1E" w:rsidRDefault="00B22E1E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 xml:space="preserve">Fisiopatología de la </w:t>
      </w:r>
      <w:r w:rsidR="00790C6B" w:rsidRPr="000C33C0">
        <w:rPr>
          <w:rStyle w:val="Ninguno"/>
          <w:rFonts w:ascii="Arial" w:hAnsi="Arial"/>
          <w:color w:val="auto"/>
          <w:u w:color="FF0000"/>
        </w:rPr>
        <w:t>sindesmosis tibioperonea distal.</w:t>
      </w:r>
    </w:p>
    <w:p w14:paraId="4A0D83D2" w14:textId="445E44AD" w:rsidR="00B22E1E" w:rsidRPr="00B22E1E" w:rsidRDefault="00B22E1E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Técnicas de valoración articular.</w:t>
      </w:r>
    </w:p>
    <w:p w14:paraId="3B5169B0" w14:textId="367F5F52" w:rsidR="00B22E1E" w:rsidRPr="000C33C0" w:rsidRDefault="00B22E1E" w:rsidP="005A07EB">
      <w:pPr>
        <w:pStyle w:val="Cuerpo"/>
        <w:numPr>
          <w:ilvl w:val="1"/>
          <w:numId w:val="9"/>
        </w:numPr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Técnicas de movilización articular.</w:t>
      </w:r>
    </w:p>
    <w:p w14:paraId="064A5075" w14:textId="7D6F130C" w:rsidR="00790C6B" w:rsidRPr="000C33C0" w:rsidRDefault="00B22E1E" w:rsidP="005A07EB">
      <w:pPr>
        <w:pStyle w:val="Cuerpo"/>
        <w:numPr>
          <w:ilvl w:val="0"/>
          <w:numId w:val="9"/>
        </w:numPr>
        <w:spacing w:line="360" w:lineRule="auto"/>
        <w:rPr>
          <w:rFonts w:ascii="Arial" w:hAnsi="Arial"/>
          <w:color w:val="auto"/>
          <w:lang w:val="es-ES"/>
        </w:rPr>
      </w:pPr>
      <w:r>
        <w:rPr>
          <w:rStyle w:val="Ninguno"/>
          <w:rFonts w:ascii="Arial" w:hAnsi="Arial"/>
          <w:color w:val="auto"/>
          <w:lang w:val="es-ES"/>
        </w:rPr>
        <w:t>Articulación del tobillo.</w:t>
      </w:r>
    </w:p>
    <w:p w14:paraId="5F392737" w14:textId="5A34B176" w:rsidR="00B22E1E" w:rsidRDefault="00B22E1E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</w:rPr>
        <w:t>Pruebas de estabilidad articular.</w:t>
      </w:r>
    </w:p>
    <w:p w14:paraId="472AAA89" w14:textId="4FA997E3" w:rsidR="00B22E1E" w:rsidRDefault="00B22E1E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</w:rPr>
        <w:t>Fisiopatología de las lesiones ligamentosas.</w:t>
      </w:r>
    </w:p>
    <w:p w14:paraId="6F97EB02" w14:textId="0CF938CC" w:rsidR="00790C6B" w:rsidRPr="00B22E1E" w:rsidRDefault="00790C6B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 w:rsidRPr="000C33C0">
        <w:rPr>
          <w:rStyle w:val="Ninguno"/>
          <w:rFonts w:ascii="Arial" w:hAnsi="Arial"/>
          <w:color w:val="auto"/>
          <w:u w:color="FF0000"/>
        </w:rPr>
        <w:t>Síndromes dolorosos.</w:t>
      </w:r>
    </w:p>
    <w:p w14:paraId="59FF0D9B" w14:textId="3AA9BB1B" w:rsidR="003530E6" w:rsidRDefault="00B22E1E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  <w:u w:color="FF0000"/>
        </w:rPr>
      </w:pPr>
      <w:r>
        <w:rPr>
          <w:rStyle w:val="Ninguno"/>
          <w:rFonts w:ascii="Arial" w:hAnsi="Arial"/>
          <w:color w:val="auto"/>
          <w:u w:color="FF0000"/>
        </w:rPr>
        <w:t>Técnicas de movilización articular.</w:t>
      </w:r>
    </w:p>
    <w:p w14:paraId="1C7BDAA5" w14:textId="77777777" w:rsidR="003530E6" w:rsidRDefault="003530E6">
      <w:pPr>
        <w:spacing w:after="160" w:line="259" w:lineRule="auto"/>
        <w:jc w:val="left"/>
        <w:rPr>
          <w:rStyle w:val="Ninguno"/>
          <w:rFonts w:ascii="Arial" w:eastAsia="Arial Unicode MS" w:hAnsi="Arial" w:cs="Arial Unicode MS"/>
          <w:u w:color="FF0000"/>
          <w:bdr w:val="nil"/>
          <w:lang w:val="es-ES_tradnl"/>
        </w:rPr>
      </w:pPr>
      <w:r>
        <w:rPr>
          <w:rStyle w:val="Ninguno"/>
          <w:rFonts w:ascii="Arial" w:hAnsi="Arial"/>
          <w:u w:color="FF0000"/>
        </w:rPr>
        <w:br w:type="page"/>
      </w:r>
    </w:p>
    <w:p w14:paraId="321F9D8B" w14:textId="0981D33C" w:rsidR="00790C6B" w:rsidRPr="000C33C0" w:rsidRDefault="00B22E1E" w:rsidP="005A07EB">
      <w:pPr>
        <w:pStyle w:val="Cuerpo"/>
        <w:numPr>
          <w:ilvl w:val="0"/>
          <w:numId w:val="9"/>
        </w:numPr>
        <w:spacing w:line="360" w:lineRule="auto"/>
        <w:rPr>
          <w:rFonts w:ascii="Arial" w:hAnsi="Arial"/>
          <w:color w:val="auto"/>
          <w:lang w:val="es-ES"/>
        </w:rPr>
      </w:pPr>
      <w:r>
        <w:rPr>
          <w:rStyle w:val="Ninguno"/>
          <w:rFonts w:ascii="Arial" w:hAnsi="Arial"/>
          <w:color w:val="auto"/>
          <w:lang w:val="es-ES"/>
        </w:rPr>
        <w:lastRenderedPageBreak/>
        <w:t>C</w:t>
      </w:r>
      <w:r w:rsidR="00790C6B" w:rsidRPr="52899E87">
        <w:rPr>
          <w:rStyle w:val="Ninguno"/>
          <w:rFonts w:ascii="Arial" w:hAnsi="Arial"/>
          <w:color w:val="auto"/>
          <w:lang w:val="es-ES"/>
        </w:rPr>
        <w:t>omplejo subastragalino</w:t>
      </w:r>
      <w:r w:rsidR="00F14191">
        <w:rPr>
          <w:rStyle w:val="Ninguno"/>
          <w:rFonts w:ascii="Arial" w:hAnsi="Arial"/>
          <w:color w:val="auto"/>
          <w:lang w:val="es-ES"/>
        </w:rPr>
        <w:t>.</w:t>
      </w:r>
    </w:p>
    <w:p w14:paraId="01EBB40B" w14:textId="425279CA" w:rsidR="00790C6B" w:rsidRPr="00F14191" w:rsidRDefault="00F14191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Anatomía funcional.</w:t>
      </w:r>
    </w:p>
    <w:p w14:paraId="1B30BA3F" w14:textId="2E687C93" w:rsidR="00F14191" w:rsidRPr="00F14191" w:rsidRDefault="00F14191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Pruebas ortopédicas del complejo subastragalino.</w:t>
      </w:r>
    </w:p>
    <w:p w14:paraId="3A1F47D2" w14:textId="5BBB249A" w:rsidR="00F14191" w:rsidRPr="00F14191" w:rsidRDefault="00F14191" w:rsidP="00F14191">
      <w:pPr>
        <w:pStyle w:val="Cuerpo"/>
        <w:numPr>
          <w:ilvl w:val="2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Valoración estática.</w:t>
      </w:r>
    </w:p>
    <w:p w14:paraId="57FA8CEA" w14:textId="077E2B8E" w:rsidR="00F14191" w:rsidRPr="000C33C0" w:rsidRDefault="00F14191" w:rsidP="00F14191">
      <w:pPr>
        <w:pStyle w:val="Cuerpo"/>
        <w:numPr>
          <w:ilvl w:val="2"/>
          <w:numId w:val="9"/>
        </w:numPr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Valoración dinámica.</w:t>
      </w:r>
    </w:p>
    <w:p w14:paraId="4A66B59B" w14:textId="77777777" w:rsidR="00790C6B" w:rsidRPr="0010152A" w:rsidRDefault="00790C6B" w:rsidP="005A07EB">
      <w:pPr>
        <w:pStyle w:val="Cuerpo"/>
        <w:numPr>
          <w:ilvl w:val="1"/>
          <w:numId w:val="9"/>
        </w:numPr>
        <w:spacing w:line="360" w:lineRule="auto"/>
        <w:rPr>
          <w:rFonts w:ascii="Arial" w:hAnsi="Arial"/>
          <w:color w:val="auto"/>
          <w:lang w:val="it-IT"/>
        </w:rPr>
      </w:pPr>
      <w:r w:rsidRPr="0010152A">
        <w:rPr>
          <w:rStyle w:val="Ninguno"/>
          <w:rFonts w:ascii="Arial" w:hAnsi="Arial"/>
          <w:color w:val="auto"/>
          <w:u w:color="FF0000"/>
          <w:lang w:val="it-IT"/>
        </w:rPr>
        <w:t>Síndrome del seno del tarso.</w:t>
      </w:r>
    </w:p>
    <w:p w14:paraId="6151CA35" w14:textId="0E59A9CD" w:rsidR="00790C6B" w:rsidRPr="00F14191" w:rsidRDefault="00790C6B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 w:rsidRPr="000C33C0">
        <w:rPr>
          <w:rStyle w:val="Ninguno"/>
          <w:rFonts w:ascii="Arial" w:hAnsi="Arial"/>
          <w:color w:val="auto"/>
          <w:u w:color="FF0000"/>
        </w:rPr>
        <w:t>Tendinopatía Aquilea</w:t>
      </w:r>
      <w:r w:rsidR="00F14191">
        <w:rPr>
          <w:rStyle w:val="Ninguno"/>
          <w:rFonts w:ascii="Arial" w:hAnsi="Arial"/>
          <w:color w:val="auto"/>
          <w:u w:color="FF0000"/>
        </w:rPr>
        <w:t>.</w:t>
      </w:r>
    </w:p>
    <w:p w14:paraId="789F3079" w14:textId="279F0780" w:rsidR="00F14191" w:rsidRPr="000C33C0" w:rsidRDefault="00F14191" w:rsidP="005A07EB">
      <w:pPr>
        <w:pStyle w:val="Cuerpo"/>
        <w:numPr>
          <w:ilvl w:val="1"/>
          <w:numId w:val="9"/>
        </w:numPr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Técnicas de movilización del complejo subastragalino.</w:t>
      </w:r>
    </w:p>
    <w:p w14:paraId="19C74E5D" w14:textId="19EC5701" w:rsidR="00790C6B" w:rsidRPr="00F14191" w:rsidRDefault="00F14191" w:rsidP="005A07EB">
      <w:pPr>
        <w:pStyle w:val="Cuerpo"/>
        <w:numPr>
          <w:ilvl w:val="0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A</w:t>
      </w:r>
      <w:r w:rsidR="00790C6B" w:rsidRPr="000C33C0">
        <w:rPr>
          <w:rStyle w:val="Ninguno"/>
          <w:rFonts w:ascii="Arial" w:hAnsi="Arial"/>
          <w:color w:val="auto"/>
          <w:u w:color="FF0000"/>
        </w:rPr>
        <w:t>rticulación mediotarsiana</w:t>
      </w:r>
      <w:r>
        <w:rPr>
          <w:rStyle w:val="Ninguno"/>
          <w:rFonts w:ascii="Arial" w:hAnsi="Arial"/>
          <w:color w:val="auto"/>
          <w:u w:color="FF0000"/>
        </w:rPr>
        <w:t xml:space="preserve"> (De Chopart)</w:t>
      </w:r>
    </w:p>
    <w:p w14:paraId="16C50EAF" w14:textId="776DCBF5" w:rsidR="00F14191" w:rsidRPr="000C33C0" w:rsidRDefault="00F14191" w:rsidP="00F14191">
      <w:pPr>
        <w:pStyle w:val="Cuerpo"/>
        <w:numPr>
          <w:ilvl w:val="1"/>
          <w:numId w:val="9"/>
        </w:numPr>
        <w:tabs>
          <w:tab w:val="left" w:pos="993"/>
        </w:tabs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Fisiología articular del par escafoides-cuboides durante la deambulación.</w:t>
      </w:r>
    </w:p>
    <w:p w14:paraId="0623D2C3" w14:textId="71CCB818" w:rsidR="00F14191" w:rsidRDefault="00790C6B" w:rsidP="00F14191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 w:rsidRPr="000C33C0">
        <w:rPr>
          <w:rStyle w:val="Ninguno"/>
          <w:rFonts w:ascii="Arial" w:hAnsi="Arial"/>
          <w:color w:val="auto"/>
          <w:u w:color="FF0000"/>
        </w:rPr>
        <w:t>Dolor en el radio interno</w:t>
      </w:r>
      <w:r w:rsidR="00F14191">
        <w:rPr>
          <w:rStyle w:val="Ninguno"/>
          <w:rFonts w:ascii="Arial" w:hAnsi="Arial"/>
          <w:color w:val="auto"/>
          <w:u w:color="FF0000"/>
        </w:rPr>
        <w:t>.</w:t>
      </w:r>
    </w:p>
    <w:p w14:paraId="294B22DD" w14:textId="74AFA3DB" w:rsidR="00F14191" w:rsidRDefault="00F14191" w:rsidP="00F14191">
      <w:pPr>
        <w:pStyle w:val="Cuerpo"/>
        <w:numPr>
          <w:ilvl w:val="2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</w:rPr>
        <w:t>Pie plano.</w:t>
      </w:r>
    </w:p>
    <w:p w14:paraId="2C2A4893" w14:textId="12DE4622" w:rsidR="00F14191" w:rsidRPr="00F14191" w:rsidRDefault="00F14191" w:rsidP="00F14191">
      <w:pPr>
        <w:pStyle w:val="Cuerpo"/>
        <w:numPr>
          <w:ilvl w:val="2"/>
          <w:numId w:val="9"/>
        </w:numPr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</w:rPr>
        <w:t>Entesopatía del tibial posterior.</w:t>
      </w:r>
    </w:p>
    <w:p w14:paraId="7E89542B" w14:textId="77777777" w:rsidR="00790C6B" w:rsidRPr="00F14191" w:rsidRDefault="00790C6B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 w:rsidRPr="000C33C0">
        <w:rPr>
          <w:rStyle w:val="Ninguno"/>
          <w:rFonts w:ascii="Arial" w:hAnsi="Arial"/>
          <w:color w:val="auto"/>
          <w:u w:color="FF0000"/>
        </w:rPr>
        <w:t>Dolor en el radio externo.</w:t>
      </w:r>
    </w:p>
    <w:p w14:paraId="391DAA02" w14:textId="67796ECE" w:rsidR="00F14191" w:rsidRPr="00F14191" w:rsidRDefault="00F14191" w:rsidP="00F14191">
      <w:pPr>
        <w:pStyle w:val="Cuerpo"/>
        <w:numPr>
          <w:ilvl w:val="2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Torsión calc</w:t>
      </w:r>
      <w:r w:rsidR="003530E6">
        <w:rPr>
          <w:rStyle w:val="Ninguno"/>
          <w:rFonts w:ascii="Arial" w:hAnsi="Arial"/>
          <w:color w:val="auto"/>
          <w:u w:color="FF0000"/>
        </w:rPr>
        <w:t>a</w:t>
      </w:r>
      <w:r>
        <w:rPr>
          <w:rStyle w:val="Ninguno"/>
          <w:rFonts w:ascii="Arial" w:hAnsi="Arial"/>
          <w:color w:val="auto"/>
          <w:u w:color="FF0000"/>
        </w:rPr>
        <w:t>neocuboidea.</w:t>
      </w:r>
    </w:p>
    <w:p w14:paraId="03BBF37E" w14:textId="66135E33" w:rsidR="00F14191" w:rsidRPr="000C33C0" w:rsidRDefault="00F14191" w:rsidP="00F14191">
      <w:pPr>
        <w:pStyle w:val="Cuerpo"/>
        <w:numPr>
          <w:ilvl w:val="2"/>
          <w:numId w:val="9"/>
        </w:numPr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Neurinoma de Mo</w:t>
      </w:r>
      <w:r w:rsidR="006E50E3">
        <w:rPr>
          <w:rStyle w:val="Ninguno"/>
          <w:rFonts w:ascii="Arial" w:hAnsi="Arial"/>
          <w:color w:val="auto"/>
          <w:u w:color="FF0000"/>
        </w:rPr>
        <w:t>r</w:t>
      </w:r>
      <w:r>
        <w:rPr>
          <w:rStyle w:val="Ninguno"/>
          <w:rFonts w:ascii="Arial" w:hAnsi="Arial"/>
          <w:color w:val="auto"/>
          <w:u w:color="FF0000"/>
        </w:rPr>
        <w:t>ton.</w:t>
      </w:r>
    </w:p>
    <w:p w14:paraId="756EF718" w14:textId="036D6A2D" w:rsidR="00790C6B" w:rsidRPr="00F2205D" w:rsidRDefault="00F14191" w:rsidP="005A07EB">
      <w:pPr>
        <w:pStyle w:val="Cuerpo"/>
        <w:numPr>
          <w:ilvl w:val="0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 xml:space="preserve">Los </w:t>
      </w:r>
      <w:r w:rsidR="00790C6B" w:rsidRPr="000C33C0">
        <w:rPr>
          <w:rStyle w:val="Ninguno"/>
          <w:rFonts w:ascii="Arial" w:hAnsi="Arial"/>
          <w:color w:val="auto"/>
          <w:u w:color="FF0000"/>
        </w:rPr>
        <w:t>huesos cuneiformes</w:t>
      </w:r>
      <w:r w:rsidR="00F2205D">
        <w:rPr>
          <w:rStyle w:val="Ninguno"/>
          <w:rFonts w:ascii="Arial" w:hAnsi="Arial"/>
          <w:color w:val="auto"/>
          <w:u w:color="FF0000"/>
        </w:rPr>
        <w:t>.</w:t>
      </w:r>
    </w:p>
    <w:p w14:paraId="61DC3AF2" w14:textId="3F32BD03" w:rsidR="00F2205D" w:rsidRPr="000C33C0" w:rsidRDefault="00F2205D" w:rsidP="00F2205D">
      <w:pPr>
        <w:pStyle w:val="Cuerpo"/>
        <w:numPr>
          <w:ilvl w:val="1"/>
          <w:numId w:val="9"/>
        </w:numPr>
        <w:tabs>
          <w:tab w:val="left" w:pos="993"/>
        </w:tabs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Disfunción articular.</w:t>
      </w:r>
    </w:p>
    <w:p w14:paraId="0072D437" w14:textId="2663F141" w:rsidR="00F2205D" w:rsidRPr="00F2205D" w:rsidRDefault="00F2205D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</w:rPr>
        <w:t>Valoración ortopédica del radio interno.</w:t>
      </w:r>
    </w:p>
    <w:p w14:paraId="4F8A5EC2" w14:textId="4697EE36" w:rsidR="00790C6B" w:rsidRPr="00F2205D" w:rsidRDefault="00F2205D" w:rsidP="005A07EB">
      <w:pPr>
        <w:pStyle w:val="Cuerpo"/>
        <w:numPr>
          <w:ilvl w:val="1"/>
          <w:numId w:val="9"/>
        </w:numPr>
        <w:spacing w:line="360" w:lineRule="auto"/>
        <w:rPr>
          <w:rStyle w:val="Ninguno"/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 xml:space="preserve">Síndrome doloroso del </w:t>
      </w:r>
      <w:r w:rsidR="00790C6B" w:rsidRPr="000C33C0">
        <w:rPr>
          <w:rStyle w:val="Ninguno"/>
          <w:rFonts w:ascii="Arial" w:hAnsi="Arial"/>
          <w:color w:val="auto"/>
          <w:u w:color="FF0000"/>
        </w:rPr>
        <w:t>antepié.</w:t>
      </w:r>
    </w:p>
    <w:p w14:paraId="3A42E55D" w14:textId="221FCE63" w:rsidR="00F2205D" w:rsidRPr="000C33C0" w:rsidRDefault="00F2205D" w:rsidP="005A07EB">
      <w:pPr>
        <w:pStyle w:val="Cuerpo"/>
        <w:numPr>
          <w:ilvl w:val="1"/>
          <w:numId w:val="9"/>
        </w:numPr>
        <w:spacing w:line="360" w:lineRule="auto"/>
        <w:rPr>
          <w:rFonts w:ascii="Arial" w:hAnsi="Arial"/>
          <w:color w:val="auto"/>
        </w:rPr>
      </w:pPr>
      <w:r>
        <w:rPr>
          <w:rStyle w:val="Ninguno"/>
          <w:rFonts w:ascii="Arial" w:hAnsi="Arial"/>
          <w:color w:val="auto"/>
          <w:u w:color="FF0000"/>
        </w:rPr>
        <w:t>Técnicas de movilización articular.</w:t>
      </w:r>
    </w:p>
    <w:p w14:paraId="0A62140B" w14:textId="182DFFEE" w:rsidR="00790C6B" w:rsidRDefault="00F2205D" w:rsidP="005A07EB">
      <w:pPr>
        <w:pStyle w:val="Cuerpo"/>
        <w:numPr>
          <w:ilvl w:val="0"/>
          <w:numId w:val="9"/>
        </w:numPr>
        <w:spacing w:line="360" w:lineRule="auto"/>
        <w:rPr>
          <w:rStyle w:val="Ninguno"/>
          <w:rFonts w:ascii="Arial" w:hAnsi="Arial"/>
          <w:color w:val="auto"/>
          <w:lang w:val="es-ES"/>
        </w:rPr>
      </w:pPr>
      <w:r>
        <w:rPr>
          <w:rStyle w:val="Ninguno"/>
          <w:rFonts w:ascii="Arial" w:hAnsi="Arial"/>
          <w:color w:val="auto"/>
          <w:lang w:val="es-ES"/>
        </w:rPr>
        <w:t>Articulaciones tarsometatarsianas (D</w:t>
      </w:r>
      <w:r w:rsidR="00790C6B" w:rsidRPr="52899E87">
        <w:rPr>
          <w:rStyle w:val="Ninguno"/>
          <w:rFonts w:ascii="Arial" w:hAnsi="Arial"/>
          <w:color w:val="auto"/>
          <w:lang w:val="es-ES"/>
        </w:rPr>
        <w:t>e Lisfranc</w:t>
      </w:r>
      <w:r>
        <w:rPr>
          <w:rStyle w:val="Ninguno"/>
          <w:rFonts w:ascii="Arial" w:hAnsi="Arial"/>
          <w:color w:val="auto"/>
          <w:lang w:val="es-ES"/>
        </w:rPr>
        <w:t>)</w:t>
      </w:r>
      <w:r w:rsidR="00790C6B" w:rsidRPr="52899E87">
        <w:rPr>
          <w:rStyle w:val="Ninguno"/>
          <w:rFonts w:ascii="Arial" w:hAnsi="Arial"/>
          <w:color w:val="auto"/>
          <w:lang w:val="es-ES"/>
        </w:rPr>
        <w:t xml:space="preserve"> y metatarsofalángicas</w:t>
      </w:r>
      <w:r>
        <w:rPr>
          <w:rStyle w:val="Ninguno"/>
          <w:rFonts w:ascii="Arial" w:hAnsi="Arial"/>
          <w:color w:val="auto"/>
          <w:lang w:val="es-ES"/>
        </w:rPr>
        <w:t>.</w:t>
      </w:r>
    </w:p>
    <w:p w14:paraId="764EC44B" w14:textId="624FADFF" w:rsidR="00F2205D" w:rsidRPr="000C33C0" w:rsidRDefault="00F2205D" w:rsidP="00F2205D">
      <w:pPr>
        <w:pStyle w:val="Cuerpo"/>
        <w:numPr>
          <w:ilvl w:val="1"/>
          <w:numId w:val="9"/>
        </w:numPr>
        <w:tabs>
          <w:tab w:val="left" w:pos="993"/>
        </w:tabs>
        <w:spacing w:line="360" w:lineRule="auto"/>
        <w:rPr>
          <w:rFonts w:ascii="Arial" w:hAnsi="Arial"/>
          <w:color w:val="auto"/>
          <w:lang w:val="es-ES"/>
        </w:rPr>
      </w:pPr>
      <w:r>
        <w:rPr>
          <w:rStyle w:val="Ninguno"/>
          <w:rFonts w:ascii="Arial" w:hAnsi="Arial"/>
          <w:color w:val="auto"/>
          <w:lang w:val="es-ES"/>
        </w:rPr>
        <w:t>Fisiopatología de los principales trastornos ortopédicos.</w:t>
      </w:r>
    </w:p>
    <w:p w14:paraId="6FA79C1F" w14:textId="44D687AE" w:rsidR="00790C6B" w:rsidRDefault="00F2205D" w:rsidP="00F2205D">
      <w:pPr>
        <w:pStyle w:val="Cuerpo"/>
        <w:numPr>
          <w:ilvl w:val="2"/>
          <w:numId w:val="9"/>
        </w:numPr>
        <w:spacing w:line="360" w:lineRule="auto"/>
        <w:rPr>
          <w:rStyle w:val="Ninguno"/>
          <w:rFonts w:ascii="Arial" w:hAnsi="Arial"/>
          <w:color w:val="auto"/>
          <w:lang w:val="es-ES"/>
        </w:rPr>
      </w:pPr>
      <w:r>
        <w:rPr>
          <w:rStyle w:val="Ninguno"/>
          <w:rFonts w:ascii="Arial" w:hAnsi="Arial"/>
          <w:color w:val="auto"/>
          <w:lang w:val="es-ES"/>
        </w:rPr>
        <w:t>Pie cavo anterior.</w:t>
      </w:r>
    </w:p>
    <w:p w14:paraId="6423176C" w14:textId="3C0ACF09" w:rsidR="00F2205D" w:rsidRDefault="00F2205D" w:rsidP="00F2205D">
      <w:pPr>
        <w:pStyle w:val="Cuerpo"/>
        <w:numPr>
          <w:ilvl w:val="2"/>
          <w:numId w:val="9"/>
        </w:numPr>
        <w:spacing w:line="360" w:lineRule="auto"/>
        <w:rPr>
          <w:rStyle w:val="Ninguno"/>
          <w:rFonts w:ascii="Arial" w:hAnsi="Arial"/>
          <w:color w:val="auto"/>
          <w:lang w:val="es-ES"/>
        </w:rPr>
      </w:pPr>
      <w:r>
        <w:rPr>
          <w:rStyle w:val="Ninguno"/>
          <w:rFonts w:ascii="Arial" w:hAnsi="Arial"/>
          <w:color w:val="auto"/>
          <w:lang w:val="es-ES"/>
        </w:rPr>
        <w:t>Hallux valgus.</w:t>
      </w:r>
    </w:p>
    <w:p w14:paraId="1C37A50B" w14:textId="38603CD7" w:rsidR="00F2205D" w:rsidRDefault="00F2205D" w:rsidP="00F2205D">
      <w:pPr>
        <w:pStyle w:val="Cuerpo"/>
        <w:numPr>
          <w:ilvl w:val="2"/>
          <w:numId w:val="9"/>
        </w:numPr>
        <w:spacing w:line="360" w:lineRule="auto"/>
        <w:rPr>
          <w:rStyle w:val="Ninguno"/>
          <w:rFonts w:ascii="Arial" w:hAnsi="Arial"/>
          <w:color w:val="auto"/>
          <w:lang w:val="es-ES"/>
        </w:rPr>
      </w:pPr>
      <w:r>
        <w:rPr>
          <w:rStyle w:val="Ninguno"/>
          <w:rFonts w:ascii="Arial" w:hAnsi="Arial"/>
          <w:color w:val="auto"/>
          <w:lang w:val="es-ES"/>
        </w:rPr>
        <w:t>Deformidades de los dedos.</w:t>
      </w:r>
    </w:p>
    <w:p w14:paraId="3E7B83E4" w14:textId="30E279EB" w:rsidR="00F2205D" w:rsidRPr="000C33C0" w:rsidRDefault="00F2205D" w:rsidP="005A07EB">
      <w:pPr>
        <w:pStyle w:val="Cuerpo"/>
        <w:numPr>
          <w:ilvl w:val="1"/>
          <w:numId w:val="9"/>
        </w:numPr>
        <w:spacing w:line="360" w:lineRule="auto"/>
        <w:rPr>
          <w:rFonts w:ascii="Arial" w:hAnsi="Arial"/>
          <w:color w:val="auto"/>
          <w:lang w:val="es-ES"/>
        </w:rPr>
      </w:pPr>
      <w:r>
        <w:rPr>
          <w:rStyle w:val="Ninguno"/>
          <w:rFonts w:ascii="Arial" w:hAnsi="Arial"/>
          <w:color w:val="auto"/>
          <w:lang w:val="es-ES"/>
        </w:rPr>
        <w:t>Técnicas de movilización articular.</w:t>
      </w:r>
    </w:p>
    <w:p w14:paraId="7A357B08" w14:textId="58C8A138" w:rsidR="003530E6" w:rsidRDefault="003530E6">
      <w:pPr>
        <w:spacing w:after="160" w:line="259" w:lineRule="auto"/>
        <w:jc w:val="left"/>
        <w:rPr>
          <w:rStyle w:val="Ninguno"/>
          <w:rFonts w:ascii="Arial" w:hAnsi="Arial"/>
          <w:b/>
          <w:bCs/>
          <w:u w:color="FF0000"/>
        </w:rPr>
      </w:pPr>
      <w:r>
        <w:rPr>
          <w:rStyle w:val="Ninguno"/>
          <w:rFonts w:ascii="Arial" w:hAnsi="Arial"/>
          <w:b/>
          <w:bCs/>
          <w:u w:color="FF0000"/>
        </w:rPr>
        <w:br w:type="page"/>
      </w:r>
    </w:p>
    <w:p w14:paraId="0C75C198" w14:textId="4179D6E2" w:rsidR="00790C6B" w:rsidRDefault="00790C6B" w:rsidP="00790C6B">
      <w:pPr>
        <w:pStyle w:val="Sangradetextonormal"/>
        <w:spacing w:line="360" w:lineRule="auto"/>
        <w:ind w:left="0"/>
        <w:rPr>
          <w:rStyle w:val="Ninguno"/>
          <w:rFonts w:ascii="Arial" w:hAnsi="Arial"/>
          <w:b/>
          <w:bCs/>
          <w:u w:color="FF0000"/>
        </w:rPr>
      </w:pPr>
      <w:r w:rsidRPr="000C33C0">
        <w:rPr>
          <w:rStyle w:val="Ninguno"/>
          <w:rFonts w:ascii="Arial" w:hAnsi="Arial"/>
          <w:b/>
          <w:bCs/>
          <w:u w:color="FF0000"/>
        </w:rPr>
        <w:lastRenderedPageBreak/>
        <w:t>UNIDAD DIDÁCTICA 2:</w:t>
      </w:r>
    </w:p>
    <w:p w14:paraId="12AE46CB" w14:textId="30A0309D" w:rsidR="00790C6B" w:rsidRDefault="00790C6B" w:rsidP="00790C6B">
      <w:pPr>
        <w:pStyle w:val="Sangradetextonormal"/>
        <w:spacing w:line="360" w:lineRule="auto"/>
        <w:ind w:left="0"/>
        <w:rPr>
          <w:rStyle w:val="Ninguno"/>
          <w:rFonts w:ascii="Arial" w:hAnsi="Arial"/>
          <w:b/>
          <w:bCs/>
          <w:u w:color="FF0000"/>
        </w:rPr>
      </w:pPr>
      <w:r w:rsidRPr="000C33C0">
        <w:rPr>
          <w:rStyle w:val="Ninguno"/>
          <w:rFonts w:ascii="Arial" w:hAnsi="Arial"/>
          <w:b/>
          <w:bCs/>
          <w:u w:color="FF0000"/>
        </w:rPr>
        <w:t xml:space="preserve">FISIOTERAPIA MANUAL ORTOPÉDICA </w:t>
      </w:r>
      <w:r>
        <w:rPr>
          <w:rStyle w:val="Ninguno"/>
          <w:rFonts w:ascii="Arial" w:hAnsi="Arial"/>
          <w:b/>
          <w:bCs/>
          <w:u w:color="FF0000"/>
        </w:rPr>
        <w:t>D</w:t>
      </w:r>
      <w:r w:rsidRPr="000C33C0">
        <w:rPr>
          <w:rStyle w:val="Ninguno"/>
          <w:rFonts w:ascii="Arial" w:hAnsi="Arial"/>
          <w:b/>
          <w:bCs/>
          <w:u w:color="FF0000"/>
        </w:rPr>
        <w:t xml:space="preserve">E </w:t>
      </w:r>
      <w:r>
        <w:rPr>
          <w:rStyle w:val="Ninguno"/>
          <w:rFonts w:ascii="Arial" w:hAnsi="Arial"/>
          <w:b/>
          <w:bCs/>
          <w:u w:color="FF0000"/>
        </w:rPr>
        <w:t>L</w:t>
      </w:r>
      <w:r w:rsidRPr="000C33C0">
        <w:rPr>
          <w:rStyle w:val="Ninguno"/>
          <w:rFonts w:ascii="Arial" w:hAnsi="Arial"/>
          <w:b/>
          <w:bCs/>
          <w:u w:color="FF0000"/>
        </w:rPr>
        <w:t xml:space="preserve">A ARTICULACIÓN </w:t>
      </w:r>
      <w:r>
        <w:rPr>
          <w:rStyle w:val="Ninguno"/>
          <w:rFonts w:ascii="Arial" w:hAnsi="Arial"/>
          <w:b/>
          <w:bCs/>
          <w:u w:color="FF0000"/>
        </w:rPr>
        <w:t>D</w:t>
      </w:r>
      <w:r w:rsidRPr="000C33C0">
        <w:rPr>
          <w:rStyle w:val="Ninguno"/>
          <w:rFonts w:ascii="Arial" w:hAnsi="Arial"/>
          <w:b/>
          <w:bCs/>
          <w:u w:color="FF0000"/>
        </w:rPr>
        <w:t xml:space="preserve">E </w:t>
      </w:r>
      <w:r>
        <w:rPr>
          <w:rStyle w:val="Ninguno"/>
          <w:rFonts w:ascii="Arial" w:hAnsi="Arial"/>
          <w:b/>
          <w:bCs/>
          <w:u w:color="FF0000"/>
        </w:rPr>
        <w:t>L</w:t>
      </w:r>
      <w:r w:rsidRPr="000C33C0">
        <w:rPr>
          <w:rStyle w:val="Ninguno"/>
          <w:rFonts w:ascii="Arial" w:hAnsi="Arial"/>
          <w:b/>
          <w:bCs/>
          <w:u w:color="FF0000"/>
        </w:rPr>
        <w:t xml:space="preserve">A RODILLA. </w:t>
      </w:r>
    </w:p>
    <w:p w14:paraId="42DE9D08" w14:textId="77777777" w:rsidR="00790C6B" w:rsidRPr="004A4538" w:rsidRDefault="00790C6B" w:rsidP="005A07EB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4A4538">
        <w:rPr>
          <w:rStyle w:val="Ninguno"/>
          <w:rFonts w:ascii="Arial" w:hAnsi="Arial"/>
          <w:color w:val="auto"/>
          <w:sz w:val="24"/>
          <w:szCs w:val="24"/>
          <w:u w:color="FF0000"/>
        </w:rPr>
        <w:t>Introducción:</w:t>
      </w:r>
    </w:p>
    <w:p w14:paraId="713B1A17" w14:textId="77777777" w:rsidR="00790C6B" w:rsidRPr="004A4538" w:rsidRDefault="00790C6B" w:rsidP="005A07EB">
      <w:pPr>
        <w:pStyle w:val="Textosinformato"/>
        <w:numPr>
          <w:ilvl w:val="1"/>
          <w:numId w:val="6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4A4538">
        <w:rPr>
          <w:rStyle w:val="Ninguno"/>
          <w:rFonts w:ascii="Arial" w:hAnsi="Arial"/>
          <w:color w:val="auto"/>
          <w:sz w:val="24"/>
          <w:szCs w:val="24"/>
          <w:u w:color="FF0000"/>
        </w:rPr>
        <w:t xml:space="preserve"> Anatomía funcional y palpatoria de la rodilla.</w:t>
      </w:r>
    </w:p>
    <w:p w14:paraId="0364CA90" w14:textId="77777777" w:rsidR="00790C6B" w:rsidRPr="004A4538" w:rsidRDefault="00790C6B" w:rsidP="005A07EB">
      <w:pPr>
        <w:pStyle w:val="Textosinformato"/>
        <w:numPr>
          <w:ilvl w:val="1"/>
          <w:numId w:val="6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4A4538">
        <w:rPr>
          <w:rStyle w:val="Ninguno"/>
          <w:rFonts w:ascii="Arial" w:hAnsi="Arial"/>
          <w:color w:val="auto"/>
          <w:sz w:val="24"/>
          <w:szCs w:val="24"/>
          <w:u w:color="FF0000"/>
        </w:rPr>
        <w:t xml:space="preserve"> Biomecánica clínica de la rodilla.</w:t>
      </w:r>
    </w:p>
    <w:p w14:paraId="4CBBA07F" w14:textId="77777777" w:rsidR="00790C6B" w:rsidRPr="00143A29" w:rsidRDefault="00790C6B" w:rsidP="005A07EB">
      <w:pPr>
        <w:pStyle w:val="Textosinforma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Exploración ortopédica y fisioterapéutica de la rodilla</w:t>
      </w:r>
      <w:r>
        <w:rPr>
          <w:rFonts w:ascii="Arial" w:hAnsi="Arial" w:cs="Arial"/>
          <w:color w:val="auto"/>
          <w:sz w:val="24"/>
          <w:szCs w:val="24"/>
        </w:rPr>
        <w:t>:</w:t>
      </w:r>
    </w:p>
    <w:p w14:paraId="55090C17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Exploración fisioterapéutica de la rodilla</w:t>
      </w:r>
      <w:r>
        <w:rPr>
          <w:rFonts w:ascii="Arial" w:hAnsi="Arial" w:cs="Arial"/>
          <w:color w:val="auto"/>
          <w:sz w:val="24"/>
          <w:szCs w:val="24"/>
        </w:rPr>
        <w:t>.</w:t>
      </w:r>
      <w:r w:rsidRPr="00143A29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721B408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Test ortopédicos de exploración de las diferentes patologías y/o estructuras.</w:t>
      </w:r>
    </w:p>
    <w:p w14:paraId="43048367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64894">
        <w:rPr>
          <w:rFonts w:ascii="Arial" w:hAnsi="Arial" w:cs="Arial"/>
          <w:color w:val="auto"/>
          <w:sz w:val="24"/>
          <w:szCs w:val="24"/>
        </w:rPr>
        <w:t xml:space="preserve">Prácticas </w:t>
      </w:r>
      <w:r w:rsidRPr="00143A29">
        <w:rPr>
          <w:rFonts w:ascii="Arial" w:hAnsi="Arial" w:cs="Arial"/>
          <w:color w:val="auto"/>
          <w:sz w:val="24"/>
          <w:szCs w:val="24"/>
        </w:rPr>
        <w:t>de exploración de la rodilla.</w:t>
      </w:r>
    </w:p>
    <w:p w14:paraId="1F31E0DC" w14:textId="77777777" w:rsidR="00790C6B" w:rsidRPr="00143A29" w:rsidRDefault="00790C6B" w:rsidP="005A07EB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143A29">
        <w:rPr>
          <w:rStyle w:val="Ninguno"/>
          <w:rFonts w:ascii="Arial" w:hAnsi="Arial"/>
          <w:color w:val="auto"/>
          <w:sz w:val="24"/>
          <w:szCs w:val="24"/>
          <w:u w:color="FF0000"/>
        </w:rPr>
        <w:t>Estado actual en las lesiones de la rodilla:</w:t>
      </w:r>
    </w:p>
    <w:p w14:paraId="578C149D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Fisioterapia en las lesiones del Ligamento Cruzado Anterior.</w:t>
      </w:r>
    </w:p>
    <w:p w14:paraId="33FFA9D2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 xml:space="preserve">Fisioterapia en las lesiones del Ligamento Cruzado Posterior y ligamentos laterales. </w:t>
      </w:r>
    </w:p>
    <w:p w14:paraId="7222AE82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 xml:space="preserve">Fisioterapia en las lesiones meniscales. </w:t>
      </w:r>
    </w:p>
    <w:p w14:paraId="378DAD89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 xml:space="preserve">Fisioterapia en las lesiones del cartílago. </w:t>
      </w:r>
    </w:p>
    <w:p w14:paraId="5147216F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 xml:space="preserve">Fisioterapia en las prótesis de rodilla. </w:t>
      </w:r>
    </w:p>
    <w:p w14:paraId="30DA6FCC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Síndrome de Dolor Femoropatelar</w:t>
      </w:r>
      <w:r>
        <w:rPr>
          <w:rFonts w:ascii="Arial" w:hAnsi="Arial" w:cs="Arial"/>
          <w:color w:val="auto"/>
          <w:sz w:val="24"/>
          <w:szCs w:val="24"/>
        </w:rPr>
        <w:t>:</w:t>
      </w:r>
    </w:p>
    <w:p w14:paraId="46FFC218" w14:textId="77777777" w:rsidR="00790C6B" w:rsidRPr="00143A29" w:rsidRDefault="00790C6B" w:rsidP="005A07EB">
      <w:pPr>
        <w:pStyle w:val="Textosinformato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18" w:hanging="567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Prácticas</w:t>
      </w:r>
      <w:r w:rsidRPr="00143A2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143A29">
        <w:rPr>
          <w:rFonts w:ascii="Arial" w:hAnsi="Arial" w:cs="Arial"/>
          <w:color w:val="auto"/>
          <w:sz w:val="24"/>
          <w:szCs w:val="24"/>
        </w:rPr>
        <w:t>de exploración y técnicas de tratamiento fisioterapéutico.</w:t>
      </w:r>
    </w:p>
    <w:p w14:paraId="5CC5FC84" w14:textId="77777777" w:rsidR="00790C6B" w:rsidRPr="00143A29" w:rsidRDefault="00790C6B" w:rsidP="005A07EB">
      <w:pPr>
        <w:pStyle w:val="Textosinformato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18" w:hanging="567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 w:rsidRPr="52899E87">
        <w:rPr>
          <w:rFonts w:ascii="Arial" w:hAnsi="Arial" w:cs="Arial"/>
          <w:color w:val="auto"/>
          <w:sz w:val="24"/>
          <w:szCs w:val="24"/>
          <w:lang w:val="es-ES"/>
        </w:rPr>
        <w:t>Prácticas de Vendajes correctores de la patología fémoro-patelar.</w:t>
      </w:r>
    </w:p>
    <w:p w14:paraId="32754013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Estado actual en las tendinopatías de la región de la rodilla</w:t>
      </w:r>
      <w:r>
        <w:rPr>
          <w:rFonts w:ascii="Arial" w:hAnsi="Arial" w:cs="Arial"/>
          <w:color w:val="auto"/>
          <w:sz w:val="24"/>
          <w:szCs w:val="24"/>
        </w:rPr>
        <w:t>:</w:t>
      </w:r>
    </w:p>
    <w:p w14:paraId="5727F6DD" w14:textId="77777777" w:rsidR="00790C6B" w:rsidRPr="00143A29" w:rsidRDefault="00790C6B" w:rsidP="005A07EB">
      <w:pPr>
        <w:pStyle w:val="Textosinformato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Tratamiento de fisioterapia invasiva y no invasiva.</w:t>
      </w:r>
    </w:p>
    <w:p w14:paraId="33364D95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Rigidez Articular de la rodilla</w:t>
      </w:r>
      <w:r>
        <w:rPr>
          <w:rFonts w:ascii="Arial" w:hAnsi="Arial" w:cs="Arial"/>
          <w:color w:val="auto"/>
          <w:sz w:val="24"/>
          <w:szCs w:val="24"/>
        </w:rPr>
        <w:t>:</w:t>
      </w:r>
    </w:p>
    <w:p w14:paraId="454B2A0A" w14:textId="77777777" w:rsidR="00790C6B" w:rsidRPr="00143A29" w:rsidRDefault="00790C6B" w:rsidP="005A07EB">
      <w:pPr>
        <w:pStyle w:val="Textosinformato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Clasificación de la rigidez de rodilla.</w:t>
      </w:r>
    </w:p>
    <w:p w14:paraId="6F98A476" w14:textId="77777777" w:rsidR="00790C6B" w:rsidRPr="00143A29" w:rsidRDefault="00790C6B" w:rsidP="005A07EB">
      <w:pPr>
        <w:pStyle w:val="Textosinformato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Posibilidades terapéuticas.</w:t>
      </w:r>
    </w:p>
    <w:p w14:paraId="4DEA331C" w14:textId="77777777" w:rsidR="00790C6B" w:rsidRPr="00143A29" w:rsidRDefault="00790C6B" w:rsidP="005A07EB">
      <w:pPr>
        <w:pStyle w:val="Textosinformato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Protocolo de tratamiento fisioterapéutico.</w:t>
      </w:r>
    </w:p>
    <w:p w14:paraId="2CB796E9" w14:textId="77777777" w:rsidR="00790C6B" w:rsidRPr="00143A29" w:rsidRDefault="00790C6B" w:rsidP="005A07EB">
      <w:pPr>
        <w:pStyle w:val="Textosinformat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 xml:space="preserve"> Prácticas</w:t>
      </w:r>
      <w:r w:rsidRPr="00143A29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Pr="00143A29">
        <w:rPr>
          <w:rFonts w:ascii="Arial" w:hAnsi="Arial" w:cs="Arial"/>
          <w:color w:val="auto"/>
          <w:sz w:val="24"/>
          <w:szCs w:val="24"/>
        </w:rPr>
        <w:t xml:space="preserve">de las </w:t>
      </w:r>
      <w:r>
        <w:rPr>
          <w:rFonts w:ascii="Arial" w:hAnsi="Arial" w:cs="Arial"/>
          <w:color w:val="auto"/>
          <w:sz w:val="24"/>
          <w:szCs w:val="24"/>
        </w:rPr>
        <w:t>t</w:t>
      </w:r>
      <w:r w:rsidRPr="00143A29">
        <w:rPr>
          <w:rFonts w:ascii="Arial" w:hAnsi="Arial" w:cs="Arial"/>
          <w:color w:val="auto"/>
          <w:sz w:val="24"/>
          <w:szCs w:val="24"/>
        </w:rPr>
        <w:t xml:space="preserve">écnicas de </w:t>
      </w:r>
      <w:r>
        <w:rPr>
          <w:rFonts w:ascii="Arial" w:hAnsi="Arial" w:cs="Arial"/>
          <w:color w:val="auto"/>
          <w:sz w:val="24"/>
          <w:szCs w:val="24"/>
        </w:rPr>
        <w:t>t</w:t>
      </w:r>
      <w:r w:rsidRPr="00143A29">
        <w:rPr>
          <w:rFonts w:ascii="Arial" w:hAnsi="Arial" w:cs="Arial"/>
          <w:color w:val="auto"/>
          <w:sz w:val="24"/>
          <w:szCs w:val="24"/>
        </w:rPr>
        <w:t xml:space="preserve">erapia </w:t>
      </w:r>
      <w:r>
        <w:rPr>
          <w:rFonts w:ascii="Arial" w:hAnsi="Arial" w:cs="Arial"/>
          <w:color w:val="auto"/>
          <w:sz w:val="24"/>
          <w:szCs w:val="24"/>
        </w:rPr>
        <w:t>m</w:t>
      </w:r>
      <w:r w:rsidRPr="00143A29">
        <w:rPr>
          <w:rFonts w:ascii="Arial" w:hAnsi="Arial" w:cs="Arial"/>
          <w:color w:val="auto"/>
          <w:sz w:val="24"/>
          <w:szCs w:val="24"/>
        </w:rPr>
        <w:t xml:space="preserve">anual </w:t>
      </w:r>
      <w:r>
        <w:rPr>
          <w:rFonts w:ascii="Arial" w:hAnsi="Arial" w:cs="Arial"/>
          <w:color w:val="auto"/>
          <w:sz w:val="24"/>
          <w:szCs w:val="24"/>
        </w:rPr>
        <w:t>o</w:t>
      </w:r>
      <w:r w:rsidRPr="00143A29">
        <w:rPr>
          <w:rFonts w:ascii="Arial" w:hAnsi="Arial" w:cs="Arial"/>
          <w:color w:val="auto"/>
          <w:sz w:val="24"/>
          <w:szCs w:val="24"/>
        </w:rPr>
        <w:t>rtopédica para las distintas patologías estudiadas.</w:t>
      </w:r>
    </w:p>
    <w:p w14:paraId="1A25250A" w14:textId="77777777" w:rsidR="00790C6B" w:rsidRPr="00143A29" w:rsidRDefault="00790C6B" w:rsidP="005A07EB">
      <w:pPr>
        <w:pStyle w:val="Textosinforma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ind w:left="357" w:hanging="357"/>
        <w:rPr>
          <w:rStyle w:val="Ninguno"/>
          <w:rFonts w:ascii="Arial" w:hAnsi="Arial" w:cs="Arial"/>
          <w:color w:val="auto"/>
          <w:sz w:val="24"/>
          <w:szCs w:val="24"/>
        </w:rPr>
      </w:pPr>
      <w:r w:rsidRPr="00143A29">
        <w:rPr>
          <w:rFonts w:ascii="Arial" w:hAnsi="Arial" w:cs="Arial"/>
          <w:color w:val="auto"/>
          <w:sz w:val="24"/>
          <w:szCs w:val="24"/>
        </w:rPr>
        <w:t>Prácticas</w:t>
      </w:r>
      <w:r w:rsidRPr="00143A29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Pr="00143A29">
        <w:rPr>
          <w:rFonts w:ascii="Arial" w:hAnsi="Arial" w:cs="Arial"/>
          <w:color w:val="auto"/>
          <w:sz w:val="24"/>
          <w:szCs w:val="24"/>
        </w:rPr>
        <w:t xml:space="preserve">de las </w:t>
      </w:r>
      <w:r>
        <w:rPr>
          <w:rFonts w:ascii="Arial" w:hAnsi="Arial" w:cs="Arial"/>
          <w:color w:val="auto"/>
          <w:sz w:val="24"/>
          <w:szCs w:val="24"/>
        </w:rPr>
        <w:t>t</w:t>
      </w:r>
      <w:r w:rsidRPr="00143A29">
        <w:rPr>
          <w:rFonts w:ascii="Arial" w:hAnsi="Arial" w:cs="Arial"/>
          <w:color w:val="auto"/>
          <w:sz w:val="24"/>
          <w:szCs w:val="24"/>
        </w:rPr>
        <w:t xml:space="preserve">écnicas de </w:t>
      </w:r>
      <w:r>
        <w:rPr>
          <w:rFonts w:ascii="Arial" w:hAnsi="Arial" w:cs="Arial"/>
          <w:color w:val="auto"/>
          <w:sz w:val="24"/>
          <w:szCs w:val="24"/>
        </w:rPr>
        <w:t>t</w:t>
      </w:r>
      <w:r w:rsidRPr="00143A29">
        <w:rPr>
          <w:rFonts w:ascii="Arial" w:hAnsi="Arial" w:cs="Arial"/>
          <w:color w:val="auto"/>
          <w:sz w:val="24"/>
          <w:szCs w:val="24"/>
        </w:rPr>
        <w:t xml:space="preserve">erapia </w:t>
      </w:r>
      <w:r>
        <w:rPr>
          <w:rFonts w:ascii="Arial" w:hAnsi="Arial" w:cs="Arial"/>
          <w:color w:val="auto"/>
          <w:sz w:val="24"/>
          <w:szCs w:val="24"/>
        </w:rPr>
        <w:t>m</w:t>
      </w:r>
      <w:r w:rsidRPr="00143A29">
        <w:rPr>
          <w:rFonts w:ascii="Arial" w:hAnsi="Arial" w:cs="Arial"/>
          <w:color w:val="auto"/>
          <w:sz w:val="24"/>
          <w:szCs w:val="24"/>
        </w:rPr>
        <w:t xml:space="preserve">anual </w:t>
      </w:r>
      <w:r>
        <w:rPr>
          <w:rFonts w:ascii="Arial" w:hAnsi="Arial" w:cs="Arial"/>
          <w:color w:val="auto"/>
          <w:sz w:val="24"/>
          <w:szCs w:val="24"/>
        </w:rPr>
        <w:t>o</w:t>
      </w:r>
      <w:r w:rsidRPr="00143A29">
        <w:rPr>
          <w:rFonts w:ascii="Arial" w:hAnsi="Arial" w:cs="Arial"/>
          <w:color w:val="auto"/>
          <w:sz w:val="24"/>
          <w:szCs w:val="24"/>
        </w:rPr>
        <w:t>rtopédica para las distintas patologías estudiadas.</w:t>
      </w:r>
    </w:p>
    <w:p w14:paraId="2833E86B" w14:textId="35403996" w:rsidR="003530E6" w:rsidRDefault="003530E6">
      <w:pPr>
        <w:spacing w:after="160" w:line="259" w:lineRule="auto"/>
        <w:jc w:val="left"/>
        <w:rPr>
          <w:rStyle w:val="Ninguno"/>
          <w:rFonts w:ascii="Arial" w:eastAsia="Arial Unicode MS" w:hAnsi="Arial" w:cs="Arial Unicode MS"/>
          <w:b/>
          <w:bCs/>
          <w:u w:color="FF0000"/>
          <w:bdr w:val="nil"/>
          <w:lang w:val="es-ES_tradnl"/>
        </w:rPr>
      </w:pPr>
      <w:r>
        <w:rPr>
          <w:rStyle w:val="Ninguno"/>
          <w:rFonts w:ascii="Arial" w:hAnsi="Arial"/>
          <w:b/>
          <w:bCs/>
          <w:u w:color="FF0000"/>
        </w:rPr>
        <w:br w:type="page"/>
      </w:r>
    </w:p>
    <w:p w14:paraId="3EA5740C" w14:textId="090BE3EE" w:rsidR="002E5C0D" w:rsidRDefault="002E5C0D" w:rsidP="002E5C0D">
      <w:pPr>
        <w:pStyle w:val="Textosinformato"/>
        <w:spacing w:after="120" w:line="360" w:lineRule="auto"/>
        <w:jc w:val="both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 xml:space="preserve">UNIDAD DIDÁCTICA </w:t>
      </w:r>
      <w:r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3:</w:t>
      </w:r>
    </w:p>
    <w:p w14:paraId="6C61C1CE" w14:textId="77777777" w:rsidR="002E5C0D" w:rsidRDefault="002E5C0D" w:rsidP="002E5C0D">
      <w:pPr>
        <w:pStyle w:val="Textosinformato"/>
        <w:spacing w:after="120"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EVALUACIÓN Y TRATAMIENTO DE LA REGIÓN LUMBAR, PELVIS Y CADERA. </w:t>
      </w:r>
    </w:p>
    <w:p w14:paraId="7D54E6AE" w14:textId="77777777" w:rsidR="002E5C0D" w:rsidRDefault="002E5C0D" w:rsidP="002E5C0D">
      <w:pPr>
        <w:pStyle w:val="Textosinformato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cs="Arial"/>
        </w:rPr>
      </w:pPr>
      <w:r>
        <w:rPr>
          <w:rFonts w:ascii="Arial" w:hAnsi="Arial" w:cs="Arial"/>
          <w:bCs/>
          <w:color w:val="auto"/>
          <w:sz w:val="24"/>
          <w:szCs w:val="24"/>
        </w:rPr>
        <w:t>Evaluación y tratamiento del dolor lumbar y pélvico.</w:t>
      </w:r>
    </w:p>
    <w:p w14:paraId="3D22A250" w14:textId="77777777" w:rsidR="002E5C0D" w:rsidRDefault="002E5C0D" w:rsidP="002E5C0D">
      <w:pPr>
        <w:pStyle w:val="Textosinformato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Fundamentos del dolor lumbar y pélvico</w:t>
      </w:r>
    </w:p>
    <w:p w14:paraId="74B9AFB3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Estado actual de conocimiento y criterios clínicos de clasificación del dolor lumbopélvico.</w:t>
      </w:r>
    </w:p>
    <w:p w14:paraId="129661AA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Correlación clínico-radiológica en el dolor lumbar específico.</w:t>
      </w:r>
    </w:p>
    <w:p w14:paraId="2E2D5F25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Alteraciones sensitivo-motoras y mecanismos del dolor en el dolor lumbar inespecífico.</w:t>
      </w:r>
    </w:p>
    <w:p w14:paraId="1DA7E49D" w14:textId="77777777" w:rsidR="002E5C0D" w:rsidRDefault="002E5C0D" w:rsidP="002E5C0D">
      <w:pPr>
        <w:pStyle w:val="Textosinformato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Evaluación en fisioterapia musculoesquelética</w:t>
      </w:r>
    </w:p>
    <w:p w14:paraId="4CFA0A2A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Evaluación de las disfunciones del control motor lumbopélvico: análisis de posturas, movimientos y actividades relacionadas con el dolor.</w:t>
      </w:r>
    </w:p>
    <w:p w14:paraId="2F64D0C4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Disfunciones específicas en el control motor y en la estabilidad lumbopélvica.</w:t>
      </w:r>
    </w:p>
    <w:p w14:paraId="49A9AB12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Valoración del dolor y de la mecanosensibilidad articular y muscular en la región lumbopélvica.</w:t>
      </w:r>
    </w:p>
    <w:p w14:paraId="0D14B067" w14:textId="77777777" w:rsidR="002E5C0D" w:rsidRDefault="002E5C0D" w:rsidP="002E5C0D">
      <w:pPr>
        <w:pStyle w:val="Textosinformato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Estrategias terapéuticas: terapia manual y ejercicio</w:t>
      </w:r>
    </w:p>
    <w:p w14:paraId="6DC0113E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Fisioterapia basada en la evidencia: Recomendaciones para el tratamiento conservador. Análisis de guías de práctica clínica, metaanálisis y revisiones sistemáticas.</w:t>
      </w:r>
    </w:p>
    <w:p w14:paraId="7C626FB4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Terapia manual en la región lumbopélvica: principios de aplicación y descripción de técnicas. Movilización articular (baja y alta velocidad) y técnicas de tejido blando (masaje terapéutico en diferentes modalidades).</w:t>
      </w:r>
    </w:p>
    <w:p w14:paraId="67645A14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Ejercicio terapéutico para disfunciones del control motor lumbopélvico y mejora de la función muscular: prescripción de ejercicios específicos y principios del aprendizaje y reeducación del movimiento.</w:t>
      </w:r>
    </w:p>
    <w:p w14:paraId="0FE09DB1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color w:val="auto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Criterios clínicos de indicación y de progresión del tratamiento: evaluación del nivel de dolor, carga y tipo de trabajo (baja / alta carga; concéntrico / excéntrico e isométrico).</w:t>
      </w:r>
    </w:p>
    <w:p w14:paraId="370E3C69" w14:textId="38F9F89A" w:rsidR="003530E6" w:rsidRDefault="003530E6">
      <w:pPr>
        <w:spacing w:after="160" w:line="259" w:lineRule="auto"/>
        <w:jc w:val="left"/>
        <w:rPr>
          <w:rFonts w:ascii="Arial" w:eastAsia="Arial Unicode MS" w:hAnsi="Arial" w:cs="Arial"/>
          <w:u w:color="000000"/>
          <w:bdr w:val="nil"/>
        </w:rPr>
      </w:pPr>
      <w:r>
        <w:rPr>
          <w:rFonts w:ascii="Arial" w:hAnsi="Arial" w:cs="Arial"/>
        </w:rPr>
        <w:br w:type="page"/>
      </w:r>
    </w:p>
    <w:p w14:paraId="383048F5" w14:textId="77777777" w:rsidR="002E5C0D" w:rsidRDefault="002E5C0D" w:rsidP="002E5C0D">
      <w:pPr>
        <w:pStyle w:val="Prrafodelista"/>
        <w:numPr>
          <w:ilvl w:val="0"/>
          <w:numId w:val="40"/>
        </w:numPr>
        <w:spacing w:after="60" w:line="360" w:lineRule="auto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Evaluación y tratamiento del dolor de cadera.</w:t>
      </w:r>
    </w:p>
    <w:p w14:paraId="2F6BBD6A" w14:textId="77777777" w:rsidR="002E5C0D" w:rsidRDefault="002E5C0D" w:rsidP="002E5C0D">
      <w:pPr>
        <w:pStyle w:val="Prrafodelista"/>
        <w:numPr>
          <w:ilvl w:val="1"/>
          <w:numId w:val="40"/>
        </w:numPr>
        <w:spacing w:after="60" w:line="360" w:lineRule="auto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Bases del dolor musculoesquelético </w:t>
      </w:r>
      <w:r>
        <w:rPr>
          <w:rFonts w:ascii="Arial" w:hAnsi="Arial" w:cs="Arial"/>
        </w:rPr>
        <w:t>en la cadera.</w:t>
      </w:r>
    </w:p>
    <w:p w14:paraId="534E6040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Lesiones óseas, osteocondrales y del labrum: fracturas por estrés, pinzamiento femoroacetabular, lesiones del labrum y enfermedad degenerativa.</w:t>
      </w:r>
    </w:p>
    <w:p w14:paraId="00CF61CD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bCs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Lesiones de partes blandas: Dolor lateral de cadera, dolor inguinal y síndrome glúteo profundo.</w:t>
      </w:r>
    </w:p>
    <w:p w14:paraId="2EE7B430" w14:textId="77777777" w:rsidR="002E5C0D" w:rsidRDefault="002E5C0D" w:rsidP="002E5C0D">
      <w:pPr>
        <w:pStyle w:val="Prrafodelista"/>
        <w:numPr>
          <w:ilvl w:val="1"/>
          <w:numId w:val="40"/>
        </w:numPr>
        <w:spacing w:after="60" w:line="360" w:lineRule="auto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Evaluación en fisioterapia musculoesquelética.</w:t>
      </w:r>
    </w:p>
    <w:p w14:paraId="09F8708E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Valoración del dolor, la función y la estabilidad de la cadera.</w:t>
      </w:r>
    </w:p>
    <w:p w14:paraId="1B02B1C5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Análisis del movimiento y exploración clínica de la patología musculoesquelética.</w:t>
      </w:r>
    </w:p>
    <w:p w14:paraId="516A9AE9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Evaluación de los movimientos activos y pasivos.</w:t>
      </w:r>
    </w:p>
    <w:p w14:paraId="01C5B1A8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Pruebas de control motor, estabilidad y evaluación ortopédica.</w:t>
      </w:r>
    </w:p>
    <w:p w14:paraId="183D1D1A" w14:textId="77777777" w:rsidR="002E5C0D" w:rsidRDefault="002E5C0D" w:rsidP="002E5C0D">
      <w:pPr>
        <w:pStyle w:val="Textosinformato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60" w:line="360" w:lineRule="auto"/>
        <w:ind w:left="788" w:hanging="431"/>
        <w:rPr>
          <w:rFonts w:ascii="Arial" w:hAnsi="Arial" w:cs="Arial"/>
          <w:bCs/>
        </w:rPr>
      </w:pPr>
      <w:r>
        <w:rPr>
          <w:rFonts w:ascii="Arial" w:hAnsi="Arial" w:cs="Arial"/>
          <w:bCs/>
          <w:color w:val="auto"/>
          <w:sz w:val="24"/>
          <w:szCs w:val="24"/>
        </w:rPr>
        <w:t>Estrategias terapéuticas: terapia manual y ejercicio</w:t>
      </w:r>
    </w:p>
    <w:p w14:paraId="7B922238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Fisioterapia basada en la evidencia: recomendaciones para el tratamiento conservador. Análisis de guías de práctica clínica, metaanálisis y revisiones sistemáticas.</w:t>
      </w:r>
    </w:p>
    <w:p w14:paraId="3037C2E5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Terapia manual en la región de la cadera: principios de aplicación y descripción de técnicas. Movilización articular (baja velocidad) y técnicas de tejido blando (masaje terapéutico en diferentes modalidades).</w:t>
      </w:r>
    </w:p>
    <w:p w14:paraId="663C8B1A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line="360" w:lineRule="auto"/>
        <w:ind w:left="1418" w:hanging="698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Ejercicio terapéutico en lesiones musculoesqueléticas de la cadera: prescripción de ejercicios específicos de control motor, movilidad y fuerza-resistencia.</w:t>
      </w:r>
    </w:p>
    <w:p w14:paraId="3BB16253" w14:textId="77777777" w:rsidR="002E5C0D" w:rsidRDefault="002E5C0D" w:rsidP="002E5C0D">
      <w:pPr>
        <w:pStyle w:val="Textosinformato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after="240" w:line="360" w:lineRule="auto"/>
        <w:ind w:left="1417" w:hanging="697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es-ES"/>
        </w:rPr>
        <w:t>Criterios clínicos de indicación y progresión del tratamiento: evaluación del nivel de dolor, carga y tipo de trabajo (baja / alta carga; concéntrico / excéntrico e isométrico).</w:t>
      </w:r>
    </w:p>
    <w:p w14:paraId="1F93ED86" w14:textId="20A51392" w:rsidR="003530E6" w:rsidRDefault="003530E6">
      <w:pPr>
        <w:spacing w:after="160" w:line="259" w:lineRule="auto"/>
        <w:jc w:val="left"/>
        <w:rPr>
          <w:rStyle w:val="Ninguno"/>
          <w:rFonts w:ascii="Arial" w:eastAsia="Arial Unicode MS" w:hAnsi="Arial" w:cs="Arial Unicode MS"/>
          <w:b/>
          <w:bCs/>
          <w:u w:color="FF0000"/>
          <w:bdr w:val="nil"/>
          <w:lang w:val="es-ES_tradnl"/>
        </w:rPr>
      </w:pPr>
      <w:r>
        <w:rPr>
          <w:rStyle w:val="Ninguno"/>
          <w:rFonts w:ascii="Arial" w:hAnsi="Arial"/>
          <w:b/>
          <w:bCs/>
          <w:u w:color="FF0000"/>
        </w:rPr>
        <w:br w:type="page"/>
      </w:r>
    </w:p>
    <w:p w14:paraId="4D431FAC" w14:textId="351C73D1" w:rsidR="00F93C01" w:rsidRDefault="00F93C01" w:rsidP="00F93C01">
      <w:pPr>
        <w:pStyle w:val="Textosinformato"/>
        <w:spacing w:after="120" w:line="360" w:lineRule="auto"/>
        <w:jc w:val="both"/>
        <w:rPr>
          <w:rStyle w:val="Ninguno"/>
          <w:rFonts w:ascii="Arial" w:hAnsi="Arial" w:cs="Arial"/>
          <w:b/>
          <w:bCs/>
          <w:color w:val="auto"/>
          <w:sz w:val="24"/>
          <w:szCs w:val="24"/>
          <w:u w:color="FF0000"/>
        </w:rPr>
      </w:pP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  <w:u w:color="FF0000"/>
        </w:rPr>
        <w:lastRenderedPageBreak/>
        <w:t xml:space="preserve">UNIDAD DIDÁCTICA </w:t>
      </w:r>
      <w:r>
        <w:rPr>
          <w:rStyle w:val="Ninguno"/>
          <w:rFonts w:ascii="Arial" w:hAnsi="Arial" w:cs="Arial"/>
          <w:b/>
          <w:bCs/>
          <w:color w:val="auto"/>
          <w:sz w:val="24"/>
          <w:szCs w:val="24"/>
          <w:u w:color="FF0000"/>
        </w:rPr>
        <w:t>4:</w:t>
      </w:r>
    </w:p>
    <w:p w14:paraId="203C75AE" w14:textId="77777777" w:rsidR="00F93C01" w:rsidRPr="002D022C" w:rsidRDefault="00F93C01" w:rsidP="00F93C01">
      <w:pPr>
        <w:pStyle w:val="Cuerpo"/>
        <w:spacing w:after="120" w:line="360" w:lineRule="auto"/>
        <w:rPr>
          <w:rStyle w:val="Ninguno"/>
          <w:rFonts w:ascii="Arial" w:eastAsia="Arial" w:hAnsi="Arial" w:cs="Arial"/>
          <w:b/>
          <w:bCs/>
          <w:i/>
          <w:iCs/>
          <w:color w:val="auto"/>
          <w:u w:color="FF0000"/>
        </w:rPr>
      </w:pPr>
      <w:r w:rsidRPr="002D022C">
        <w:rPr>
          <w:rStyle w:val="Ninguno"/>
          <w:rFonts w:ascii="Arial" w:hAnsi="Arial" w:cs="Arial"/>
          <w:b/>
          <w:bCs/>
          <w:color w:val="auto"/>
          <w:u w:color="FF0000"/>
        </w:rPr>
        <w:t xml:space="preserve">SÍNDROME DE DOLOR MIOFASCIAL. </w:t>
      </w:r>
    </w:p>
    <w:p w14:paraId="4491D28D" w14:textId="271B1654" w:rsidR="003A131C" w:rsidRPr="003A131C" w:rsidRDefault="003A131C" w:rsidP="003A131C">
      <w:pPr>
        <w:pStyle w:val="Cuerpo"/>
        <w:numPr>
          <w:ilvl w:val="0"/>
          <w:numId w:val="32"/>
        </w:numPr>
        <w:spacing w:line="360" w:lineRule="auto"/>
        <w:ind w:right="-291"/>
        <w:rPr>
          <w:rStyle w:val="Ninguno"/>
          <w:rFonts w:ascii="Arial" w:hAnsi="Arial" w:cs="Arial"/>
          <w:color w:val="auto"/>
        </w:rPr>
      </w:pPr>
      <w:r w:rsidRPr="002D022C">
        <w:rPr>
          <w:rStyle w:val="Ninguno"/>
          <w:rFonts w:ascii="Arial" w:hAnsi="Arial" w:cs="Arial"/>
          <w:color w:val="auto"/>
          <w:u w:color="FF0000"/>
        </w:rPr>
        <w:t>El síndrome de dolor miofascial. Criterios diagnósticos y características clínicas.</w:t>
      </w:r>
    </w:p>
    <w:p w14:paraId="76FE36A8" w14:textId="57B48CFE" w:rsidR="00F93C01" w:rsidRPr="002D022C" w:rsidRDefault="00F93C01" w:rsidP="005A07EB">
      <w:pPr>
        <w:pStyle w:val="Cuerpo"/>
        <w:numPr>
          <w:ilvl w:val="0"/>
          <w:numId w:val="32"/>
        </w:numPr>
        <w:spacing w:line="360" w:lineRule="auto"/>
        <w:ind w:right="-291"/>
        <w:rPr>
          <w:rFonts w:ascii="Arial" w:hAnsi="Arial" w:cs="Arial"/>
          <w:color w:val="auto"/>
        </w:rPr>
      </w:pPr>
      <w:r w:rsidRPr="002D022C">
        <w:rPr>
          <w:rStyle w:val="Ninguno"/>
          <w:rFonts w:ascii="Arial" w:hAnsi="Arial" w:cs="Arial"/>
          <w:color w:val="auto"/>
          <w:u w:color="FF0000"/>
        </w:rPr>
        <w:t>Terapias manuales para el tratamiento del síndrome de dolor miofascial.</w:t>
      </w:r>
    </w:p>
    <w:p w14:paraId="085D8B72" w14:textId="549A1923" w:rsidR="00F93C01" w:rsidRPr="00F93C01" w:rsidRDefault="00F93C01" w:rsidP="005A07EB">
      <w:pPr>
        <w:pStyle w:val="Cuerpo"/>
        <w:numPr>
          <w:ilvl w:val="0"/>
          <w:numId w:val="32"/>
        </w:numPr>
        <w:spacing w:line="360" w:lineRule="auto"/>
        <w:ind w:right="-291"/>
        <w:rPr>
          <w:rFonts w:ascii="Arial" w:hAnsi="Arial" w:cs="Arial"/>
          <w:color w:val="auto"/>
        </w:rPr>
      </w:pPr>
      <w:r w:rsidRPr="002D022C">
        <w:rPr>
          <w:rStyle w:val="Ninguno"/>
          <w:rFonts w:ascii="Arial" w:hAnsi="Arial" w:cs="Arial"/>
          <w:color w:val="auto"/>
          <w:u w:color="FF0000"/>
        </w:rPr>
        <w:t>Fisioterapia invasiva del síndrome de dolor miofascial: bases, clasificaciones, peligros y precauciones.</w:t>
      </w:r>
    </w:p>
    <w:p w14:paraId="07BB383C" w14:textId="77777777" w:rsidR="00F93C01" w:rsidRPr="002D022C" w:rsidRDefault="00F93C01" w:rsidP="005A07EB">
      <w:pPr>
        <w:pStyle w:val="Cuerpo"/>
        <w:numPr>
          <w:ilvl w:val="0"/>
          <w:numId w:val="32"/>
        </w:numPr>
        <w:spacing w:after="120" w:line="360" w:lineRule="auto"/>
        <w:ind w:right="-289"/>
        <w:rPr>
          <w:rStyle w:val="Ninguno"/>
          <w:rFonts w:ascii="Arial" w:hAnsi="Arial" w:cs="Arial"/>
          <w:color w:val="auto"/>
        </w:rPr>
      </w:pPr>
      <w:r w:rsidRPr="002D022C">
        <w:rPr>
          <w:rStyle w:val="Ninguno"/>
          <w:rFonts w:ascii="Arial" w:hAnsi="Arial" w:cs="Arial"/>
          <w:color w:val="auto"/>
          <w:u w:color="FF0000"/>
        </w:rPr>
        <w:t>Aplicación de tratamiento invasivo en músculos del cuadrante inferior.</w:t>
      </w:r>
    </w:p>
    <w:p w14:paraId="5A8BE11C" w14:textId="77777777" w:rsidR="00E03C58" w:rsidRPr="003530E6" w:rsidRDefault="00E03C58" w:rsidP="0001410A">
      <w:pPr>
        <w:rPr>
          <w:sz w:val="16"/>
          <w:szCs w:val="16"/>
          <w:lang w:val="es-ES_tradnl"/>
        </w:rPr>
      </w:pPr>
    </w:p>
    <w:p w14:paraId="10350045" w14:textId="0A6A0E8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7" w:name="_Toc162953738"/>
      <w:bookmarkStart w:id="28" w:name="_Toc162956422"/>
      <w:bookmarkStart w:id="29" w:name="_Toc162960244"/>
      <w:bookmarkStart w:id="30" w:name="_Toc22843391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27"/>
      <w:bookmarkEnd w:id="28"/>
      <w:bookmarkEnd w:id="29"/>
      <w:bookmarkEnd w:id="30"/>
    </w:p>
    <w:p w14:paraId="21BB9660" w14:textId="3484B219" w:rsidR="0001410A" w:rsidRDefault="0001410A" w:rsidP="0001410A"/>
    <w:p w14:paraId="42BC781E" w14:textId="77777777" w:rsidR="001D6E85" w:rsidRPr="000C33C0" w:rsidRDefault="001D6E85" w:rsidP="001D6E85">
      <w:pPr>
        <w:pStyle w:val="Cuerpo"/>
        <w:spacing w:after="120" w:line="360" w:lineRule="auto"/>
        <w:rPr>
          <w:rStyle w:val="Ninguno"/>
          <w:rFonts w:ascii="Arial" w:hAnsi="Arial"/>
          <w:b/>
          <w:bCs/>
          <w:color w:val="auto"/>
          <w:u w:color="FF0000"/>
        </w:rPr>
      </w:pPr>
      <w:r w:rsidRPr="000C33C0">
        <w:rPr>
          <w:rStyle w:val="Ninguno"/>
          <w:rFonts w:ascii="Arial" w:hAnsi="Arial"/>
          <w:b/>
          <w:bCs/>
          <w:color w:val="auto"/>
          <w:u w:color="FF0000"/>
        </w:rPr>
        <w:t>UD 1:</w:t>
      </w:r>
    </w:p>
    <w:p w14:paraId="708FA5BF" w14:textId="2BEE9FD4" w:rsidR="003635A3" w:rsidRPr="00723976" w:rsidRDefault="001042CF" w:rsidP="005A07EB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 w:cs="Arial"/>
          <w:lang w:val="en-US"/>
        </w:rPr>
      </w:pPr>
      <w:r w:rsidRPr="00723976">
        <w:rPr>
          <w:rFonts w:ascii="Arial" w:hAnsi="Arial" w:cs="Arial"/>
          <w:color w:val="212121"/>
          <w:shd w:val="clear" w:color="auto" w:fill="FFFFFF"/>
          <w:lang w:val="en-US"/>
        </w:rPr>
        <w:t xml:space="preserve">Doherty C, Bleakley C, Delahunt E, Holden S. Treatment and prevention of acute and recurrent ankle sprain: an overview of systematic reviews with meta-analysis. Br J Sports Med [internet]. 2017 Jan;51(2):113-125. </w:t>
      </w:r>
      <w:r w:rsidR="003635A3">
        <w:rPr>
          <w:rFonts w:ascii="Arial" w:hAnsi="Arial" w:cs="Arial"/>
          <w:color w:val="212121"/>
          <w:shd w:val="clear" w:color="auto" w:fill="FFFFFF"/>
          <w:lang w:val="en-US"/>
        </w:rPr>
        <w:t xml:space="preserve">Disponible en: </w:t>
      </w:r>
      <w:hyperlink r:id="rId13" w:history="1">
        <w:r w:rsidR="003635A3" w:rsidRPr="005D2482">
          <w:rPr>
            <w:rStyle w:val="Hipervnculo"/>
            <w:rFonts w:ascii="Arial" w:hAnsi="Arial" w:cs="Arial"/>
            <w:shd w:val="clear" w:color="auto" w:fill="FFFFFF"/>
            <w:lang w:val="en-US"/>
          </w:rPr>
          <w:t>https://doi.org/</w:t>
        </w:r>
        <w:r w:rsidR="003635A3" w:rsidRPr="00723976">
          <w:rPr>
            <w:rStyle w:val="Hipervnculo"/>
            <w:rFonts w:ascii="Arial" w:hAnsi="Arial" w:cs="Arial"/>
            <w:shd w:val="clear" w:color="auto" w:fill="FFFFFF"/>
            <w:lang w:val="en-US"/>
          </w:rPr>
          <w:t>10.1136/bjsports-2016-096178</w:t>
        </w:r>
      </w:hyperlink>
    </w:p>
    <w:p w14:paraId="1620F3F2" w14:textId="27ED5535" w:rsidR="001D6E85" w:rsidRPr="00723976" w:rsidRDefault="001D6E85" w:rsidP="003635A3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 w:cs="Arial"/>
        </w:rPr>
      </w:pPr>
      <w:r w:rsidRPr="003635A3">
        <w:rPr>
          <w:rStyle w:val="Ninguno"/>
          <w:rFonts w:ascii="Arial" w:hAnsi="Arial" w:cs="Arial"/>
          <w:u w:color="FF0000"/>
          <w:lang w:val="en-US"/>
        </w:rPr>
        <w:t>Vuurberg G, Hoorntje A, Wink LM, van der Doelen BFW, van den Bekerom MP, Dekker R</w:t>
      </w:r>
      <w:r w:rsidR="00035DD3" w:rsidRPr="003635A3">
        <w:rPr>
          <w:rStyle w:val="Ninguno"/>
          <w:rFonts w:ascii="Arial" w:hAnsi="Arial" w:cs="Arial"/>
          <w:u w:color="FF0000"/>
          <w:lang w:val="en-US"/>
        </w:rPr>
        <w:t>,</w:t>
      </w:r>
      <w:r w:rsidRPr="003635A3">
        <w:rPr>
          <w:rStyle w:val="Ninguno"/>
          <w:rFonts w:ascii="Arial" w:hAnsi="Arial" w:cs="Arial"/>
          <w:u w:color="FF0000"/>
          <w:lang w:val="en-US"/>
        </w:rPr>
        <w:t xml:space="preserve"> et al. Diagnosis, treatment and prevention of ankle sprains: update of an evidence-based clinical guideline. </w:t>
      </w:r>
      <w:r w:rsidRPr="003635A3">
        <w:rPr>
          <w:rStyle w:val="Ninguno"/>
          <w:rFonts w:ascii="Arial" w:hAnsi="Arial" w:cs="Arial"/>
          <w:u w:color="FF0000"/>
        </w:rPr>
        <w:t>Br J Sports</w:t>
      </w:r>
      <w:r w:rsidR="003635A3">
        <w:rPr>
          <w:rStyle w:val="Ninguno"/>
          <w:rFonts w:ascii="Arial" w:hAnsi="Arial" w:cs="Arial"/>
          <w:u w:color="FF0000"/>
        </w:rPr>
        <w:t xml:space="preserve"> </w:t>
      </w:r>
      <w:r w:rsidRPr="003635A3">
        <w:rPr>
          <w:rStyle w:val="Ninguno"/>
          <w:rFonts w:ascii="Arial" w:hAnsi="Arial" w:cs="Arial"/>
          <w:u w:color="FF0000"/>
        </w:rPr>
        <w:t>Med [Internet]. 2018;52(15):956.</w:t>
      </w:r>
      <w:r w:rsidRPr="00723976">
        <w:rPr>
          <w:rFonts w:ascii="Arial" w:hAnsi="Arial" w:cs="Arial"/>
          <w:shd w:val="clear" w:color="auto" w:fill="FFFFFF"/>
        </w:rPr>
        <w:t xml:space="preserve"> </w:t>
      </w:r>
      <w:r w:rsidR="003635A3">
        <w:rPr>
          <w:rFonts w:ascii="Arial" w:hAnsi="Arial" w:cs="Arial"/>
          <w:shd w:val="clear" w:color="auto" w:fill="FFFFFF"/>
        </w:rPr>
        <w:t xml:space="preserve">Disponible en: </w:t>
      </w:r>
      <w:hyperlink r:id="rId14" w:history="1">
        <w:r w:rsidR="003635A3" w:rsidRPr="005D2482">
          <w:rPr>
            <w:rStyle w:val="Hipervnculo"/>
            <w:rFonts w:ascii="Arial" w:hAnsi="Arial" w:cs="Arial"/>
            <w:shd w:val="clear" w:color="auto" w:fill="FFFFFF"/>
          </w:rPr>
          <w:t>https://doi.org/</w:t>
        </w:r>
        <w:r w:rsidR="003635A3" w:rsidRPr="00723976">
          <w:rPr>
            <w:rStyle w:val="Hipervnculo"/>
            <w:rFonts w:ascii="Arial" w:hAnsi="Arial" w:cs="Arial"/>
            <w:shd w:val="clear" w:color="auto" w:fill="FFFFFF"/>
          </w:rPr>
          <w:t>10.1136/bjsports-2017-098106</w:t>
        </w:r>
      </w:hyperlink>
    </w:p>
    <w:p w14:paraId="44A987E6" w14:textId="3AFAB413" w:rsidR="001D6E85" w:rsidRPr="00723976" w:rsidRDefault="001D6E85" w:rsidP="003635A3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 w:cs="Arial"/>
          <w:lang w:val="en-US"/>
        </w:rPr>
      </w:pPr>
      <w:r w:rsidRPr="003635A3">
        <w:rPr>
          <w:rStyle w:val="Ninguno"/>
          <w:rFonts w:ascii="Arial" w:hAnsi="Arial" w:cs="Arial"/>
          <w:u w:color="FF0000"/>
        </w:rPr>
        <w:t>Plaza-Manzano G, Vergara-Vila M, Val-Otero S, Rivera-Prieto C, Pecos-Martin D, Gallego-Izquierdo T</w:t>
      </w:r>
      <w:r w:rsidR="003635A3">
        <w:rPr>
          <w:rStyle w:val="Ninguno"/>
          <w:rFonts w:ascii="Arial" w:hAnsi="Arial" w:cs="Arial"/>
          <w:u w:color="FF0000"/>
        </w:rPr>
        <w:t>,</w:t>
      </w:r>
      <w:r w:rsidRPr="003635A3">
        <w:rPr>
          <w:rStyle w:val="Ninguno"/>
          <w:rFonts w:ascii="Arial" w:hAnsi="Arial" w:cs="Arial"/>
          <w:u w:color="FF0000"/>
        </w:rPr>
        <w:t xml:space="preserve"> et al. </w:t>
      </w:r>
      <w:r w:rsidRPr="003635A3">
        <w:rPr>
          <w:rStyle w:val="Ninguno"/>
          <w:rFonts w:ascii="Arial" w:hAnsi="Arial" w:cs="Arial"/>
          <w:u w:color="FF0000"/>
          <w:lang w:val="en-US"/>
        </w:rPr>
        <w:t>Manual therapy in joint and nerve structures combined with exercises in the treatment of recurrent ankle sprains: A randomized, controlled trial. Man</w:t>
      </w:r>
      <w:r w:rsidR="003635A3">
        <w:rPr>
          <w:rStyle w:val="Ninguno"/>
          <w:rFonts w:ascii="Arial" w:hAnsi="Arial" w:cs="Arial"/>
          <w:u w:color="FF0000"/>
          <w:lang w:val="en-US"/>
        </w:rPr>
        <w:t xml:space="preserve"> </w:t>
      </w:r>
      <w:r w:rsidRPr="003635A3">
        <w:rPr>
          <w:rStyle w:val="Ninguno"/>
          <w:rFonts w:ascii="Arial" w:hAnsi="Arial" w:cs="Arial"/>
          <w:u w:color="FF0000"/>
          <w:lang w:val="en-US"/>
        </w:rPr>
        <w:t>Ther. 2016;26:141-9.</w:t>
      </w:r>
    </w:p>
    <w:p w14:paraId="273546AE" w14:textId="77777777" w:rsidR="001D6E85" w:rsidRPr="000C33C0" w:rsidRDefault="001D6E85" w:rsidP="005A07EB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 w:cs="Arial"/>
        </w:rPr>
      </w:pPr>
      <w:r w:rsidRPr="000C33C0">
        <w:rPr>
          <w:rStyle w:val="Ninguno"/>
          <w:rFonts w:ascii="Arial" w:hAnsi="Arial" w:cs="Arial"/>
          <w:u w:color="FF0000"/>
          <w:lang w:val="en-US"/>
        </w:rPr>
        <w:t xml:space="preserve">Michels F, Clockaerts S, Van Der Bauwhede J, Stockmans F, Matricali G. Does subtalar instability really exist? </w:t>
      </w:r>
      <w:r w:rsidRPr="000C33C0">
        <w:rPr>
          <w:rStyle w:val="Ninguno"/>
          <w:rFonts w:ascii="Arial" w:hAnsi="Arial" w:cs="Arial"/>
          <w:u w:color="FF0000"/>
        </w:rPr>
        <w:t>A systematic review. Foot Ankle Surg. 2020;26(2):119-27.</w:t>
      </w:r>
    </w:p>
    <w:p w14:paraId="15EE7E64" w14:textId="77777777" w:rsidR="001D6E85" w:rsidRPr="000C33C0" w:rsidRDefault="001D6E85" w:rsidP="005A07EB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 w:cs="Arial"/>
          <w:lang w:val="de-DE"/>
        </w:rPr>
      </w:pPr>
      <w:r w:rsidRPr="000C33C0">
        <w:rPr>
          <w:rStyle w:val="Ninguno"/>
          <w:rFonts w:ascii="Arial" w:hAnsi="Arial" w:cs="Arial"/>
          <w:u w:color="FF0000"/>
          <w:lang w:val="en-US"/>
        </w:rPr>
        <w:t xml:space="preserve">Singh A, Calafi A, Diefenbach C, Kreulen C, Giza E. Non insertional Tendinopathy of the Achilles. </w:t>
      </w:r>
      <w:r w:rsidRPr="000C33C0">
        <w:rPr>
          <w:rStyle w:val="Ninguno"/>
          <w:rFonts w:ascii="Arial" w:hAnsi="Arial" w:cs="Arial"/>
          <w:u w:color="FF0000"/>
          <w:lang w:val="de-DE"/>
        </w:rPr>
        <w:t>Foot Ankle Clin. 2017;22(4):745-60.</w:t>
      </w:r>
    </w:p>
    <w:p w14:paraId="79737A5F" w14:textId="571CEC25" w:rsidR="001D6E85" w:rsidRPr="00723976" w:rsidRDefault="001D6E85" w:rsidP="005A07EB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 w:cs="Arial"/>
        </w:rPr>
      </w:pPr>
      <w:r w:rsidRPr="000C33C0">
        <w:rPr>
          <w:rStyle w:val="Ninguno"/>
          <w:rFonts w:ascii="Arial" w:hAnsi="Arial" w:cs="Arial"/>
          <w:u w:color="FF0000"/>
        </w:rPr>
        <w:t>Muth CC. Plantar Fasciitis. JAMA [Internet]. 2017;318(4):400.</w:t>
      </w:r>
      <w:r w:rsidRPr="000C33C0">
        <w:rPr>
          <w:rFonts w:ascii="Segoe UI" w:hAnsi="Segoe UI" w:cs="Segoe UI"/>
          <w:shd w:val="clear" w:color="auto" w:fill="FFFFFF"/>
        </w:rPr>
        <w:t xml:space="preserve"> </w:t>
      </w:r>
      <w:r w:rsidR="003635A3" w:rsidRPr="00723976">
        <w:rPr>
          <w:rFonts w:ascii="Arial" w:hAnsi="Arial" w:cs="Arial"/>
          <w:shd w:val="clear" w:color="auto" w:fill="FFFFFF"/>
        </w:rPr>
        <w:t xml:space="preserve">Disponible en: </w:t>
      </w:r>
      <w:hyperlink r:id="rId15" w:history="1">
        <w:r w:rsidR="003635A3" w:rsidRPr="00723976">
          <w:rPr>
            <w:rStyle w:val="Hipervnculo"/>
            <w:rFonts w:ascii="Arial" w:hAnsi="Arial" w:cs="Arial"/>
            <w:shd w:val="clear" w:color="auto" w:fill="FFFFFF"/>
          </w:rPr>
          <w:t>https://doi.org/</w:t>
        </w:r>
        <w:r w:rsidR="003635A3" w:rsidRPr="003635A3">
          <w:rPr>
            <w:rStyle w:val="Hipervnculo"/>
            <w:rFonts w:ascii="Arial" w:hAnsi="Arial" w:cs="Arial"/>
            <w:shd w:val="clear" w:color="auto" w:fill="FFFFFF"/>
          </w:rPr>
          <w:t>10.1001/jama.2017.5806</w:t>
        </w:r>
      </w:hyperlink>
    </w:p>
    <w:p w14:paraId="5E2A899E" w14:textId="28D72B75" w:rsidR="003530E6" w:rsidRDefault="001D6E85" w:rsidP="00723976">
      <w:pPr>
        <w:pStyle w:val="Prrafode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Arial" w:hAnsi="Arial" w:cs="Arial"/>
          <w:u w:color="FF0000"/>
          <w:lang w:val="en-GB"/>
        </w:rPr>
      </w:pPr>
      <w:r w:rsidRPr="003635A3">
        <w:rPr>
          <w:rStyle w:val="Ninguno"/>
          <w:rFonts w:ascii="Arial" w:hAnsi="Arial" w:cs="Arial"/>
          <w:u w:color="FF0000"/>
          <w:lang w:val="en-US"/>
        </w:rPr>
        <w:t xml:space="preserve">Maceira E, Monteagudo M. Mechanical Basis of Metatarsalgia. Foot Ankle Clin. </w:t>
      </w:r>
      <w:r w:rsidRPr="003635A3">
        <w:rPr>
          <w:rStyle w:val="Ninguno"/>
          <w:rFonts w:ascii="Arial" w:hAnsi="Arial" w:cs="Arial"/>
          <w:u w:color="FF0000"/>
          <w:lang w:val="en-GB"/>
        </w:rPr>
        <w:t>2019;24(4):571-84.</w:t>
      </w:r>
    </w:p>
    <w:p w14:paraId="20EE5D06" w14:textId="42DC6BCE" w:rsidR="001D6E85" w:rsidRPr="003530E6" w:rsidRDefault="003530E6" w:rsidP="003530E6">
      <w:pPr>
        <w:spacing w:after="160" w:line="259" w:lineRule="auto"/>
        <w:jc w:val="left"/>
        <w:rPr>
          <w:rStyle w:val="Ninguno"/>
          <w:rFonts w:ascii="Arial" w:hAnsi="Arial" w:cs="Arial"/>
          <w:u w:color="FF0000"/>
          <w:lang w:val="en-GB"/>
        </w:rPr>
      </w:pPr>
      <w:r>
        <w:rPr>
          <w:rStyle w:val="Ninguno"/>
          <w:rFonts w:ascii="Arial" w:hAnsi="Arial" w:cs="Arial"/>
          <w:u w:color="FF0000"/>
          <w:lang w:val="en-GB"/>
        </w:rPr>
        <w:br w:type="page"/>
      </w:r>
      <w:bookmarkStart w:id="31" w:name="_Hlk194487182"/>
      <w:r w:rsidR="001D6E85" w:rsidRPr="000C33C0">
        <w:rPr>
          <w:rStyle w:val="Ninguno"/>
          <w:rFonts w:ascii="Arial" w:hAnsi="Arial"/>
          <w:b/>
          <w:bCs/>
          <w:u w:color="FF0000"/>
        </w:rPr>
        <w:lastRenderedPageBreak/>
        <w:t>UD 2:</w:t>
      </w:r>
    </w:p>
    <w:p w14:paraId="737374DC" w14:textId="77777777" w:rsidR="001D6E85" w:rsidRPr="00A03B0E" w:rsidRDefault="001D6E85" w:rsidP="005A07EB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 w:line="360" w:lineRule="auto"/>
        <w:contextualSpacing w:val="0"/>
        <w:rPr>
          <w:rFonts w:ascii="Arial" w:hAnsi="Arial" w:cs="Arial"/>
        </w:rPr>
      </w:pPr>
      <w:bookmarkStart w:id="32" w:name="OLE_LINK5"/>
      <w:r w:rsidRPr="009028FA">
        <w:rPr>
          <w:rFonts w:ascii="Arial" w:hAnsi="Arial" w:cs="Arial"/>
          <w:lang w:val="en-US"/>
        </w:rPr>
        <w:t xml:space="preserve">Atkinson K, Coutts F, Hassenkamp AM. </w:t>
      </w:r>
      <w:r w:rsidRPr="00A03B0E">
        <w:rPr>
          <w:rFonts w:ascii="Arial" w:hAnsi="Arial" w:cs="Arial"/>
        </w:rPr>
        <w:t>Fisioterapia en ortopedia: Un enfoque basado en la resolución de problemas. Madrid: Elsevier; 2007.</w:t>
      </w:r>
    </w:p>
    <w:p w14:paraId="2F571947" w14:textId="77777777" w:rsidR="001D6E85" w:rsidRPr="00A03B0E" w:rsidRDefault="001D6E85" w:rsidP="005A07EB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Arial" w:hAnsi="Arial" w:cs="Arial"/>
          <w:u w:color="FF0000"/>
        </w:rPr>
      </w:pPr>
      <w:r w:rsidRPr="00A03B0E">
        <w:rPr>
          <w:rStyle w:val="Ninguno"/>
          <w:rFonts w:ascii="Arial" w:hAnsi="Arial" w:cs="Arial"/>
          <w:u w:color="FF0000"/>
        </w:rPr>
        <w:t>B</w:t>
      </w:r>
      <w:bookmarkStart w:id="33" w:name="OLE_LINK6"/>
      <w:r w:rsidRPr="00A03B0E">
        <w:rPr>
          <w:rStyle w:val="Ninguno"/>
          <w:rFonts w:ascii="Arial" w:hAnsi="Arial" w:cs="Arial"/>
          <w:u w:color="FF0000"/>
        </w:rPr>
        <w:t>oyling JD. Grieve. Terapia Manual Contemporánea. Barcelona: Masson-Elsevier; 2006.</w:t>
      </w:r>
    </w:p>
    <w:p w14:paraId="3B718E49" w14:textId="77777777" w:rsidR="001D6E85" w:rsidRPr="00A03B0E" w:rsidRDefault="001D6E85" w:rsidP="005A07EB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Arial" w:hAnsi="Arial" w:cs="Arial"/>
          <w:u w:color="FF0000"/>
        </w:rPr>
      </w:pPr>
      <w:r w:rsidRPr="00A03B0E">
        <w:rPr>
          <w:rStyle w:val="Ninguno"/>
          <w:rFonts w:ascii="Arial" w:hAnsi="Arial" w:cs="Arial"/>
          <w:u w:color="FF0000"/>
        </w:rPr>
        <w:t>Buckup K. Pruebas clínicas para patología ósea, articular y muscular: exploración. Barcelona: Masson; 2007.</w:t>
      </w:r>
    </w:p>
    <w:p w14:paraId="0E6C6A07" w14:textId="77777777" w:rsidR="001D6E85" w:rsidRPr="00A03B0E" w:rsidRDefault="001D6E85" w:rsidP="005A07EB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Arial" w:hAnsi="Arial" w:cs="Arial"/>
          <w:u w:color="FF0000"/>
        </w:rPr>
      </w:pPr>
      <w:r w:rsidRPr="00A03B0E">
        <w:rPr>
          <w:rStyle w:val="Ninguno"/>
          <w:rFonts w:ascii="Arial" w:hAnsi="Arial" w:cs="Arial"/>
          <w:u w:color="FF0000"/>
        </w:rPr>
        <w:t>Haarer-Becker R, Schoer D. Manual de técnicas de fisioterapia. Aplicación en traumatología y ortopedia. Barcelona: Paidotribo; 2001.</w:t>
      </w:r>
    </w:p>
    <w:p w14:paraId="702C4A68" w14:textId="77777777" w:rsidR="001D6E85" w:rsidRPr="00A03B0E" w:rsidRDefault="001D6E85" w:rsidP="005A07EB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Arial" w:hAnsi="Arial" w:cs="Arial"/>
          <w:u w:color="FF0000"/>
        </w:rPr>
      </w:pPr>
      <w:r w:rsidRPr="00A03B0E">
        <w:rPr>
          <w:rStyle w:val="Ninguno"/>
          <w:rFonts w:ascii="Arial" w:hAnsi="Arial" w:cs="Arial"/>
          <w:u w:color="FF0000"/>
          <w:lang w:val="en-US"/>
        </w:rPr>
        <w:t xml:space="preserve">Insall JN, Scott WN. Rodilla. Madrid: </w:t>
      </w:r>
      <w:r w:rsidRPr="00A03B0E">
        <w:rPr>
          <w:rStyle w:val="Ninguno"/>
          <w:rFonts w:ascii="Arial" w:hAnsi="Arial" w:cs="Arial"/>
          <w:u w:color="FF0000"/>
        </w:rPr>
        <w:t>Marbán SL; 2004.</w:t>
      </w:r>
    </w:p>
    <w:p w14:paraId="6E2F7D00" w14:textId="7AF8EC96" w:rsidR="001D6E85" w:rsidRPr="00A03B0E" w:rsidRDefault="001D6E85" w:rsidP="005A07EB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Arial" w:hAnsi="Arial" w:cs="Arial"/>
          <w:u w:color="FF0000"/>
        </w:rPr>
      </w:pPr>
      <w:r w:rsidRPr="00A03B0E">
        <w:rPr>
          <w:rStyle w:val="Ninguno"/>
          <w:rFonts w:ascii="Arial" w:hAnsi="Arial" w:cs="Arial"/>
          <w:u w:color="FF0000"/>
        </w:rPr>
        <w:t>Jurado</w:t>
      </w:r>
      <w:r w:rsidR="00C60135">
        <w:rPr>
          <w:rStyle w:val="Ninguno"/>
          <w:rFonts w:ascii="Arial" w:hAnsi="Arial" w:cs="Arial"/>
          <w:u w:color="FF0000"/>
        </w:rPr>
        <w:t>-</w:t>
      </w:r>
      <w:r w:rsidRPr="00A03B0E">
        <w:rPr>
          <w:rStyle w:val="Ninguno"/>
          <w:rFonts w:ascii="Arial" w:hAnsi="Arial" w:cs="Arial"/>
          <w:u w:color="FF0000"/>
        </w:rPr>
        <w:t>Bueno A, Medina</w:t>
      </w:r>
      <w:r w:rsidR="00C60135">
        <w:rPr>
          <w:rStyle w:val="Ninguno"/>
          <w:rFonts w:ascii="Arial" w:hAnsi="Arial" w:cs="Arial"/>
          <w:u w:color="FF0000"/>
        </w:rPr>
        <w:t>-</w:t>
      </w:r>
      <w:r w:rsidRPr="00A03B0E">
        <w:rPr>
          <w:rStyle w:val="Ninguno"/>
          <w:rFonts w:ascii="Arial" w:hAnsi="Arial" w:cs="Arial"/>
          <w:u w:color="FF0000"/>
        </w:rPr>
        <w:t>Porqueres I. Manual de pruebas diagnósticas: traumatología y ortopedia. Badalona: Paidotribo; 2007.</w:t>
      </w:r>
    </w:p>
    <w:p w14:paraId="2EDB67B5" w14:textId="77777777" w:rsidR="001D6E85" w:rsidRPr="00A03B0E" w:rsidRDefault="001D6E85" w:rsidP="005A07EB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Arial" w:hAnsi="Arial" w:cs="Arial"/>
          <w:u w:color="FF0000"/>
        </w:rPr>
      </w:pPr>
      <w:r w:rsidRPr="00A03B0E">
        <w:rPr>
          <w:rStyle w:val="Ninguno"/>
          <w:rFonts w:ascii="Arial" w:hAnsi="Arial" w:cs="Arial"/>
          <w:u w:color="FF0000"/>
        </w:rPr>
        <w:t>Miller MD. Ortopedia y traumatología. Revisión sistemática. 5ed. Barcelona: Elsevier Saunders; 2009.</w:t>
      </w:r>
    </w:p>
    <w:p w14:paraId="3226443A" w14:textId="77777777" w:rsidR="001D6E85" w:rsidRPr="00A03B0E" w:rsidRDefault="001D6E85" w:rsidP="005A07EB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Arial" w:hAnsi="Arial" w:cs="Arial"/>
          <w:u w:color="FF0000"/>
          <w:lang w:val="en-US"/>
        </w:rPr>
      </w:pPr>
      <w:r w:rsidRPr="00A03B0E">
        <w:rPr>
          <w:rStyle w:val="Ninguno"/>
          <w:rFonts w:ascii="Arial" w:hAnsi="Arial" w:cs="Arial"/>
          <w:u w:color="FF0000"/>
          <w:lang w:val="en-US"/>
        </w:rPr>
        <w:t>Neumann DA, Rowan EE. Kinesiology of the musculoskeletal sistem: foundations for physical rehabilitation. St. Louis: Mosby, Inc.; 2002</w:t>
      </w:r>
      <w:bookmarkEnd w:id="33"/>
      <w:r w:rsidRPr="00A03B0E">
        <w:rPr>
          <w:rStyle w:val="Ninguno"/>
          <w:rFonts w:ascii="Arial" w:hAnsi="Arial" w:cs="Arial"/>
          <w:u w:color="FF0000"/>
          <w:lang w:val="en-US"/>
        </w:rPr>
        <w:t>.</w:t>
      </w:r>
    </w:p>
    <w:p w14:paraId="011424C3" w14:textId="083FAC34" w:rsidR="001D6E85" w:rsidRPr="003530E6" w:rsidRDefault="001D6E85" w:rsidP="005A07EB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 w:cs="Arial"/>
          <w:u w:color="FF0000"/>
          <w:lang w:val="en-US"/>
        </w:rPr>
      </w:pPr>
      <w:r w:rsidRPr="0010152A">
        <w:rPr>
          <w:rFonts w:ascii="Arial" w:hAnsi="Arial" w:cs="Arial"/>
          <w:color w:val="333333"/>
          <w:shd w:val="clear" w:color="auto" w:fill="FFFFFF"/>
          <w:lang w:val="it-IT"/>
        </w:rPr>
        <w:t>Jacobi M, Villa V, Magnussen RA. </w:t>
      </w:r>
      <w:r w:rsidRPr="001D6E85">
        <w:rPr>
          <w:rFonts w:ascii="Arial" w:hAnsi="Arial" w:cs="Arial"/>
          <w:color w:val="333333"/>
          <w:shd w:val="clear" w:color="auto" w:fill="FFFFFF"/>
          <w:lang w:val="en-US"/>
        </w:rPr>
        <w:t>Neyret P</w:t>
      </w:r>
      <w:r w:rsidRPr="001D6E85">
        <w:rPr>
          <w:rFonts w:ascii="Arial" w:hAnsi="Arial" w:cs="Arial"/>
          <w:i/>
          <w:iCs/>
          <w:color w:val="333333"/>
          <w:shd w:val="clear" w:color="auto" w:fill="FFFFFF"/>
          <w:lang w:val="en-US"/>
        </w:rPr>
        <w:t>.</w:t>
      </w:r>
      <w:r w:rsidRPr="001D6E85">
        <w:rPr>
          <w:rFonts w:ascii="Arial" w:hAnsi="Arial" w:cs="Arial"/>
          <w:color w:val="333333"/>
          <w:shd w:val="clear" w:color="auto" w:fill="FFFFFF"/>
          <w:lang w:val="en-US"/>
        </w:rPr>
        <w:t> MACI - a new era? </w:t>
      </w:r>
      <w:r w:rsidRPr="00723976">
        <w:rPr>
          <w:rFonts w:ascii="Arial" w:hAnsi="Arial" w:cs="Arial"/>
          <w:color w:val="333333"/>
          <w:shd w:val="clear" w:color="auto" w:fill="FFFFFF"/>
          <w:lang w:val="en-US"/>
        </w:rPr>
        <w:t>BMC Sports Sci Med Rehabil [Internet] 2011</w:t>
      </w:r>
      <w:r w:rsidRPr="00723976">
        <w:rPr>
          <w:rFonts w:ascii="Arial" w:hAnsi="Arial" w:cs="Arial"/>
          <w:i/>
          <w:iCs/>
          <w:color w:val="333333"/>
          <w:shd w:val="clear" w:color="auto" w:fill="FFFFFF"/>
          <w:lang w:val="en-US"/>
        </w:rPr>
        <w:t>;</w:t>
      </w:r>
      <w:r w:rsidRPr="00723976">
        <w:rPr>
          <w:rFonts w:ascii="Arial" w:hAnsi="Arial" w:cs="Arial"/>
          <w:color w:val="333333"/>
          <w:shd w:val="clear" w:color="auto" w:fill="FFFFFF"/>
          <w:lang w:val="en-US"/>
        </w:rPr>
        <w:t xml:space="preserve"> 3(10). </w:t>
      </w:r>
      <w:r>
        <w:rPr>
          <w:rFonts w:ascii="Arial" w:hAnsi="Arial" w:cs="Arial"/>
          <w:color w:val="333333"/>
          <w:shd w:val="clear" w:color="auto" w:fill="FFFFFF"/>
        </w:rPr>
        <w:t xml:space="preserve">Disponible en: </w:t>
      </w:r>
      <w:hyperlink r:id="rId16" w:history="1">
        <w:r w:rsidR="00C60135" w:rsidRPr="005D2482">
          <w:rPr>
            <w:rStyle w:val="Hipervnculo"/>
            <w:rFonts w:ascii="Arial" w:hAnsi="Arial" w:cs="Arial"/>
            <w:shd w:val="clear" w:color="auto" w:fill="FFFFFF"/>
          </w:rPr>
          <w:t>https://doi.org/10.1186/1758-2555-3-10</w:t>
        </w:r>
      </w:hyperlink>
    </w:p>
    <w:p w14:paraId="7CD30F73" w14:textId="77777777" w:rsidR="001D6E85" w:rsidRPr="00C60135" w:rsidRDefault="001D6E85" w:rsidP="00C60135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Arial" w:hAnsi="Arial" w:cs="Arial"/>
          <w:u w:color="FF0000"/>
        </w:rPr>
      </w:pPr>
      <w:r w:rsidRPr="00C60135">
        <w:rPr>
          <w:rStyle w:val="Ninguno"/>
          <w:rFonts w:ascii="Arial" w:hAnsi="Arial" w:cs="Arial"/>
          <w:u w:color="FF0000"/>
        </w:rPr>
        <w:t>Tixa S. Atlas de anatomía palpatoria. Tomo 2. Extremidad inferior. Barcelona: Masson; 1999.</w:t>
      </w:r>
    </w:p>
    <w:bookmarkEnd w:id="32"/>
    <w:bookmarkEnd w:id="31"/>
    <w:p w14:paraId="1DBAE51D" w14:textId="77777777" w:rsidR="001D6E85" w:rsidRPr="000C33C0" w:rsidRDefault="001D6E85" w:rsidP="001D6E85">
      <w:pPr>
        <w:widowControl w:val="0"/>
        <w:spacing w:after="120" w:line="360" w:lineRule="auto"/>
        <w:rPr>
          <w:rStyle w:val="Ninguno"/>
          <w:rFonts w:ascii="Helvetica" w:hAnsi="Helvetica"/>
          <w:u w:color="FF0000"/>
        </w:rPr>
      </w:pPr>
      <w:r w:rsidRPr="000C33C0">
        <w:rPr>
          <w:rStyle w:val="Ninguno"/>
          <w:rFonts w:ascii="Arial" w:hAnsi="Arial"/>
          <w:b/>
          <w:bCs/>
          <w:u w:color="FF0000"/>
        </w:rPr>
        <w:t>UD 3:</w:t>
      </w:r>
    </w:p>
    <w:p w14:paraId="25F43A51" w14:textId="77777777" w:rsidR="001D6E85" w:rsidRPr="000C33C0" w:rsidRDefault="001D6E85" w:rsidP="005A07EB">
      <w:pPr>
        <w:pStyle w:val="Prrafodelista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Helvetica" w:hAnsi="Helvetica"/>
          <w:u w:color="FF0000"/>
        </w:rPr>
      </w:pPr>
      <w:r w:rsidRPr="000C33C0">
        <w:rPr>
          <w:rStyle w:val="Ninguno"/>
          <w:rFonts w:ascii="Helvetica" w:hAnsi="Helvetica"/>
          <w:u w:color="FF0000"/>
          <w:lang w:val="en-US"/>
        </w:rPr>
        <w:t xml:space="preserve">Comerford M, Mottram S. Kinetic Control. The Management of Uncontrolled Movement. </w:t>
      </w:r>
      <w:r w:rsidRPr="000C33C0">
        <w:rPr>
          <w:rStyle w:val="Ninguno"/>
          <w:rFonts w:ascii="Helvetica" w:hAnsi="Helvetica"/>
          <w:u w:color="FF0000"/>
        </w:rPr>
        <w:t>Churchill Livingstone Elsevier; 2012.</w:t>
      </w:r>
    </w:p>
    <w:p w14:paraId="256DF26B" w14:textId="77777777" w:rsidR="001D6E85" w:rsidRPr="000C33C0" w:rsidRDefault="001D6E85" w:rsidP="005A07EB">
      <w:pPr>
        <w:pStyle w:val="Prrafodelista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Helvetica" w:hAnsi="Helvetica"/>
          <w:u w:color="FF0000"/>
        </w:rPr>
      </w:pPr>
      <w:r w:rsidRPr="000C33C0">
        <w:rPr>
          <w:rStyle w:val="Ninguno"/>
          <w:rFonts w:ascii="Helvetica" w:hAnsi="Helvetica"/>
          <w:u w:color="FF0000"/>
          <w:lang w:val="en-US"/>
        </w:rPr>
        <w:t xml:space="preserve">Lee D. The Pelvic Girdle. An Integration of Clinical Expertise and Research. </w:t>
      </w:r>
      <w:r w:rsidRPr="000C33C0">
        <w:rPr>
          <w:rStyle w:val="Ninguno"/>
          <w:rFonts w:ascii="Helvetica" w:hAnsi="Helvetica"/>
          <w:u w:color="FF0000"/>
          <w:lang w:val="de-DE"/>
        </w:rPr>
        <w:t xml:space="preserve">4th ed. </w:t>
      </w:r>
      <w:r w:rsidRPr="000C33C0">
        <w:rPr>
          <w:rStyle w:val="Ninguno"/>
          <w:rFonts w:ascii="Helvetica" w:hAnsi="Helvetica"/>
          <w:u w:color="FF0000"/>
        </w:rPr>
        <w:t>Churchill Livingstone Elsevier; 2011.</w:t>
      </w:r>
    </w:p>
    <w:p w14:paraId="05F9C72B" w14:textId="77777777" w:rsidR="001D6E85" w:rsidRPr="000C33C0" w:rsidRDefault="001D6E85" w:rsidP="005A07EB">
      <w:pPr>
        <w:pStyle w:val="Prrafodelista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Helvetica" w:hAnsi="Helvetica"/>
          <w:u w:color="FF0000"/>
        </w:rPr>
      </w:pPr>
      <w:r w:rsidRPr="00723976">
        <w:rPr>
          <w:rStyle w:val="Ninguno"/>
          <w:rFonts w:ascii="Helvetica" w:hAnsi="Helvetica"/>
          <w:u w:color="FF0000"/>
          <w:lang w:val="en-US"/>
        </w:rPr>
        <w:t xml:space="preserve">Hodges P, Cholewicki J, Van Dieën JH. </w:t>
      </w:r>
      <w:r w:rsidRPr="000C33C0">
        <w:rPr>
          <w:rStyle w:val="Ninguno"/>
          <w:rFonts w:ascii="Helvetica" w:hAnsi="Helvetica"/>
          <w:u w:color="FF0000"/>
          <w:lang w:val="en-US"/>
        </w:rPr>
        <w:t xml:space="preserve">Spine Control: The Rehabilitation of Back Pain. </w:t>
      </w:r>
      <w:r w:rsidRPr="000C33C0">
        <w:rPr>
          <w:rStyle w:val="Ninguno"/>
          <w:rFonts w:ascii="Helvetica" w:hAnsi="Helvetica"/>
          <w:u w:color="FF0000"/>
          <w:lang w:val="de-DE"/>
        </w:rPr>
        <w:t xml:space="preserve">State of the Art and Science. </w:t>
      </w:r>
      <w:r w:rsidRPr="000C33C0">
        <w:rPr>
          <w:rStyle w:val="Ninguno"/>
          <w:rFonts w:ascii="Helvetica" w:hAnsi="Helvetica"/>
          <w:u w:color="FF0000"/>
        </w:rPr>
        <w:t>Churchill Livingstone Elsevier; 2013.</w:t>
      </w:r>
    </w:p>
    <w:p w14:paraId="5A5A7D5C" w14:textId="77777777" w:rsidR="001D6E85" w:rsidRPr="000C33C0" w:rsidRDefault="001D6E85" w:rsidP="005A07EB">
      <w:pPr>
        <w:pStyle w:val="Prrafodelista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Helvetica" w:hAnsi="Helvetica"/>
          <w:u w:color="FF0000"/>
        </w:rPr>
      </w:pPr>
      <w:r w:rsidRPr="000C33C0">
        <w:rPr>
          <w:rStyle w:val="Ninguno"/>
          <w:rFonts w:ascii="Helvetica" w:hAnsi="Helvetica"/>
          <w:u w:color="FF0000"/>
          <w:lang w:val="en-US"/>
        </w:rPr>
        <w:t xml:space="preserve">McGill S. Low Back Disorders. Evidence-Based Prevention and Rehabilitation. </w:t>
      </w:r>
      <w:r w:rsidRPr="000C33C0">
        <w:rPr>
          <w:rStyle w:val="Ninguno"/>
          <w:rFonts w:ascii="Helvetica" w:hAnsi="Helvetica"/>
          <w:u w:color="FF0000"/>
        </w:rPr>
        <w:t>Third Edition. Human Kinetics; 2015</w:t>
      </w:r>
    </w:p>
    <w:p w14:paraId="5C8809DD" w14:textId="6A8BA9EE" w:rsidR="001D6E85" w:rsidRPr="00723976" w:rsidRDefault="001D6E85" w:rsidP="005A07EB">
      <w:pPr>
        <w:pStyle w:val="Prrafodelista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Helvetica" w:hAnsi="Helvetica"/>
          <w:u w:color="FF0000"/>
          <w:lang w:val="en-US"/>
        </w:rPr>
      </w:pPr>
      <w:r w:rsidRPr="00723976">
        <w:rPr>
          <w:rStyle w:val="Ninguno"/>
          <w:rFonts w:ascii="Helvetica" w:hAnsi="Helvetica"/>
          <w:u w:color="FF0000"/>
          <w:lang w:val="en-US"/>
        </w:rPr>
        <w:t>Fernández</w:t>
      </w:r>
      <w:r w:rsidR="0002068C">
        <w:rPr>
          <w:rStyle w:val="Ninguno"/>
          <w:rFonts w:ascii="Helvetica" w:hAnsi="Helvetica"/>
          <w:u w:color="FF0000"/>
          <w:lang w:val="en-US"/>
        </w:rPr>
        <w:t>-</w:t>
      </w:r>
      <w:r w:rsidRPr="00723976">
        <w:rPr>
          <w:rStyle w:val="Ninguno"/>
          <w:rFonts w:ascii="Helvetica" w:hAnsi="Helvetica"/>
          <w:u w:color="FF0000"/>
          <w:lang w:val="en-US"/>
        </w:rPr>
        <w:t>de</w:t>
      </w:r>
      <w:r w:rsidR="0002068C">
        <w:rPr>
          <w:rStyle w:val="Ninguno"/>
          <w:rFonts w:ascii="Helvetica" w:hAnsi="Helvetica"/>
          <w:u w:color="FF0000"/>
          <w:lang w:val="en-US"/>
        </w:rPr>
        <w:t>-</w:t>
      </w:r>
      <w:r w:rsidRPr="00723976">
        <w:rPr>
          <w:rStyle w:val="Ninguno"/>
          <w:rFonts w:ascii="Helvetica" w:hAnsi="Helvetica"/>
          <w:u w:color="FF0000"/>
          <w:lang w:val="en-US"/>
        </w:rPr>
        <w:t>las</w:t>
      </w:r>
      <w:r w:rsidR="0002068C">
        <w:rPr>
          <w:rStyle w:val="Ninguno"/>
          <w:rFonts w:ascii="Helvetica" w:hAnsi="Helvetica"/>
          <w:u w:color="FF0000"/>
          <w:lang w:val="en-US"/>
        </w:rPr>
        <w:t>-</w:t>
      </w:r>
      <w:r w:rsidRPr="00723976">
        <w:rPr>
          <w:rStyle w:val="Ninguno"/>
          <w:rFonts w:ascii="Helvetica" w:hAnsi="Helvetica"/>
          <w:u w:color="FF0000"/>
          <w:lang w:val="en-US"/>
        </w:rPr>
        <w:t xml:space="preserve">Peñas C, Cleland J, Dommerholt J. Manual Therapy for Musculoskeletal Pain Syndromes. </w:t>
      </w:r>
      <w:r w:rsidRPr="000C33C0">
        <w:rPr>
          <w:rStyle w:val="Ninguno"/>
          <w:rFonts w:ascii="Helvetica" w:hAnsi="Helvetica"/>
          <w:u w:color="FF0000"/>
          <w:lang w:val="en-US"/>
        </w:rPr>
        <w:t xml:space="preserve">An Evidence and Clinical-Informed </w:t>
      </w:r>
      <w:r w:rsidRPr="000C33C0">
        <w:rPr>
          <w:rStyle w:val="Ninguno"/>
          <w:rFonts w:ascii="Helvetica" w:hAnsi="Helvetica"/>
          <w:u w:color="FF0000"/>
          <w:lang w:val="en-US"/>
        </w:rPr>
        <w:lastRenderedPageBreak/>
        <w:t xml:space="preserve">Approach. </w:t>
      </w:r>
      <w:r w:rsidRPr="00723976">
        <w:rPr>
          <w:rStyle w:val="Ninguno"/>
          <w:rFonts w:ascii="Helvetica" w:hAnsi="Helvetica"/>
          <w:u w:color="FF0000"/>
          <w:lang w:val="en-US"/>
        </w:rPr>
        <w:t>1st ed. Elsevier; 2015.</w:t>
      </w:r>
    </w:p>
    <w:p w14:paraId="69EF3C26" w14:textId="77777777" w:rsidR="001D6E85" w:rsidRPr="000C33C0" w:rsidRDefault="001D6E85" w:rsidP="005A07EB">
      <w:pPr>
        <w:pStyle w:val="Prrafodelista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Helvetica" w:hAnsi="Helvetica"/>
          <w:u w:color="FF0000"/>
        </w:rPr>
      </w:pPr>
      <w:r w:rsidRPr="000C33C0">
        <w:rPr>
          <w:rStyle w:val="Ninguno"/>
          <w:rFonts w:ascii="Helvetica" w:hAnsi="Helvetica"/>
          <w:u w:color="FF0000"/>
          <w:lang w:val="en-US"/>
        </w:rPr>
        <w:t xml:space="preserve">Jull G, Moore A, Falla D, Lewis J, McCarthy C, Sterling M. Grieve’s Modern Musculoskeletal Physiotherapy. </w:t>
      </w:r>
      <w:r w:rsidRPr="000C33C0">
        <w:rPr>
          <w:rStyle w:val="Ninguno"/>
          <w:rFonts w:ascii="Helvetica" w:hAnsi="Helvetica"/>
          <w:u w:color="FF0000"/>
        </w:rPr>
        <w:t>4th ed. Elsevier; 2015.</w:t>
      </w:r>
    </w:p>
    <w:p w14:paraId="19E367FB" w14:textId="77777777" w:rsidR="001D6E85" w:rsidRPr="000C33C0" w:rsidRDefault="001D6E85" w:rsidP="005A07EB">
      <w:pPr>
        <w:pStyle w:val="Prrafodelista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Helvetica" w:hAnsi="Helvetica"/>
          <w:u w:color="FF0000"/>
          <w:lang w:val="en-US"/>
        </w:rPr>
      </w:pPr>
      <w:r w:rsidRPr="000C33C0">
        <w:rPr>
          <w:rStyle w:val="Ninguno"/>
          <w:rFonts w:ascii="Helvetica" w:hAnsi="Helvetica"/>
          <w:u w:color="FF0000"/>
          <w:lang w:val="en-US"/>
        </w:rPr>
        <w:t>Brukner P, Clarsen B, Cook J, Coools A, Crossley  K, Hutchinson M, et al. Brukner &amp; Khan’s. Clinical Sports Medicine. 5Th ed. Volume 1: Injuries. Volume 2: The Medicine of Exercise. McGraw Hill; 2019.</w:t>
      </w:r>
    </w:p>
    <w:p w14:paraId="1FECF7A6" w14:textId="0AF6528D" w:rsidR="0002068C" w:rsidRPr="0002068C" w:rsidRDefault="001D6E85" w:rsidP="0002068C">
      <w:pPr>
        <w:pStyle w:val="Prrafodelista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  <w:rFonts w:ascii="Helvetica" w:hAnsi="Helvetica"/>
          <w:u w:color="FF0000"/>
        </w:rPr>
      </w:pPr>
      <w:r w:rsidRPr="0010152A">
        <w:rPr>
          <w:rStyle w:val="Ninguno"/>
          <w:rFonts w:ascii="Helvetica" w:hAnsi="Helvetica"/>
          <w:u w:color="FF0000"/>
          <w:lang w:val="it-IT"/>
        </w:rPr>
        <w:t>Plaza</w:t>
      </w:r>
      <w:r w:rsidR="0002068C">
        <w:rPr>
          <w:rStyle w:val="Ninguno"/>
          <w:rFonts w:ascii="Helvetica" w:hAnsi="Helvetica"/>
          <w:u w:color="FF0000"/>
          <w:lang w:val="it-IT"/>
        </w:rPr>
        <w:t>-</w:t>
      </w:r>
      <w:r w:rsidRPr="0010152A">
        <w:rPr>
          <w:rStyle w:val="Ninguno"/>
          <w:rFonts w:ascii="Helvetica" w:hAnsi="Helvetica"/>
          <w:u w:color="FF0000"/>
          <w:lang w:val="it-IT"/>
        </w:rPr>
        <w:t>Manzano G, Urraca</w:t>
      </w:r>
      <w:r w:rsidR="0002068C">
        <w:rPr>
          <w:rStyle w:val="Ninguno"/>
          <w:rFonts w:ascii="Helvetica" w:hAnsi="Helvetica"/>
          <w:u w:color="FF0000"/>
          <w:lang w:val="it-IT"/>
        </w:rPr>
        <w:t>-</w:t>
      </w:r>
      <w:r w:rsidRPr="0010152A">
        <w:rPr>
          <w:rStyle w:val="Ninguno"/>
          <w:rFonts w:ascii="Helvetica" w:hAnsi="Helvetica"/>
          <w:u w:color="FF0000"/>
          <w:lang w:val="it-IT"/>
        </w:rPr>
        <w:t>Gesto MA. </w:t>
      </w:r>
      <w:r w:rsidRPr="000C33C0">
        <w:rPr>
          <w:rStyle w:val="Ninguno"/>
          <w:rFonts w:ascii="Helvetica" w:hAnsi="Helvetica"/>
          <w:u w:color="FF0000"/>
        </w:rPr>
        <w:t>Control Sensitivo-Motor y Dolor Lumbopélvico [Material Docente]. Universidad Complutense de Madrid; 2018. Registro de Propiedad Intelectual Safe Creative Cód: 20100155623922. Disponible en: </w:t>
      </w:r>
      <w:hyperlink r:id="rId17" w:history="1">
        <w:r w:rsidRPr="00723976">
          <w:rPr>
            <w:rStyle w:val="Ninguno"/>
            <w:rFonts w:ascii="Helvetica" w:hAnsi="Helvetica"/>
            <w:color w:val="0070C0"/>
            <w:u w:val="single"/>
          </w:rPr>
          <w:t>https://eprints.ucm.es/62588/</w:t>
        </w:r>
      </w:hyperlink>
    </w:p>
    <w:p w14:paraId="046B3AC3" w14:textId="21751835" w:rsidR="0002068C" w:rsidRPr="0002068C" w:rsidRDefault="001D6E85" w:rsidP="0002068C">
      <w:pPr>
        <w:pStyle w:val="Prrafodelista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ind w:left="714" w:hanging="357"/>
        <w:contextualSpacing w:val="0"/>
        <w:rPr>
          <w:rStyle w:val="Ninguno"/>
          <w:rFonts w:ascii="Helvetica" w:hAnsi="Helvetica"/>
          <w:u w:color="FF0000"/>
        </w:rPr>
      </w:pPr>
      <w:r w:rsidRPr="000C33C0">
        <w:rPr>
          <w:rStyle w:val="Ninguno"/>
          <w:rFonts w:ascii="Helvetica" w:hAnsi="Helvetica"/>
          <w:u w:color="FF0000"/>
        </w:rPr>
        <w:t>Medrano</w:t>
      </w:r>
      <w:r w:rsidR="0002068C">
        <w:rPr>
          <w:rStyle w:val="Ninguno"/>
          <w:rFonts w:ascii="Helvetica" w:hAnsi="Helvetica"/>
          <w:u w:color="FF0000"/>
        </w:rPr>
        <w:t>-</w:t>
      </w:r>
      <w:r w:rsidRPr="000C33C0">
        <w:rPr>
          <w:rStyle w:val="Ninguno"/>
          <w:rFonts w:ascii="Helvetica" w:hAnsi="Helvetica"/>
          <w:u w:color="FF0000"/>
        </w:rPr>
        <w:t>Escalada Y, Plaza</w:t>
      </w:r>
      <w:r w:rsidR="0002068C">
        <w:rPr>
          <w:rStyle w:val="Ninguno"/>
          <w:rFonts w:ascii="Helvetica" w:hAnsi="Helvetica"/>
          <w:u w:color="FF0000"/>
        </w:rPr>
        <w:t>-</w:t>
      </w:r>
      <w:r w:rsidRPr="000C33C0">
        <w:rPr>
          <w:rStyle w:val="Ninguno"/>
          <w:rFonts w:ascii="Helvetica" w:hAnsi="Helvetica"/>
          <w:u w:color="FF0000"/>
        </w:rPr>
        <w:t>Manzano G. Cambios Corticales en el Dolor Lumbar Crónico y el Tratamiento con Control Lumbar [Trabajo Fin de Grado]. Universidad Complutense de Madrid; 2019. Disponible en: </w:t>
      </w:r>
      <w:hyperlink r:id="rId18" w:history="1">
        <w:r w:rsidRPr="00723976">
          <w:rPr>
            <w:rStyle w:val="Ninguno"/>
            <w:rFonts w:ascii="Helvetica" w:hAnsi="Helvetica"/>
            <w:color w:val="0070C0"/>
            <w:u w:val="single"/>
          </w:rPr>
          <w:t>https://eprints.ucm.es/56962/</w:t>
        </w:r>
      </w:hyperlink>
    </w:p>
    <w:p w14:paraId="55934388" w14:textId="12E0DD9D" w:rsidR="00F93C01" w:rsidRPr="00F93C01" w:rsidRDefault="00F93C01" w:rsidP="00F93C01">
      <w:pPr>
        <w:widowControl w:val="0"/>
        <w:spacing w:after="120" w:line="360" w:lineRule="auto"/>
        <w:rPr>
          <w:rStyle w:val="Ninguno"/>
          <w:rFonts w:ascii="Helvetica" w:hAnsi="Helvetica"/>
          <w:u w:color="FF0000"/>
        </w:rPr>
      </w:pPr>
      <w:r w:rsidRPr="00F93C01">
        <w:rPr>
          <w:rStyle w:val="Ninguno"/>
          <w:rFonts w:ascii="Arial" w:hAnsi="Arial"/>
          <w:b/>
          <w:bCs/>
          <w:u w:color="FF0000"/>
        </w:rPr>
        <w:t xml:space="preserve">UD </w:t>
      </w:r>
      <w:r>
        <w:rPr>
          <w:rStyle w:val="Ninguno"/>
          <w:rFonts w:ascii="Arial" w:hAnsi="Arial"/>
          <w:b/>
          <w:bCs/>
          <w:u w:color="FF0000"/>
        </w:rPr>
        <w:t>4</w:t>
      </w:r>
      <w:r w:rsidRPr="00F93C01">
        <w:rPr>
          <w:rStyle w:val="Ninguno"/>
          <w:rFonts w:ascii="Arial" w:hAnsi="Arial"/>
          <w:b/>
          <w:bCs/>
          <w:u w:color="FF0000"/>
        </w:rPr>
        <w:t>:</w:t>
      </w:r>
    </w:p>
    <w:p w14:paraId="47AF26D4" w14:textId="77777777" w:rsidR="00F93C01" w:rsidRPr="002D022C" w:rsidRDefault="00F93C01" w:rsidP="005A07EB">
      <w:pPr>
        <w:pStyle w:val="Textosinformato"/>
        <w:numPr>
          <w:ilvl w:val="0"/>
          <w:numId w:val="31"/>
        </w:numPr>
        <w:spacing w:line="360" w:lineRule="auto"/>
        <w:ind w:hanging="294"/>
        <w:jc w:val="both"/>
        <w:rPr>
          <w:rStyle w:val="Ninguno"/>
          <w:rFonts w:ascii="Arial" w:hAnsi="Arial" w:cs="Arial"/>
          <w:color w:val="auto"/>
          <w:sz w:val="24"/>
          <w:szCs w:val="24"/>
          <w:u w:color="FF0000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Simons DG, Travell JG, Simons LS. </w:t>
      </w:r>
      <w:r w:rsidRPr="002D022C">
        <w:rPr>
          <w:rStyle w:val="Ninguno"/>
          <w:rFonts w:ascii="Arial" w:hAnsi="Arial" w:cs="Arial"/>
          <w:color w:val="auto"/>
          <w:sz w:val="24"/>
          <w:szCs w:val="24"/>
          <w:u w:color="FF0000"/>
        </w:rPr>
        <w:t xml:space="preserve">Dolor y disfunción miofascial. El manual de los puntos gatillo. Tomo I. Madrid: Médica Panamericana; 2002. </w:t>
      </w:r>
    </w:p>
    <w:p w14:paraId="25717CE4" w14:textId="77777777" w:rsidR="00F93C01" w:rsidRPr="002D022C" w:rsidRDefault="00F93C01" w:rsidP="005A07EB">
      <w:pPr>
        <w:pStyle w:val="Textosinformato"/>
        <w:numPr>
          <w:ilvl w:val="0"/>
          <w:numId w:val="31"/>
        </w:numPr>
        <w:spacing w:line="360" w:lineRule="auto"/>
        <w:ind w:hanging="294"/>
        <w:jc w:val="both"/>
        <w:rPr>
          <w:rStyle w:val="Ninguno"/>
          <w:rFonts w:ascii="Arial" w:hAnsi="Arial" w:cs="Arial"/>
          <w:color w:val="auto"/>
          <w:sz w:val="24"/>
          <w:szCs w:val="24"/>
          <w:u w:color="FF0000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Simons DG, Travell JG, Simons LS. </w:t>
      </w:r>
      <w:r w:rsidRPr="002D022C">
        <w:rPr>
          <w:rStyle w:val="Ninguno"/>
          <w:rFonts w:ascii="Arial" w:hAnsi="Arial" w:cs="Arial"/>
          <w:color w:val="auto"/>
          <w:sz w:val="24"/>
          <w:szCs w:val="24"/>
          <w:u w:color="FF0000"/>
        </w:rPr>
        <w:t>Dolor y disfunción miofascial. El manual de los puntos gatillo. Tomo II. Madrid: Médica Panamericana; 2002.</w:t>
      </w:r>
    </w:p>
    <w:p w14:paraId="0DD1038F" w14:textId="1581319B" w:rsidR="00F93C01" w:rsidRDefault="00F93C01" w:rsidP="005A07EB">
      <w:pPr>
        <w:pStyle w:val="Textosinformato"/>
        <w:numPr>
          <w:ilvl w:val="0"/>
          <w:numId w:val="31"/>
        </w:numPr>
        <w:spacing w:after="120" w:line="360" w:lineRule="auto"/>
        <w:ind w:hanging="295"/>
        <w:jc w:val="both"/>
        <w:rPr>
          <w:rStyle w:val="Ninguno"/>
          <w:rFonts w:ascii="Arial" w:hAnsi="Arial" w:cs="Arial"/>
          <w:color w:val="auto"/>
          <w:sz w:val="24"/>
          <w:szCs w:val="24"/>
          <w:u w:color="FF0000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  <w:u w:color="FF0000"/>
        </w:rPr>
        <w:t>Mayoral</w:t>
      </w:r>
      <w:r w:rsidR="0002068C">
        <w:rPr>
          <w:rStyle w:val="Ninguno"/>
          <w:rFonts w:ascii="Arial" w:hAnsi="Arial" w:cs="Arial"/>
          <w:color w:val="auto"/>
          <w:sz w:val="24"/>
          <w:szCs w:val="24"/>
          <w:u w:color="FF0000"/>
        </w:rPr>
        <w:t>-</w:t>
      </w:r>
      <w:r w:rsidRPr="002D022C">
        <w:rPr>
          <w:rStyle w:val="Ninguno"/>
          <w:rFonts w:ascii="Arial" w:hAnsi="Arial" w:cs="Arial"/>
          <w:color w:val="auto"/>
          <w:sz w:val="24"/>
          <w:szCs w:val="24"/>
          <w:u w:color="FF0000"/>
        </w:rPr>
        <w:t>del</w:t>
      </w:r>
      <w:r w:rsidR="0002068C">
        <w:rPr>
          <w:rStyle w:val="Ninguno"/>
          <w:rFonts w:ascii="Arial" w:hAnsi="Arial" w:cs="Arial"/>
          <w:color w:val="auto"/>
          <w:sz w:val="24"/>
          <w:szCs w:val="24"/>
          <w:u w:color="FF0000"/>
        </w:rPr>
        <w:t>-</w:t>
      </w:r>
      <w:r w:rsidRPr="002D022C">
        <w:rPr>
          <w:rStyle w:val="Ninguno"/>
          <w:rFonts w:ascii="Arial" w:hAnsi="Arial" w:cs="Arial"/>
          <w:color w:val="auto"/>
          <w:sz w:val="24"/>
          <w:szCs w:val="24"/>
          <w:u w:color="FF0000"/>
        </w:rPr>
        <w:t>Moral O, Salvat</w:t>
      </w:r>
      <w:r w:rsidR="0002068C">
        <w:rPr>
          <w:rStyle w:val="Ninguno"/>
          <w:rFonts w:ascii="Arial" w:hAnsi="Arial" w:cs="Arial"/>
          <w:color w:val="auto"/>
          <w:sz w:val="24"/>
          <w:szCs w:val="24"/>
          <w:u w:color="FF0000"/>
        </w:rPr>
        <w:t>-</w:t>
      </w:r>
      <w:r w:rsidRPr="002D022C">
        <w:rPr>
          <w:rStyle w:val="Ninguno"/>
          <w:rFonts w:ascii="Arial" w:hAnsi="Arial" w:cs="Arial"/>
          <w:color w:val="auto"/>
          <w:sz w:val="24"/>
          <w:szCs w:val="24"/>
          <w:u w:color="FF0000"/>
        </w:rPr>
        <w:t>Salvat I. Fisioterapia Invasiva del Síndrome de Dolor Miofascial. Manual de punción seca de puntos gatillo. Madrid: Editorial Médica Panamericana; 2017.</w:t>
      </w:r>
    </w:p>
    <w:p w14:paraId="5795F80F" w14:textId="4B9199EE" w:rsidR="0002068C" w:rsidRPr="00723976" w:rsidRDefault="0002068C" w:rsidP="0002068C">
      <w:pPr>
        <w:pStyle w:val="Textosinformato"/>
        <w:numPr>
          <w:ilvl w:val="0"/>
          <w:numId w:val="31"/>
        </w:numPr>
        <w:spacing w:after="120" w:line="360" w:lineRule="auto"/>
        <w:ind w:hanging="295"/>
        <w:jc w:val="both"/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</w:pP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Barrett TL, Kearns GA, Puentedura EJ, Brismée JM. Dry 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n</w:t>
      </w: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eedling in United States 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d</w:t>
      </w: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octor of 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p</w:t>
      </w: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hysical 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t</w:t>
      </w: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herapy 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p</w:t>
      </w: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rograms: Safety 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a</w:t>
      </w: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ssessment and 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a</w:t>
      </w: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dverse 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e</w:t>
      </w: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vent 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r</w:t>
      </w:r>
      <w:r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eporting. J Phys Ther Educ [internet]. 2025. Disponible en: </w:t>
      </w:r>
      <w:r w:rsidRPr="00723976">
        <w:rPr>
          <w:rFonts w:ascii="Arial" w:hAnsi="Arial" w:cs="Arial"/>
          <w:color w:val="0070C0"/>
          <w:sz w:val="24"/>
          <w:szCs w:val="24"/>
          <w:u w:val="single"/>
          <w:lang w:val="en-US"/>
        </w:rPr>
        <w:t>https://doi.org/</w:t>
      </w:r>
      <w:r w:rsidRPr="00723976">
        <w:rPr>
          <w:rFonts w:ascii="Arial" w:hAnsi="Arial" w:cs="Arial"/>
          <w:color w:val="0070C0"/>
          <w:sz w:val="24"/>
          <w:szCs w:val="24"/>
          <w:u w:val="single"/>
          <w:shd w:val="clear" w:color="auto" w:fill="FFFFFF"/>
          <w:lang w:val="en-US"/>
        </w:rPr>
        <w:t>10.1097/JTE.0000000000000393</w:t>
      </w:r>
    </w:p>
    <w:p w14:paraId="5AA6054A" w14:textId="7B79CEBC" w:rsidR="005007C9" w:rsidRPr="00723976" w:rsidRDefault="0010152A" w:rsidP="005007C9">
      <w:pPr>
        <w:pStyle w:val="Textosinformato"/>
        <w:numPr>
          <w:ilvl w:val="0"/>
          <w:numId w:val="31"/>
        </w:numPr>
        <w:spacing w:after="120" w:line="360" w:lineRule="auto"/>
        <w:ind w:hanging="295"/>
        <w:jc w:val="both"/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</w:pP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Sun Z, Liu R. Therapeutic effects of dry needling for patellofemoral pain syndrome: a systematic review and meta-analysis. Complement Ther Clin Pract 2025;59:101938.</w:t>
      </w:r>
      <w:r w:rsidR="005007C9" w:rsidRP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5007C9" w:rsidRPr="003758D6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Disponible en:</w:t>
      </w:r>
      <w:r w:rsidR="005007C9" w:rsidRPr="00723976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hyperlink r:id="rId19" w:history="1">
        <w:r w:rsidR="005007C9" w:rsidRPr="00723976">
          <w:rPr>
            <w:rStyle w:val="Hipervnculo"/>
            <w:rFonts w:ascii="Arial" w:hAnsi="Arial" w:cs="Arial"/>
            <w:color w:val="0070C0"/>
            <w:sz w:val="24"/>
            <w:szCs w:val="24"/>
            <w:u w:val="none"/>
            <w:lang w:val="en-US"/>
          </w:rPr>
          <w:t>https://doi.org/</w:t>
        </w:r>
        <w:r w:rsidR="005007C9" w:rsidRPr="00723976">
          <w:rPr>
            <w:rStyle w:val="Hipervnculo"/>
            <w:rFonts w:ascii="Arial" w:hAnsi="Arial" w:cs="Arial"/>
            <w:color w:val="0070C0"/>
            <w:sz w:val="24"/>
            <w:szCs w:val="24"/>
            <w:u w:val="none"/>
            <w:shd w:val="clear" w:color="auto" w:fill="FFFFFF"/>
            <w:lang w:val="en-US"/>
          </w:rPr>
          <w:t>10.1016/j.ctcp.2025.101938</w:t>
        </w:r>
      </w:hyperlink>
    </w:p>
    <w:p w14:paraId="1F4E6684" w14:textId="6D2E7929" w:rsidR="0010152A" w:rsidRPr="00723976" w:rsidRDefault="0010152A" w:rsidP="005007C9">
      <w:pPr>
        <w:pStyle w:val="Textosinformato"/>
        <w:numPr>
          <w:ilvl w:val="0"/>
          <w:numId w:val="31"/>
        </w:numPr>
        <w:spacing w:after="120" w:line="360" w:lineRule="auto"/>
        <w:ind w:hanging="295"/>
        <w:jc w:val="both"/>
        <w:rPr>
          <w:rStyle w:val="Ninguno"/>
          <w:rFonts w:ascii="Arial" w:hAnsi="Arial" w:cs="Arial"/>
          <w:color w:val="auto"/>
          <w:sz w:val="24"/>
          <w:szCs w:val="24"/>
          <w:u w:color="FF0000"/>
          <w:lang w:val="es-ES"/>
        </w:rPr>
      </w:pP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Salemi P, Hosseini M, Daryabor A, Fereydounnia S, Smith JH. Trigger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 p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oint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d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ry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n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eedling to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r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educe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p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ain and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i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mprove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f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unction and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p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ostural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c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ontrol in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p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eople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w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ith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lastRenderedPageBreak/>
        <w:t>a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nkle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s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prain: A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s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ystematic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r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eview and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m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eta-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a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nalysis. J Chiropr Med</w:t>
      </w:r>
      <w:r w:rsidR="005007C9"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 [internet].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 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s-ES"/>
        </w:rPr>
        <w:t>2024;23(1-2):23-36.</w:t>
      </w:r>
      <w:r w:rsidR="005007C9" w:rsidRPr="00723976">
        <w:rPr>
          <w:rFonts w:ascii="Segoe UI" w:hAnsi="Segoe UI" w:cs="Segoe UI"/>
          <w:color w:val="212121"/>
          <w:shd w:val="clear" w:color="auto" w:fill="FFFFFF"/>
          <w:lang w:val="es-ES"/>
        </w:rPr>
        <w:t xml:space="preserve"> </w:t>
      </w:r>
      <w:bookmarkStart w:id="34" w:name="_Hlk194072104"/>
      <w:r w:rsidR="005007C9"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s-ES"/>
        </w:rPr>
        <w:t xml:space="preserve">Disponible en: </w:t>
      </w:r>
      <w:bookmarkEnd w:id="34"/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fldChar w:fldCharType="begin"/>
      </w:r>
      <w:r w:rsidR="005007C9"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s-ES"/>
        </w:rPr>
        <w:instrText>HYPERLINK "https://doi.org/</w:instrText>
      </w:r>
      <w:r w:rsidR="005007C9" w:rsidRPr="00723976">
        <w:rPr>
          <w:rFonts w:ascii="Arial" w:hAnsi="Arial" w:cs="Arial"/>
          <w:color w:val="212121"/>
          <w:sz w:val="24"/>
          <w:szCs w:val="24"/>
          <w:shd w:val="clear" w:color="auto" w:fill="FFFFFF"/>
        </w:rPr>
        <w:instrText>10.1016/j.jcm.2024.02.005</w:instrText>
      </w:r>
      <w:r w:rsidR="005007C9" w:rsidRPr="00723976">
        <w:rPr>
          <w:rFonts w:ascii="Arial" w:hAnsi="Arial" w:cs="Arial"/>
          <w:color w:val="212121"/>
          <w:sz w:val="24"/>
          <w:szCs w:val="24"/>
          <w:shd w:val="clear" w:color="auto" w:fill="FFFFFF"/>
          <w:lang w:val="es-ES"/>
        </w:rPr>
        <w:instrText>"</w:instrTex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fldChar w:fldCharType="separate"/>
      </w:r>
      <w:r w:rsidR="005007C9" w:rsidRPr="00723976">
        <w:rPr>
          <w:rStyle w:val="Hipervnculo"/>
          <w:rFonts w:ascii="Arial" w:hAnsi="Arial" w:cs="Arial"/>
          <w:sz w:val="24"/>
          <w:szCs w:val="24"/>
          <w:shd w:val="clear" w:color="auto" w:fill="FFFFFF"/>
          <w:lang w:val="es-ES"/>
        </w:rPr>
        <w:t>https://doi.org/</w:t>
      </w:r>
      <w:r w:rsidR="005007C9" w:rsidRPr="00723976">
        <w:rPr>
          <w:rStyle w:val="Hipervnculo"/>
          <w:rFonts w:ascii="Arial" w:hAnsi="Arial" w:cs="Arial"/>
          <w:sz w:val="24"/>
          <w:szCs w:val="24"/>
          <w:shd w:val="clear" w:color="auto" w:fill="FFFFFF"/>
        </w:rPr>
        <w:t>10.1016/j.jcm.2024.02.005</w:t>
      </w:r>
      <w:r w:rsid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fldChar w:fldCharType="end"/>
      </w:r>
      <w:r w:rsidR="005007C9"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s-ES"/>
        </w:rPr>
        <w:t> </w:t>
      </w:r>
    </w:p>
    <w:p w14:paraId="1D9C9ACC" w14:textId="4D357DBB" w:rsidR="005007C9" w:rsidRPr="005007C9" w:rsidRDefault="0010152A" w:rsidP="005007C9">
      <w:pPr>
        <w:pStyle w:val="Textosinformato"/>
        <w:numPr>
          <w:ilvl w:val="0"/>
          <w:numId w:val="31"/>
        </w:numPr>
        <w:spacing w:after="120" w:line="360" w:lineRule="auto"/>
        <w:ind w:hanging="295"/>
        <w:jc w:val="both"/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</w:pP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Yang A, Lin R, Xia M, Su H, He Y. The effectiveness of dry needling for plantar fasciitis: 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a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 systematic review and meta-analysis. Front Neurol 2024;15:1520585.</w:t>
      </w:r>
      <w:r w:rsidR="005007C9" w:rsidRPr="00723976">
        <w:rPr>
          <w:rFonts w:ascii="Segoe UI" w:hAnsi="Segoe UI" w:cs="Segoe UI"/>
          <w:color w:val="212121"/>
          <w:shd w:val="clear" w:color="auto" w:fill="FFFFFF"/>
          <w:lang w:val="en-US"/>
        </w:rPr>
        <w:t xml:space="preserve"> </w:t>
      </w:r>
      <w:r w:rsidR="005007C9" w:rsidRPr="005007C9">
        <w:rPr>
          <w:rFonts w:ascii="Arial" w:hAnsi="Arial" w:cs="Arial"/>
          <w:color w:val="212121"/>
          <w:sz w:val="24"/>
          <w:szCs w:val="24"/>
          <w:shd w:val="clear" w:color="auto" w:fill="FFFFFF"/>
          <w:lang w:val="es-ES"/>
        </w:rPr>
        <w:t xml:space="preserve">Disponible en: </w:t>
      </w:r>
      <w:hyperlink r:id="rId20" w:history="1">
        <w:r w:rsidR="005007C9" w:rsidRPr="005D2482">
          <w:rPr>
            <w:rStyle w:val="Hipervnculo"/>
            <w:rFonts w:ascii="Arial" w:hAnsi="Arial" w:cs="Arial"/>
            <w:sz w:val="24"/>
            <w:szCs w:val="24"/>
            <w:shd w:val="clear" w:color="auto" w:fill="FFFFFF"/>
            <w:lang w:val="es-ES"/>
          </w:rPr>
          <w:t>https://doi.org/</w:t>
        </w:r>
        <w:r w:rsidR="005007C9" w:rsidRPr="00723976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10.3389/fneur.2024.1520585</w:t>
        </w:r>
      </w:hyperlink>
    </w:p>
    <w:p w14:paraId="0EDEB747" w14:textId="26E21218" w:rsidR="0010152A" w:rsidRDefault="0010152A" w:rsidP="005A07EB">
      <w:pPr>
        <w:pStyle w:val="Textosinformato"/>
        <w:numPr>
          <w:ilvl w:val="0"/>
          <w:numId w:val="31"/>
        </w:numPr>
        <w:spacing w:after="120" w:line="360" w:lineRule="auto"/>
        <w:ind w:hanging="295"/>
        <w:jc w:val="both"/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</w:pP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Guzman-Pavon MJ, Torres-Costoso AI, Cavero-Redondo I, Reina-Gutierrez S, Lorenzo-Garcia P, Alvarez-Bueno C. Effectiveness of deep dry needling combined with stretching for the treatment of pain in patients with myofascial trigger points: A systematic review and meta-analysis. J Bodyw Mov Ther</w:t>
      </w:r>
      <w:r w:rsidR="005007C9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>.</w:t>
      </w:r>
      <w:r w:rsidRPr="00723976"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  <w:t xml:space="preserve"> 2024;40:1086-1092.</w:t>
      </w:r>
    </w:p>
    <w:p w14:paraId="4148839A" w14:textId="77777777" w:rsidR="005007C9" w:rsidRPr="00723976" w:rsidRDefault="005007C9" w:rsidP="00723976">
      <w:pPr>
        <w:pStyle w:val="Textosinformato"/>
        <w:spacing w:after="120" w:line="360" w:lineRule="auto"/>
        <w:ind w:left="720"/>
        <w:jc w:val="both"/>
        <w:rPr>
          <w:rStyle w:val="Ninguno"/>
          <w:rFonts w:ascii="Arial" w:hAnsi="Arial" w:cs="Arial"/>
          <w:color w:val="auto"/>
          <w:sz w:val="24"/>
          <w:szCs w:val="24"/>
          <w:u w:color="FF0000"/>
          <w:lang w:val="en-US"/>
        </w:rPr>
      </w:pPr>
    </w:p>
    <w:p w14:paraId="5C582344" w14:textId="1F8CBA2C" w:rsidR="00576E78" w:rsidRPr="00723976" w:rsidRDefault="00576E78" w:rsidP="004D646A">
      <w:pPr>
        <w:pStyle w:val="Ttulo1"/>
        <w:spacing w:after="240"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</w:pPr>
      <w:bookmarkStart w:id="35" w:name="_Toc162953739"/>
      <w:bookmarkStart w:id="36" w:name="_Toc162956423"/>
      <w:bookmarkStart w:id="37" w:name="_Toc162960245"/>
      <w:bookmarkStart w:id="38" w:name="_Toc228433914"/>
      <w:r w:rsidRPr="00723976">
        <w:rPr>
          <w:rStyle w:val="Ninguno"/>
          <w:rFonts w:ascii="Arial" w:hAnsi="Arial"/>
          <w:b/>
          <w:bCs/>
          <w:color w:val="auto"/>
          <w:sz w:val="24"/>
          <w:szCs w:val="24"/>
          <w:lang w:val="en-US"/>
        </w:rPr>
        <w:t>MÉTODOS DOCENTES</w:t>
      </w:r>
      <w:bookmarkEnd w:id="35"/>
      <w:bookmarkEnd w:id="36"/>
      <w:bookmarkEnd w:id="37"/>
      <w:bookmarkEnd w:id="38"/>
    </w:p>
    <w:p w14:paraId="1636C75E" w14:textId="06412B60" w:rsidR="001D6E85" w:rsidRDefault="001D6E85" w:rsidP="004D646A">
      <w:pPr>
        <w:pStyle w:val="Cuerpo"/>
        <w:spacing w:after="240" w:line="360" w:lineRule="auto"/>
        <w:rPr>
          <w:rStyle w:val="Ninguno"/>
          <w:rFonts w:ascii="Arial" w:hAnsi="Arial"/>
          <w:b/>
          <w:bCs/>
          <w:color w:val="auto"/>
        </w:rPr>
      </w:pPr>
      <w:bookmarkStart w:id="39" w:name="_Toc162953740"/>
      <w:bookmarkStart w:id="40" w:name="_Toc162956424"/>
      <w:r w:rsidRPr="000C33C0">
        <w:rPr>
          <w:rStyle w:val="Ninguno"/>
          <w:rFonts w:ascii="Arial" w:hAnsi="Arial"/>
          <w:color w:val="auto"/>
        </w:rPr>
        <w:t xml:space="preserve">Para el desarrollo de la asignatura se llevarán a cabo las siguientes </w:t>
      </w:r>
      <w:r w:rsidR="000772DB" w:rsidRPr="00017D0A">
        <w:rPr>
          <w:rStyle w:val="Ninguno"/>
          <w:rFonts w:ascii="Arial" w:hAnsi="Arial"/>
          <w:b/>
          <w:bCs/>
          <w:color w:val="auto"/>
        </w:rPr>
        <w:t>metodologías docentes:</w:t>
      </w:r>
    </w:p>
    <w:p w14:paraId="26F16EBF" w14:textId="77777777" w:rsidR="00E76934" w:rsidRPr="00E76934" w:rsidRDefault="00E76934" w:rsidP="00E76934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</w:pPr>
      <w:r w:rsidRPr="00E76934"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>Metodología clásica (lecciones magistrales):</w:t>
      </w:r>
    </w:p>
    <w:p w14:paraId="17325BBF" w14:textId="516D5396" w:rsidR="00E76934" w:rsidRPr="00E76934" w:rsidRDefault="00E76934" w:rsidP="00E76934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ind w:left="360"/>
        <w:rPr>
          <w:rFonts w:ascii="Arial" w:eastAsia="Arial Unicode MS" w:hAnsi="Arial" w:cs="Arial Unicode MS"/>
          <w:u w:color="000000"/>
          <w:bdr w:val="nil"/>
        </w:rPr>
      </w:pPr>
      <w:r w:rsidRPr="00E76934">
        <w:rPr>
          <w:rFonts w:ascii="Arial" w:eastAsia="Arial Unicode MS" w:hAnsi="Arial" w:cs="Arial Unicode MS"/>
          <w:u w:color="000000"/>
          <w:bdr w:val="nil"/>
        </w:rPr>
        <w:t>El</w:t>
      </w:r>
      <w:r w:rsidR="004E4ABB">
        <w:rPr>
          <w:rFonts w:ascii="Arial" w:eastAsia="Arial Unicode MS" w:hAnsi="Arial" w:cs="Arial Unicode MS"/>
          <w:u w:color="000000"/>
          <w:bdr w:val="nil"/>
        </w:rPr>
        <w:t>/la</w:t>
      </w:r>
      <w:r w:rsidRPr="00E76934">
        <w:rPr>
          <w:rFonts w:ascii="Arial" w:eastAsia="Arial Unicode MS" w:hAnsi="Arial" w:cs="Arial Unicode MS"/>
          <w:u w:color="000000"/>
          <w:bdr w:val="nil"/>
        </w:rPr>
        <w:t xml:space="preserve"> profesor</w:t>
      </w:r>
      <w:r w:rsidR="004E4ABB">
        <w:rPr>
          <w:rFonts w:ascii="Arial" w:eastAsia="Arial Unicode MS" w:hAnsi="Arial" w:cs="Arial Unicode MS"/>
          <w:u w:color="000000"/>
          <w:bdr w:val="nil"/>
        </w:rPr>
        <w:t>/a</w:t>
      </w:r>
      <w:r w:rsidRPr="00E76934">
        <w:rPr>
          <w:rFonts w:ascii="Arial" w:eastAsia="Arial Unicode MS" w:hAnsi="Arial" w:cs="Arial Unicode MS"/>
          <w:u w:color="000000"/>
          <w:bdr w:val="nil"/>
        </w:rPr>
        <w:t xml:space="preserve"> es el</w:t>
      </w:r>
      <w:r w:rsidR="004E4ABB">
        <w:rPr>
          <w:rFonts w:ascii="Arial" w:eastAsia="Arial Unicode MS" w:hAnsi="Arial" w:cs="Arial Unicode MS"/>
          <w:u w:color="000000"/>
          <w:bdr w:val="nil"/>
        </w:rPr>
        <w:t>/la</w:t>
      </w:r>
      <w:r w:rsidRPr="00E76934">
        <w:rPr>
          <w:rFonts w:ascii="Arial" w:eastAsia="Arial Unicode MS" w:hAnsi="Arial" w:cs="Arial Unicode MS"/>
          <w:u w:color="000000"/>
          <w:bdr w:val="nil"/>
        </w:rPr>
        <w:t xml:space="preserve"> encargado</w:t>
      </w:r>
      <w:r w:rsidR="004E4ABB">
        <w:rPr>
          <w:rFonts w:ascii="Arial" w:eastAsia="Arial Unicode MS" w:hAnsi="Arial" w:cs="Arial Unicode MS"/>
          <w:u w:color="000000"/>
          <w:bdr w:val="nil"/>
        </w:rPr>
        <w:t>/a</w:t>
      </w:r>
      <w:r w:rsidRPr="00E76934">
        <w:rPr>
          <w:rFonts w:ascii="Arial" w:eastAsia="Arial Unicode MS" w:hAnsi="Arial" w:cs="Arial Unicode MS"/>
          <w:u w:color="000000"/>
          <w:bdr w:val="nil"/>
        </w:rPr>
        <w:t xml:space="preserve"> de transmitir el contenido de la asignatura de forma expositiva y apoyado, en ocasiones, por medios audiovisuales y realiza actividades formativas, promoviendo el análisis, la reflexión y el debate de la información proporcionada.</w:t>
      </w:r>
    </w:p>
    <w:p w14:paraId="01F6775F" w14:textId="77777777" w:rsidR="00E76934" w:rsidRPr="00E76934" w:rsidRDefault="00E76934" w:rsidP="00E76934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rPr>
          <w:rFonts w:ascii="Arial" w:eastAsia="Arial Unicode MS" w:hAnsi="Arial" w:cs="Arial Unicode MS"/>
          <w:b/>
          <w:bCs/>
          <w:u w:color="000000"/>
          <w:bdr w:val="nil"/>
        </w:rPr>
      </w:pPr>
      <w:r w:rsidRPr="00E76934">
        <w:rPr>
          <w:rFonts w:ascii="Arial" w:eastAsia="Arial Unicode MS" w:hAnsi="Arial" w:cs="Arial Unicode MS"/>
          <w:b/>
          <w:bCs/>
          <w:u w:color="000000"/>
          <w:bdr w:val="nil"/>
        </w:rPr>
        <w:t>Aprendizaje Basado en Problemas:</w:t>
      </w:r>
    </w:p>
    <w:p w14:paraId="674E27D7" w14:textId="657D2F5E" w:rsidR="003530E6" w:rsidRDefault="00E76934" w:rsidP="00E76934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ind w:left="360"/>
        <w:rPr>
          <w:rFonts w:ascii="Arial" w:eastAsia="Arial Unicode MS" w:hAnsi="Arial" w:cs="Arial Unicode MS"/>
          <w:u w:color="000000"/>
          <w:bdr w:val="nil"/>
        </w:rPr>
      </w:pPr>
      <w:r w:rsidRPr="00E76934">
        <w:rPr>
          <w:rFonts w:ascii="Arial" w:eastAsia="Arial Unicode MS" w:hAnsi="Arial" w:cs="Arial Unicode MS"/>
          <w:u w:color="000000"/>
          <w:bdr w:val="nil"/>
        </w:rPr>
        <w:t>El</w:t>
      </w:r>
      <w:r w:rsidR="004E4ABB">
        <w:rPr>
          <w:rFonts w:ascii="Arial" w:eastAsia="Arial Unicode MS" w:hAnsi="Arial" w:cs="Arial Unicode MS"/>
          <w:u w:color="000000"/>
          <w:bdr w:val="nil"/>
        </w:rPr>
        <w:t>/la</w:t>
      </w:r>
      <w:r w:rsidRPr="00E76934">
        <w:rPr>
          <w:rFonts w:ascii="Arial" w:eastAsia="Arial Unicode MS" w:hAnsi="Arial" w:cs="Arial Unicode MS"/>
          <w:u w:color="000000"/>
          <w:bdr w:val="nil"/>
        </w:rPr>
        <w:t xml:space="preserve"> profesor</w:t>
      </w:r>
      <w:r w:rsidR="004E4ABB">
        <w:rPr>
          <w:rFonts w:ascii="Arial" w:eastAsia="Arial Unicode MS" w:hAnsi="Arial" w:cs="Arial Unicode MS"/>
          <w:u w:color="000000"/>
          <w:bdr w:val="nil"/>
        </w:rPr>
        <w:t>/a</w:t>
      </w:r>
      <w:r w:rsidRPr="00E76934">
        <w:rPr>
          <w:rFonts w:ascii="Arial" w:eastAsia="Arial Unicode MS" w:hAnsi="Arial" w:cs="Arial Unicode MS"/>
          <w:u w:color="000000"/>
          <w:bdr w:val="nil"/>
        </w:rPr>
        <w:t xml:space="preserve"> plantea un conjunto de problemas o de casos clínicos simulados o reales que los</w:t>
      </w:r>
      <w:r w:rsidR="004E4ABB">
        <w:rPr>
          <w:rFonts w:ascii="Arial" w:eastAsia="Arial Unicode MS" w:hAnsi="Arial" w:cs="Arial Unicode MS"/>
          <w:u w:color="000000"/>
          <w:bdr w:val="nil"/>
        </w:rPr>
        <w:t>/las</w:t>
      </w:r>
      <w:r w:rsidRPr="00E76934">
        <w:rPr>
          <w:rFonts w:ascii="Arial" w:eastAsia="Arial Unicode MS" w:hAnsi="Arial" w:cs="Arial Unicode MS"/>
          <w:u w:color="000000"/>
          <w:bdr w:val="nil"/>
        </w:rPr>
        <w:t xml:space="preserve"> estudiantes deben resolver buscando información entre los contenidos de la asignatura o en fuentes externas y presentarán una solución basada en sus conocimientos y destrezas adquiridas o desarrolladas bajo la supervisión de</w:t>
      </w:r>
      <w:r w:rsidR="004E4ABB">
        <w:rPr>
          <w:rFonts w:ascii="Arial" w:eastAsia="Arial Unicode MS" w:hAnsi="Arial" w:cs="Arial Unicode MS"/>
          <w:u w:color="000000"/>
          <w:bdr w:val="nil"/>
        </w:rPr>
        <w:t xml:space="preserve"> e</w:t>
      </w:r>
      <w:r w:rsidRPr="00E76934">
        <w:rPr>
          <w:rFonts w:ascii="Arial" w:eastAsia="Arial Unicode MS" w:hAnsi="Arial" w:cs="Arial Unicode MS"/>
          <w:u w:color="000000"/>
          <w:bdr w:val="nil"/>
        </w:rPr>
        <w:t>l</w:t>
      </w:r>
      <w:r w:rsidR="004E4ABB">
        <w:rPr>
          <w:rFonts w:ascii="Arial" w:eastAsia="Arial Unicode MS" w:hAnsi="Arial" w:cs="Arial Unicode MS"/>
          <w:u w:color="000000"/>
          <w:bdr w:val="nil"/>
        </w:rPr>
        <w:t>/la</w:t>
      </w:r>
      <w:r w:rsidRPr="00E76934">
        <w:rPr>
          <w:rFonts w:ascii="Arial" w:eastAsia="Arial Unicode MS" w:hAnsi="Arial" w:cs="Arial Unicode MS"/>
          <w:u w:color="000000"/>
          <w:bdr w:val="nil"/>
        </w:rPr>
        <w:t xml:space="preserve"> profesor</w:t>
      </w:r>
      <w:r w:rsidR="004E4ABB">
        <w:rPr>
          <w:rFonts w:ascii="Arial" w:eastAsia="Arial Unicode MS" w:hAnsi="Arial" w:cs="Arial Unicode MS"/>
          <w:u w:color="000000"/>
          <w:bdr w:val="nil"/>
        </w:rPr>
        <w:t>/a</w:t>
      </w:r>
      <w:r w:rsidRPr="00E76934">
        <w:rPr>
          <w:rFonts w:ascii="Arial" w:eastAsia="Arial Unicode MS" w:hAnsi="Arial" w:cs="Arial Unicode MS"/>
          <w:u w:color="000000"/>
          <w:bdr w:val="nil"/>
        </w:rPr>
        <w:t>.</w:t>
      </w:r>
    </w:p>
    <w:p w14:paraId="0E8F23A9" w14:textId="77777777" w:rsidR="003530E6" w:rsidRDefault="003530E6">
      <w:pPr>
        <w:spacing w:after="160" w:line="259" w:lineRule="auto"/>
        <w:jc w:val="left"/>
        <w:rPr>
          <w:rFonts w:ascii="Arial" w:eastAsia="Arial Unicode MS" w:hAnsi="Arial" w:cs="Arial Unicode MS"/>
          <w:u w:color="000000"/>
          <w:bdr w:val="nil"/>
        </w:rPr>
      </w:pPr>
      <w:r>
        <w:rPr>
          <w:rFonts w:ascii="Arial" w:eastAsia="Arial Unicode MS" w:hAnsi="Arial" w:cs="Arial Unicode MS"/>
          <w:u w:color="000000"/>
          <w:bdr w:val="nil"/>
        </w:rPr>
        <w:br w:type="page"/>
      </w:r>
    </w:p>
    <w:p w14:paraId="4E8B0E41" w14:textId="72F13D6A" w:rsidR="001D6E85" w:rsidRPr="00E821A7" w:rsidRDefault="001D6E85" w:rsidP="00E821A7">
      <w:pPr>
        <w:pStyle w:val="Asuntodelcomentario1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ind w:left="357" w:hanging="357"/>
        <w:rPr>
          <w:rFonts w:ascii="Arial" w:hAnsi="Arial"/>
          <w:sz w:val="24"/>
          <w:szCs w:val="24"/>
        </w:rPr>
      </w:pPr>
      <w:r w:rsidRPr="000C33C0">
        <w:rPr>
          <w:rStyle w:val="Ninguno"/>
          <w:rFonts w:ascii="Arial" w:hAnsi="Arial"/>
          <w:sz w:val="24"/>
          <w:szCs w:val="24"/>
        </w:rPr>
        <w:lastRenderedPageBreak/>
        <w:t xml:space="preserve">Actividades </w:t>
      </w:r>
      <w:r w:rsidR="00E821A7">
        <w:rPr>
          <w:rStyle w:val="Ninguno"/>
          <w:rFonts w:ascii="Arial" w:hAnsi="Arial"/>
          <w:sz w:val="24"/>
          <w:szCs w:val="24"/>
        </w:rPr>
        <w:t>formativas</w:t>
      </w:r>
      <w:r w:rsidR="00433415">
        <w:rPr>
          <w:rStyle w:val="Ninguno"/>
          <w:rFonts w:ascii="Arial" w:hAnsi="Arial"/>
          <w:sz w:val="24"/>
          <w:szCs w:val="24"/>
        </w:rPr>
        <w:t xml:space="preserve"> presenciales.</w:t>
      </w:r>
    </w:p>
    <w:p w14:paraId="1A74A492" w14:textId="164E88C9" w:rsidR="00E76934" w:rsidRDefault="004D646A" w:rsidP="00433415">
      <w:pPr>
        <w:pStyle w:val="Cuerpo"/>
        <w:tabs>
          <w:tab w:val="left" w:pos="567"/>
        </w:tabs>
        <w:spacing w:after="240" w:line="360" w:lineRule="auto"/>
        <w:rPr>
          <w:rStyle w:val="Ninguno"/>
          <w:rFonts w:ascii="Arial" w:hAnsi="Arial"/>
          <w:b/>
          <w:bCs/>
          <w:color w:val="auto"/>
        </w:rPr>
      </w:pPr>
      <w:r>
        <w:rPr>
          <w:rStyle w:val="Ninguno"/>
          <w:rFonts w:ascii="Arial" w:hAnsi="Arial"/>
          <w:b/>
          <w:bCs/>
          <w:color w:val="auto"/>
        </w:rPr>
        <w:t>A.1</w:t>
      </w:r>
      <w:r>
        <w:rPr>
          <w:rStyle w:val="Ninguno"/>
          <w:rFonts w:ascii="Arial" w:hAnsi="Arial"/>
          <w:b/>
          <w:bCs/>
          <w:color w:val="auto"/>
        </w:rPr>
        <w:tab/>
      </w:r>
      <w:r w:rsidR="00E76934">
        <w:rPr>
          <w:rStyle w:val="Ninguno"/>
          <w:rFonts w:ascii="Arial" w:hAnsi="Arial"/>
          <w:b/>
          <w:bCs/>
          <w:color w:val="auto"/>
        </w:rPr>
        <w:t>Lección magistral:</w:t>
      </w:r>
    </w:p>
    <w:p w14:paraId="1A8C3116" w14:textId="428DFA48" w:rsidR="00272254" w:rsidRPr="00272254" w:rsidRDefault="00272254" w:rsidP="00272254">
      <w:pPr>
        <w:pStyle w:val="Cuerpo"/>
        <w:spacing w:after="240" w:line="360" w:lineRule="auto"/>
        <w:ind w:left="360"/>
        <w:rPr>
          <w:rStyle w:val="Ninguno"/>
          <w:rFonts w:ascii="Arial" w:hAnsi="Arial"/>
          <w:color w:val="auto"/>
        </w:rPr>
      </w:pPr>
      <w:r w:rsidRPr="00272254">
        <w:rPr>
          <w:rStyle w:val="Ninguno"/>
          <w:rFonts w:ascii="Arial" w:hAnsi="Arial"/>
          <w:color w:val="auto"/>
        </w:rPr>
        <w:t>El</w:t>
      </w:r>
      <w:r w:rsidR="004E4ABB">
        <w:rPr>
          <w:rStyle w:val="Ninguno"/>
          <w:rFonts w:ascii="Arial" w:hAnsi="Arial"/>
          <w:color w:val="auto"/>
        </w:rPr>
        <w:t>/la</w:t>
      </w:r>
      <w:r w:rsidRPr="00272254">
        <w:rPr>
          <w:rStyle w:val="Ninguno"/>
          <w:rFonts w:ascii="Arial" w:hAnsi="Arial"/>
          <w:color w:val="auto"/>
        </w:rPr>
        <w:t xml:space="preserve"> profesor</w:t>
      </w:r>
      <w:r w:rsidR="004E4ABB">
        <w:rPr>
          <w:rStyle w:val="Ninguno"/>
          <w:rFonts w:ascii="Arial" w:hAnsi="Arial"/>
          <w:color w:val="auto"/>
        </w:rPr>
        <w:t>/a</w:t>
      </w:r>
      <w:r w:rsidRPr="00272254">
        <w:rPr>
          <w:rStyle w:val="Ninguno"/>
          <w:rFonts w:ascii="Arial" w:hAnsi="Arial"/>
          <w:color w:val="auto"/>
        </w:rPr>
        <w:t xml:space="preserve"> de forma expositiva presenta los contenidos pudiendo estar apoyado por medios audiovisuales. Tras la exposición habrá un período de explicación de dudas o debate sobre lo expuesto que ayuda a la reflexión sobre el conocimiento trasmitido por el</w:t>
      </w:r>
      <w:r w:rsidR="004E4ABB">
        <w:rPr>
          <w:rStyle w:val="Ninguno"/>
          <w:rFonts w:ascii="Arial" w:hAnsi="Arial"/>
          <w:color w:val="auto"/>
        </w:rPr>
        <w:t>/la</w:t>
      </w:r>
      <w:r w:rsidRPr="00272254">
        <w:rPr>
          <w:rStyle w:val="Ninguno"/>
          <w:rFonts w:ascii="Arial" w:hAnsi="Arial"/>
          <w:color w:val="auto"/>
        </w:rPr>
        <w:t xml:space="preserve"> profesor</w:t>
      </w:r>
      <w:r w:rsidR="004E4ABB">
        <w:rPr>
          <w:rStyle w:val="Ninguno"/>
          <w:rFonts w:ascii="Arial" w:hAnsi="Arial"/>
          <w:color w:val="auto"/>
        </w:rPr>
        <w:t>/a</w:t>
      </w:r>
      <w:r w:rsidRPr="00272254">
        <w:rPr>
          <w:rStyle w:val="Ninguno"/>
          <w:rFonts w:ascii="Arial" w:hAnsi="Arial"/>
          <w:color w:val="auto"/>
        </w:rPr>
        <w:t>.</w:t>
      </w:r>
    </w:p>
    <w:p w14:paraId="0AE80CC2" w14:textId="3EF2B2D5" w:rsidR="00E76934" w:rsidRDefault="00433415" w:rsidP="00433415">
      <w:pPr>
        <w:pStyle w:val="Cuerpo"/>
        <w:tabs>
          <w:tab w:val="left" w:pos="709"/>
        </w:tabs>
        <w:spacing w:after="240" w:line="360" w:lineRule="auto"/>
        <w:rPr>
          <w:rStyle w:val="Ninguno"/>
          <w:rFonts w:ascii="Arial" w:hAnsi="Arial"/>
          <w:b/>
          <w:bCs/>
          <w:color w:val="auto"/>
        </w:rPr>
      </w:pPr>
      <w:r>
        <w:rPr>
          <w:rStyle w:val="Ninguno"/>
          <w:rFonts w:ascii="Arial" w:hAnsi="Arial"/>
          <w:b/>
          <w:bCs/>
          <w:color w:val="auto"/>
        </w:rPr>
        <w:t xml:space="preserve">A.2 </w:t>
      </w:r>
      <w:r w:rsidR="00E76934">
        <w:rPr>
          <w:rStyle w:val="Ninguno"/>
          <w:rFonts w:ascii="Arial" w:hAnsi="Arial"/>
          <w:b/>
          <w:bCs/>
          <w:color w:val="auto"/>
        </w:rPr>
        <w:t>Estudio de casos:</w:t>
      </w:r>
    </w:p>
    <w:p w14:paraId="3D1E55AE" w14:textId="0F5543EE" w:rsidR="00272254" w:rsidRDefault="00272254" w:rsidP="00272254">
      <w:pPr>
        <w:autoSpaceDE w:val="0"/>
        <w:autoSpaceDN w:val="0"/>
        <w:adjustRightInd w:val="0"/>
        <w:spacing w:after="240" w:line="36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72254">
        <w:rPr>
          <w:rFonts w:ascii="Arial" w:hAnsi="Arial" w:cs="Arial"/>
        </w:rPr>
        <w:t>l</w:t>
      </w:r>
      <w:r w:rsidR="004E4ABB">
        <w:rPr>
          <w:rFonts w:ascii="Arial" w:hAnsi="Arial" w:cs="Arial"/>
        </w:rPr>
        <w:t>/la</w:t>
      </w:r>
      <w:r w:rsidRPr="00272254">
        <w:rPr>
          <w:rFonts w:ascii="Arial" w:hAnsi="Arial" w:cs="Arial"/>
        </w:rPr>
        <w:t xml:space="preserve"> profesor</w:t>
      </w:r>
      <w:r w:rsidR="004E4ABB">
        <w:rPr>
          <w:rFonts w:ascii="Arial" w:hAnsi="Arial" w:cs="Arial"/>
        </w:rPr>
        <w:t>/a</w:t>
      </w:r>
      <w:r w:rsidRPr="00272254">
        <w:rPr>
          <w:rFonts w:ascii="Arial" w:hAnsi="Arial" w:cs="Arial"/>
        </w:rPr>
        <w:t xml:space="preserve"> estructura casos o cuadros clínicos concretos reales o simulados que deben analizar los</w:t>
      </w:r>
      <w:r w:rsidR="004E4ABB">
        <w:rPr>
          <w:rFonts w:ascii="Arial" w:hAnsi="Arial" w:cs="Arial"/>
        </w:rPr>
        <w:t>/las</w:t>
      </w:r>
      <w:r w:rsidRPr="00272254">
        <w:rPr>
          <w:rFonts w:ascii="Arial" w:hAnsi="Arial" w:cs="Arial"/>
        </w:rPr>
        <w:t xml:space="preserve"> estudiantes y que suelen tener como objetivo el conocimiento más profundo de la situación, su interpretación, la búsqueda de información o el establecimiento de hipótesis con el fin de diseñar soluciones a los problemas detectados.</w:t>
      </w:r>
    </w:p>
    <w:p w14:paraId="7A932168" w14:textId="12405BE1" w:rsidR="00E76934" w:rsidRDefault="00433415" w:rsidP="00433415">
      <w:pPr>
        <w:pStyle w:val="Cuerpo"/>
        <w:spacing w:after="240" w:line="360" w:lineRule="auto"/>
        <w:rPr>
          <w:rStyle w:val="Ninguno"/>
          <w:rFonts w:ascii="Arial" w:hAnsi="Arial"/>
          <w:b/>
          <w:bCs/>
          <w:color w:val="auto"/>
        </w:rPr>
      </w:pPr>
      <w:r>
        <w:rPr>
          <w:rStyle w:val="Ninguno"/>
          <w:rFonts w:ascii="Arial" w:hAnsi="Arial"/>
          <w:b/>
          <w:bCs/>
          <w:color w:val="auto"/>
        </w:rPr>
        <w:t xml:space="preserve">A.3 </w:t>
      </w:r>
      <w:r w:rsidR="00E76934">
        <w:rPr>
          <w:rStyle w:val="Ninguno"/>
          <w:rFonts w:ascii="Arial" w:hAnsi="Arial"/>
          <w:b/>
          <w:bCs/>
          <w:color w:val="auto"/>
        </w:rPr>
        <w:t>Tutorías</w:t>
      </w:r>
      <w:r>
        <w:rPr>
          <w:rStyle w:val="Ninguno"/>
          <w:rFonts w:ascii="Arial" w:hAnsi="Arial"/>
          <w:b/>
          <w:bCs/>
          <w:color w:val="auto"/>
        </w:rPr>
        <w:t xml:space="preserve"> a demanda</w:t>
      </w:r>
      <w:r w:rsidR="00E76934">
        <w:rPr>
          <w:rStyle w:val="Ninguno"/>
          <w:rFonts w:ascii="Arial" w:hAnsi="Arial"/>
          <w:b/>
          <w:bCs/>
          <w:color w:val="auto"/>
        </w:rPr>
        <w:t>:</w:t>
      </w:r>
    </w:p>
    <w:p w14:paraId="44870D5B" w14:textId="4A176CAE" w:rsidR="00272254" w:rsidRPr="00272254" w:rsidRDefault="00272254" w:rsidP="00272254">
      <w:pPr>
        <w:autoSpaceDE w:val="0"/>
        <w:autoSpaceDN w:val="0"/>
        <w:adjustRightInd w:val="0"/>
        <w:spacing w:after="240" w:line="360" w:lineRule="auto"/>
        <w:ind w:left="357"/>
        <w:rPr>
          <w:rStyle w:val="Ninguno"/>
          <w:rFonts w:ascii="Arial" w:hAnsi="Arial" w:cs="Arial"/>
        </w:rPr>
      </w:pPr>
      <w:r>
        <w:rPr>
          <w:rFonts w:ascii="Arial" w:hAnsi="Arial" w:cs="Arial"/>
        </w:rPr>
        <w:t>Actividad periódica en</w:t>
      </w:r>
      <w:r w:rsidRPr="00272254">
        <w:rPr>
          <w:rFonts w:ascii="Arial" w:hAnsi="Arial" w:cs="Arial"/>
        </w:rPr>
        <w:t xml:space="preserve">tre </w:t>
      </w:r>
      <w:r>
        <w:rPr>
          <w:rFonts w:ascii="Arial" w:hAnsi="Arial" w:cs="Arial"/>
        </w:rPr>
        <w:t>el</w:t>
      </w:r>
      <w:r w:rsidR="004E4ABB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</w:t>
      </w:r>
      <w:r w:rsidRPr="00272254">
        <w:rPr>
          <w:rFonts w:ascii="Arial" w:hAnsi="Arial" w:cs="Arial"/>
        </w:rPr>
        <w:t>profesor</w:t>
      </w:r>
      <w:r w:rsidR="004E4ABB">
        <w:rPr>
          <w:rFonts w:ascii="Arial" w:hAnsi="Arial" w:cs="Arial"/>
        </w:rPr>
        <w:t>/a</w:t>
      </w:r>
      <w:r w:rsidRPr="00272254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los/las</w:t>
      </w:r>
      <w:r w:rsidR="004E4ABB">
        <w:rPr>
          <w:rFonts w:ascii="Arial" w:hAnsi="Arial" w:cs="Arial"/>
        </w:rPr>
        <w:t xml:space="preserve"> </w:t>
      </w:r>
      <w:r w:rsidRPr="00272254">
        <w:rPr>
          <w:rFonts w:ascii="Arial" w:hAnsi="Arial" w:cs="Arial"/>
        </w:rPr>
        <w:t>estudiantes, de forma grupal o individual. El</w:t>
      </w:r>
      <w:r w:rsidR="004E4ABB">
        <w:rPr>
          <w:rFonts w:ascii="Arial" w:hAnsi="Arial" w:cs="Arial"/>
        </w:rPr>
        <w:t>/la</w:t>
      </w:r>
      <w:r w:rsidRPr="00272254">
        <w:rPr>
          <w:rFonts w:ascii="Arial" w:hAnsi="Arial" w:cs="Arial"/>
        </w:rPr>
        <w:t xml:space="preserve"> profesor orienta a los</w:t>
      </w:r>
      <w:r w:rsidR="004E4ABB">
        <w:rPr>
          <w:rFonts w:ascii="Arial" w:hAnsi="Arial" w:cs="Arial"/>
        </w:rPr>
        <w:t>/las</w:t>
      </w:r>
      <w:r w:rsidRPr="00272254">
        <w:rPr>
          <w:rFonts w:ascii="Arial" w:hAnsi="Arial" w:cs="Arial"/>
        </w:rPr>
        <w:t xml:space="preserve"> estudiantes hacia la consecución de un objetivo concreto, revisa o repasa determinados contenidos o bien resuelve dudas sobre los contenidos trabajados en la asignatura.</w:t>
      </w:r>
    </w:p>
    <w:p w14:paraId="65C502F5" w14:textId="23C4EAA7" w:rsidR="001D6E85" w:rsidRDefault="00433415" w:rsidP="00433415">
      <w:pPr>
        <w:pStyle w:val="Cuerpo"/>
        <w:spacing w:after="240" w:line="360" w:lineRule="auto"/>
        <w:rPr>
          <w:rStyle w:val="Ninguno"/>
          <w:rFonts w:ascii="Arial" w:hAnsi="Arial"/>
          <w:b/>
          <w:bCs/>
          <w:color w:val="auto"/>
        </w:rPr>
      </w:pPr>
      <w:r>
        <w:rPr>
          <w:rStyle w:val="Ninguno"/>
          <w:rFonts w:ascii="Arial" w:hAnsi="Arial"/>
          <w:b/>
          <w:bCs/>
          <w:color w:val="auto"/>
        </w:rPr>
        <w:t xml:space="preserve">A.4 </w:t>
      </w:r>
      <w:r w:rsidR="001D6E85" w:rsidRPr="000C33C0">
        <w:rPr>
          <w:rStyle w:val="Ninguno"/>
          <w:rFonts w:ascii="Arial" w:hAnsi="Arial"/>
          <w:b/>
          <w:bCs/>
          <w:color w:val="auto"/>
        </w:rPr>
        <w:t>Prácticas</w:t>
      </w:r>
      <w:r w:rsidR="004D646A">
        <w:rPr>
          <w:rStyle w:val="Ninguno"/>
          <w:rFonts w:ascii="Arial" w:hAnsi="Arial"/>
          <w:b/>
          <w:bCs/>
          <w:color w:val="auto"/>
        </w:rPr>
        <w:t xml:space="preserve"> en el aula</w:t>
      </w:r>
      <w:r w:rsidR="001D6E85" w:rsidRPr="000C33C0">
        <w:rPr>
          <w:rStyle w:val="Ninguno"/>
          <w:rFonts w:ascii="Arial" w:hAnsi="Arial"/>
          <w:b/>
          <w:bCs/>
          <w:color w:val="auto"/>
        </w:rPr>
        <w:t>:</w:t>
      </w:r>
    </w:p>
    <w:p w14:paraId="46F77925" w14:textId="59D9484B" w:rsidR="00272254" w:rsidRPr="00272254" w:rsidRDefault="00272254" w:rsidP="00272254">
      <w:pPr>
        <w:autoSpaceDE w:val="0"/>
        <w:autoSpaceDN w:val="0"/>
        <w:adjustRightInd w:val="0"/>
        <w:spacing w:after="240" w:line="360" w:lineRule="auto"/>
        <w:ind w:left="357"/>
        <w:rPr>
          <w:rStyle w:val="Ninguno"/>
          <w:rFonts w:ascii="Arial" w:hAnsi="Arial" w:cs="Arial"/>
        </w:rPr>
      </w:pPr>
      <w:r>
        <w:rPr>
          <w:rFonts w:ascii="Arial" w:hAnsi="Arial" w:cs="Arial"/>
        </w:rPr>
        <w:t>L</w:t>
      </w:r>
      <w:r w:rsidRPr="00272254">
        <w:rPr>
          <w:rFonts w:ascii="Arial" w:hAnsi="Arial" w:cs="Arial"/>
        </w:rPr>
        <w:t>os alumnos</w:t>
      </w:r>
      <w:r>
        <w:rPr>
          <w:rFonts w:ascii="Arial" w:hAnsi="Arial" w:cs="Arial"/>
        </w:rPr>
        <w:t xml:space="preserve"> y alumnas</w:t>
      </w:r>
      <w:r w:rsidRPr="00272254">
        <w:rPr>
          <w:rFonts w:ascii="Arial" w:hAnsi="Arial" w:cs="Arial"/>
        </w:rPr>
        <w:t xml:space="preserve"> reproducen una técnica, maniobra o ejercicio tras su realización y explicación por parte del profesor en el entorno de un aula práctica utilizando los recursos específicos necesarios y bajo la supervisión y control de</w:t>
      </w:r>
      <w:r w:rsidR="004E4ABB">
        <w:rPr>
          <w:rFonts w:ascii="Arial" w:hAnsi="Arial" w:cs="Arial"/>
        </w:rPr>
        <w:t xml:space="preserve"> e</w:t>
      </w:r>
      <w:r w:rsidRPr="00272254">
        <w:rPr>
          <w:rFonts w:ascii="Arial" w:hAnsi="Arial" w:cs="Arial"/>
        </w:rPr>
        <w:t>l</w:t>
      </w:r>
      <w:r w:rsidR="004E4ABB">
        <w:rPr>
          <w:rFonts w:ascii="Arial" w:hAnsi="Arial" w:cs="Arial"/>
        </w:rPr>
        <w:t>/la</w:t>
      </w:r>
      <w:r w:rsidRPr="00272254">
        <w:rPr>
          <w:rFonts w:ascii="Arial" w:hAnsi="Arial" w:cs="Arial"/>
        </w:rPr>
        <w:t xml:space="preserve"> profesor</w:t>
      </w:r>
      <w:r w:rsidR="004E4ABB">
        <w:rPr>
          <w:rFonts w:ascii="Arial" w:hAnsi="Arial" w:cs="Arial"/>
        </w:rPr>
        <w:t>/a</w:t>
      </w:r>
      <w:r w:rsidRPr="00272254">
        <w:rPr>
          <w:rFonts w:ascii="Arial" w:hAnsi="Arial" w:cs="Arial"/>
        </w:rPr>
        <w:t>. Con el objetivo de aplicar los conocimientos impartidos previamente en la asignatura y adquirir habilidades y destrezas propias de la actividad profesional relacionada con esta titulación.</w:t>
      </w:r>
    </w:p>
    <w:p w14:paraId="6FED59A2" w14:textId="7113786F" w:rsidR="003530E6" w:rsidRDefault="003530E6">
      <w:pPr>
        <w:spacing w:after="160" w:line="259" w:lineRule="auto"/>
        <w:jc w:val="left"/>
        <w:rPr>
          <w:rStyle w:val="Ninguno"/>
          <w:rFonts w:ascii="Arial" w:eastAsiaTheme="minorHAnsi" w:hAnsi="Arial" w:cstheme="minorBidi"/>
          <w:b/>
          <w:bCs/>
          <w:szCs w:val="22"/>
          <w:lang w:eastAsia="en-US"/>
        </w:rPr>
      </w:pPr>
      <w:r>
        <w:rPr>
          <w:rStyle w:val="Ninguno"/>
          <w:b/>
          <w:bCs/>
        </w:rPr>
        <w:br w:type="page"/>
      </w:r>
    </w:p>
    <w:p w14:paraId="284A10A4" w14:textId="23BEED22" w:rsidR="001D6E85" w:rsidRPr="00433415" w:rsidRDefault="00433415" w:rsidP="00CB16D4">
      <w:pPr>
        <w:pStyle w:val="Encabezado"/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jc w:val="both"/>
        <w:rPr>
          <w:rStyle w:val="Ninguno"/>
          <w:lang w:val="es-ES"/>
        </w:rPr>
      </w:pPr>
      <w:r w:rsidRPr="00433415">
        <w:rPr>
          <w:rStyle w:val="Ninguno"/>
          <w:b/>
          <w:bCs/>
          <w:lang w:val="es-ES"/>
        </w:rPr>
        <w:lastRenderedPageBreak/>
        <w:t>B</w:t>
      </w:r>
      <w:r w:rsidR="00CB16D4" w:rsidRPr="00433415">
        <w:rPr>
          <w:rStyle w:val="Ninguno"/>
          <w:b/>
          <w:bCs/>
          <w:lang w:val="es-ES"/>
        </w:rPr>
        <w:t xml:space="preserve"> </w:t>
      </w:r>
      <w:r w:rsidR="001D6E85" w:rsidRPr="00433415">
        <w:rPr>
          <w:rStyle w:val="Ninguno"/>
          <w:b/>
          <w:bCs/>
          <w:lang w:val="es-ES"/>
        </w:rPr>
        <w:t xml:space="preserve">Actividades </w:t>
      </w:r>
      <w:r w:rsidR="00232AD3">
        <w:rPr>
          <w:rStyle w:val="Ninguno"/>
          <w:b/>
          <w:bCs/>
          <w:lang w:val="es-ES"/>
        </w:rPr>
        <w:t xml:space="preserve">formativas </w:t>
      </w:r>
      <w:r w:rsidR="001D6E85" w:rsidRPr="00433415">
        <w:rPr>
          <w:rStyle w:val="Ninguno"/>
          <w:b/>
          <w:bCs/>
          <w:lang w:val="es-ES"/>
        </w:rPr>
        <w:t>no presenciales.</w:t>
      </w:r>
    </w:p>
    <w:p w14:paraId="444876A2" w14:textId="26ADF577" w:rsidR="00D8213D" w:rsidRDefault="00433415" w:rsidP="00D8213D">
      <w:pPr>
        <w:pStyle w:val="Cuerpo"/>
        <w:tabs>
          <w:tab w:val="left" w:pos="567"/>
        </w:tabs>
        <w:spacing w:after="240" w:line="360" w:lineRule="auto"/>
        <w:rPr>
          <w:rStyle w:val="Ninguno"/>
          <w:rFonts w:ascii="Arial" w:hAnsi="Arial"/>
          <w:b/>
          <w:bCs/>
          <w:color w:val="auto"/>
        </w:rPr>
      </w:pPr>
      <w:r>
        <w:rPr>
          <w:rStyle w:val="Ninguno"/>
          <w:rFonts w:ascii="Arial" w:eastAsia="Arial" w:hAnsi="Arial" w:cs="Arial"/>
          <w:b/>
          <w:bCs/>
          <w:color w:val="auto"/>
        </w:rPr>
        <w:t>B.</w:t>
      </w:r>
      <w:r w:rsidR="00C519CF">
        <w:rPr>
          <w:rStyle w:val="Ninguno"/>
          <w:rFonts w:ascii="Arial" w:eastAsia="Arial" w:hAnsi="Arial" w:cs="Arial"/>
          <w:b/>
          <w:bCs/>
          <w:color w:val="auto"/>
        </w:rPr>
        <w:t>1</w:t>
      </w:r>
      <w:r>
        <w:rPr>
          <w:rStyle w:val="Ninguno"/>
          <w:rFonts w:ascii="Arial" w:eastAsia="Arial" w:hAnsi="Arial" w:cs="Arial"/>
          <w:b/>
          <w:bCs/>
          <w:color w:val="auto"/>
        </w:rPr>
        <w:t xml:space="preserve"> </w:t>
      </w:r>
      <w:r w:rsidR="00D8213D">
        <w:rPr>
          <w:rStyle w:val="Ninguno"/>
          <w:rFonts w:ascii="Arial" w:hAnsi="Arial"/>
          <w:b/>
          <w:bCs/>
          <w:color w:val="auto"/>
        </w:rPr>
        <w:t>Lección magistral:</w:t>
      </w:r>
    </w:p>
    <w:p w14:paraId="2AFBF301" w14:textId="77777777" w:rsidR="00D8213D" w:rsidRPr="00272254" w:rsidRDefault="00D8213D" w:rsidP="00D8213D">
      <w:pPr>
        <w:pStyle w:val="Cuerpo"/>
        <w:spacing w:after="240" w:line="360" w:lineRule="auto"/>
        <w:ind w:left="360"/>
        <w:rPr>
          <w:rStyle w:val="Ninguno"/>
          <w:rFonts w:ascii="Arial" w:hAnsi="Arial"/>
          <w:color w:val="auto"/>
        </w:rPr>
      </w:pPr>
      <w:r w:rsidRPr="00272254">
        <w:rPr>
          <w:rStyle w:val="Ninguno"/>
          <w:rFonts w:ascii="Arial" w:hAnsi="Arial"/>
          <w:color w:val="auto"/>
        </w:rPr>
        <w:t>El</w:t>
      </w:r>
      <w:r>
        <w:rPr>
          <w:rStyle w:val="Ninguno"/>
          <w:rFonts w:ascii="Arial" w:hAnsi="Arial"/>
          <w:color w:val="auto"/>
        </w:rPr>
        <w:t>/la</w:t>
      </w:r>
      <w:r w:rsidRPr="00272254">
        <w:rPr>
          <w:rStyle w:val="Ninguno"/>
          <w:rFonts w:ascii="Arial" w:hAnsi="Arial"/>
          <w:color w:val="auto"/>
        </w:rPr>
        <w:t xml:space="preserve"> profesor</w:t>
      </w:r>
      <w:r>
        <w:rPr>
          <w:rStyle w:val="Ninguno"/>
          <w:rFonts w:ascii="Arial" w:hAnsi="Arial"/>
          <w:color w:val="auto"/>
        </w:rPr>
        <w:t>/a</w:t>
      </w:r>
      <w:r w:rsidRPr="00272254">
        <w:rPr>
          <w:rStyle w:val="Ninguno"/>
          <w:rFonts w:ascii="Arial" w:hAnsi="Arial"/>
          <w:color w:val="auto"/>
        </w:rPr>
        <w:t xml:space="preserve"> de forma expositiva presenta los contenidos pudiendo estar apoyado por medios audiovisuales. Tras la exposición habrá un período de explicación de dudas o debate sobre lo expuesto que ayuda a la reflexión sobre el conocimiento trasmitido por el</w:t>
      </w:r>
      <w:r>
        <w:rPr>
          <w:rStyle w:val="Ninguno"/>
          <w:rFonts w:ascii="Arial" w:hAnsi="Arial"/>
          <w:color w:val="auto"/>
        </w:rPr>
        <w:t>/la</w:t>
      </w:r>
      <w:r w:rsidRPr="00272254">
        <w:rPr>
          <w:rStyle w:val="Ninguno"/>
          <w:rFonts w:ascii="Arial" w:hAnsi="Arial"/>
          <w:color w:val="auto"/>
        </w:rPr>
        <w:t xml:space="preserve"> profesor</w:t>
      </w:r>
      <w:r>
        <w:rPr>
          <w:rStyle w:val="Ninguno"/>
          <w:rFonts w:ascii="Arial" w:hAnsi="Arial"/>
          <w:color w:val="auto"/>
        </w:rPr>
        <w:t>/a</w:t>
      </w:r>
      <w:r w:rsidRPr="00272254">
        <w:rPr>
          <w:rStyle w:val="Ninguno"/>
          <w:rFonts w:ascii="Arial" w:hAnsi="Arial"/>
          <w:color w:val="auto"/>
        </w:rPr>
        <w:t>.</w:t>
      </w:r>
    </w:p>
    <w:p w14:paraId="3AFCA437" w14:textId="1EA63226" w:rsidR="00D8213D" w:rsidRDefault="00D8213D" w:rsidP="00433415">
      <w:pPr>
        <w:pStyle w:val="Cuerpo"/>
        <w:spacing w:after="240" w:line="360" w:lineRule="auto"/>
        <w:rPr>
          <w:rStyle w:val="Ninguno"/>
          <w:rFonts w:ascii="Arial" w:eastAsia="Arial" w:hAnsi="Arial" w:cs="Arial"/>
          <w:b/>
          <w:bCs/>
          <w:color w:val="auto"/>
        </w:rPr>
      </w:pPr>
    </w:p>
    <w:p w14:paraId="7108FB23" w14:textId="72C391B6" w:rsidR="00C55ABC" w:rsidRPr="00C55ABC" w:rsidRDefault="00D8213D" w:rsidP="00433415">
      <w:pPr>
        <w:pStyle w:val="Cuerpo"/>
        <w:spacing w:after="240" w:line="360" w:lineRule="auto"/>
        <w:rPr>
          <w:rStyle w:val="Ninguno"/>
          <w:rFonts w:ascii="Arial" w:eastAsia="Arial" w:hAnsi="Arial" w:cs="Arial"/>
          <w:b/>
          <w:bCs/>
          <w:color w:val="auto"/>
        </w:rPr>
      </w:pPr>
      <w:r>
        <w:rPr>
          <w:rStyle w:val="Ninguno"/>
          <w:rFonts w:ascii="Arial" w:eastAsia="Arial" w:hAnsi="Arial" w:cs="Arial"/>
          <w:b/>
          <w:bCs/>
          <w:color w:val="auto"/>
        </w:rPr>
        <w:t xml:space="preserve">B.2 </w:t>
      </w:r>
      <w:r w:rsidR="004D646A" w:rsidRPr="00C55ABC">
        <w:rPr>
          <w:rStyle w:val="Ninguno"/>
          <w:rFonts w:ascii="Arial" w:eastAsia="Arial" w:hAnsi="Arial" w:cs="Arial"/>
          <w:b/>
          <w:bCs/>
          <w:color w:val="auto"/>
        </w:rPr>
        <w:t xml:space="preserve">Lectura y análisis de documentación: </w:t>
      </w:r>
    </w:p>
    <w:p w14:paraId="21BF4FBD" w14:textId="3E2DFF27" w:rsidR="004D646A" w:rsidRPr="004D646A" w:rsidRDefault="00C55ABC" w:rsidP="00CB16D4">
      <w:pPr>
        <w:pStyle w:val="Cuerpo"/>
        <w:spacing w:after="240" w:line="360" w:lineRule="auto"/>
        <w:ind w:left="360"/>
        <w:rPr>
          <w:rStyle w:val="Ninguno"/>
          <w:rFonts w:ascii="Arial" w:eastAsia="Arial" w:hAnsi="Arial" w:cs="Arial"/>
          <w:color w:val="auto"/>
        </w:rPr>
      </w:pPr>
      <w:r>
        <w:rPr>
          <w:rStyle w:val="Ninguno"/>
          <w:rFonts w:ascii="Arial" w:eastAsia="Arial" w:hAnsi="Arial" w:cs="Arial"/>
          <w:color w:val="auto"/>
        </w:rPr>
        <w:t>El alumno o alumna</w:t>
      </w:r>
      <w:r w:rsidR="004D646A" w:rsidRPr="004D646A">
        <w:rPr>
          <w:rStyle w:val="Ninguno"/>
          <w:rFonts w:ascii="Arial" w:eastAsia="Arial" w:hAnsi="Arial" w:cs="Arial"/>
          <w:color w:val="auto"/>
        </w:rPr>
        <w:t xml:space="preserve"> lee la documentación preparada por el</w:t>
      </w:r>
      <w:r w:rsidR="004E4ABB">
        <w:rPr>
          <w:rStyle w:val="Ninguno"/>
          <w:rFonts w:ascii="Arial" w:eastAsia="Arial" w:hAnsi="Arial" w:cs="Arial"/>
          <w:color w:val="auto"/>
        </w:rPr>
        <w:t>/la</w:t>
      </w:r>
      <w:r w:rsidR="004D646A" w:rsidRPr="004D646A">
        <w:rPr>
          <w:rStyle w:val="Ninguno"/>
          <w:rFonts w:ascii="Arial" w:eastAsia="Arial" w:hAnsi="Arial" w:cs="Arial"/>
          <w:color w:val="auto"/>
        </w:rPr>
        <w:t xml:space="preserve"> profesor</w:t>
      </w:r>
      <w:r w:rsidR="004E4ABB">
        <w:rPr>
          <w:rStyle w:val="Ninguno"/>
          <w:rFonts w:ascii="Arial" w:eastAsia="Arial" w:hAnsi="Arial" w:cs="Arial"/>
          <w:color w:val="auto"/>
        </w:rPr>
        <w:t>/a</w:t>
      </w:r>
      <w:r w:rsidR="004D646A" w:rsidRPr="004D646A">
        <w:rPr>
          <w:rStyle w:val="Ninguno"/>
          <w:rFonts w:ascii="Arial" w:eastAsia="Arial" w:hAnsi="Arial" w:cs="Arial"/>
          <w:color w:val="auto"/>
        </w:rPr>
        <w:t xml:space="preserve"> con la finalidad de realizar posteriormente el análisis y la reflexión del contenido.</w:t>
      </w:r>
    </w:p>
    <w:p w14:paraId="6CEECC28" w14:textId="17201168" w:rsidR="004D646A" w:rsidRPr="00C55ABC" w:rsidRDefault="00433415" w:rsidP="00433415">
      <w:pPr>
        <w:pStyle w:val="Cuerpo"/>
        <w:spacing w:after="240" w:line="360" w:lineRule="auto"/>
        <w:rPr>
          <w:rStyle w:val="Ninguno"/>
          <w:rFonts w:ascii="Arial" w:eastAsia="Arial" w:hAnsi="Arial" w:cs="Arial"/>
          <w:b/>
          <w:bCs/>
          <w:color w:val="auto"/>
        </w:rPr>
      </w:pPr>
      <w:r>
        <w:rPr>
          <w:rStyle w:val="Ninguno"/>
          <w:rFonts w:ascii="Arial" w:eastAsia="Arial" w:hAnsi="Arial" w:cs="Arial"/>
          <w:b/>
          <w:bCs/>
          <w:color w:val="auto"/>
        </w:rPr>
        <w:t>B.</w:t>
      </w:r>
      <w:r w:rsidR="00D8213D">
        <w:rPr>
          <w:rStyle w:val="Ninguno"/>
          <w:rFonts w:ascii="Arial" w:eastAsia="Arial" w:hAnsi="Arial" w:cs="Arial"/>
          <w:b/>
          <w:bCs/>
          <w:color w:val="auto"/>
        </w:rPr>
        <w:t>3</w:t>
      </w:r>
      <w:r>
        <w:rPr>
          <w:rStyle w:val="Ninguno"/>
          <w:rFonts w:ascii="Arial" w:eastAsia="Arial" w:hAnsi="Arial" w:cs="Arial"/>
          <w:b/>
          <w:bCs/>
          <w:color w:val="auto"/>
        </w:rPr>
        <w:t xml:space="preserve"> </w:t>
      </w:r>
      <w:r w:rsidR="004D646A" w:rsidRPr="00C55ABC">
        <w:rPr>
          <w:rStyle w:val="Ninguno"/>
          <w:rFonts w:ascii="Arial" w:eastAsia="Arial" w:hAnsi="Arial" w:cs="Arial"/>
          <w:b/>
          <w:bCs/>
          <w:color w:val="auto"/>
        </w:rPr>
        <w:t>Estudio autónomo:</w:t>
      </w:r>
    </w:p>
    <w:p w14:paraId="4362D0D0" w14:textId="0F07AB2D" w:rsidR="004D646A" w:rsidRPr="004D646A" w:rsidRDefault="004D646A" w:rsidP="00CB16D4">
      <w:pPr>
        <w:pStyle w:val="Cuerpo"/>
        <w:spacing w:after="240" w:line="360" w:lineRule="auto"/>
        <w:ind w:left="360"/>
        <w:rPr>
          <w:rStyle w:val="Ninguno"/>
          <w:rFonts w:ascii="Arial" w:eastAsia="Arial" w:hAnsi="Arial" w:cs="Arial"/>
          <w:color w:val="auto"/>
        </w:rPr>
      </w:pPr>
      <w:r>
        <w:rPr>
          <w:rStyle w:val="Ninguno"/>
          <w:rFonts w:ascii="Arial" w:eastAsia="Arial" w:hAnsi="Arial" w:cs="Arial"/>
          <w:color w:val="auto"/>
        </w:rPr>
        <w:t>E</w:t>
      </w:r>
      <w:r w:rsidRPr="004D646A">
        <w:rPr>
          <w:rStyle w:val="Ninguno"/>
          <w:rFonts w:ascii="Arial" w:eastAsia="Arial" w:hAnsi="Arial" w:cs="Arial"/>
          <w:color w:val="auto"/>
        </w:rPr>
        <w:t>l alumno</w:t>
      </w:r>
      <w:r>
        <w:rPr>
          <w:rStyle w:val="Ninguno"/>
          <w:rFonts w:ascii="Arial" w:eastAsia="Arial" w:hAnsi="Arial" w:cs="Arial"/>
          <w:color w:val="auto"/>
        </w:rPr>
        <w:t xml:space="preserve"> o alumna,</w:t>
      </w:r>
      <w:r w:rsidRPr="004D646A">
        <w:rPr>
          <w:rStyle w:val="Ninguno"/>
          <w:rFonts w:ascii="Arial" w:eastAsia="Arial" w:hAnsi="Arial" w:cs="Arial"/>
          <w:color w:val="auto"/>
        </w:rPr>
        <w:t xml:space="preserve"> de forma individual</w:t>
      </w:r>
      <w:r>
        <w:rPr>
          <w:rStyle w:val="Ninguno"/>
          <w:rFonts w:ascii="Arial" w:eastAsia="Arial" w:hAnsi="Arial" w:cs="Arial"/>
          <w:color w:val="auto"/>
        </w:rPr>
        <w:t>,</w:t>
      </w:r>
      <w:r w:rsidRPr="004D646A">
        <w:rPr>
          <w:rStyle w:val="Ninguno"/>
          <w:rFonts w:ascii="Arial" w:eastAsia="Arial" w:hAnsi="Arial" w:cs="Arial"/>
          <w:color w:val="auto"/>
        </w:rPr>
        <w:t xml:space="preserve"> trabaja los contenidos </w:t>
      </w:r>
      <w:r w:rsidR="00C55ABC">
        <w:rPr>
          <w:rStyle w:val="Ninguno"/>
          <w:rFonts w:ascii="Arial" w:eastAsia="Arial" w:hAnsi="Arial" w:cs="Arial"/>
          <w:color w:val="auto"/>
        </w:rPr>
        <w:t xml:space="preserve">teóricos y/o prácticos </w:t>
      </w:r>
      <w:r w:rsidRPr="004D646A">
        <w:rPr>
          <w:rStyle w:val="Ninguno"/>
          <w:rFonts w:ascii="Arial" w:eastAsia="Arial" w:hAnsi="Arial" w:cs="Arial"/>
          <w:color w:val="auto"/>
        </w:rPr>
        <w:t xml:space="preserve">de la asignatura. </w:t>
      </w:r>
    </w:p>
    <w:p w14:paraId="6C191F0B" w14:textId="182750ED" w:rsidR="004D646A" w:rsidRPr="00C55ABC" w:rsidRDefault="00433415" w:rsidP="00433415">
      <w:pPr>
        <w:pStyle w:val="Cuerpo"/>
        <w:spacing w:after="240" w:line="360" w:lineRule="auto"/>
        <w:rPr>
          <w:rStyle w:val="Ninguno"/>
          <w:rFonts w:ascii="Arial" w:eastAsia="Arial" w:hAnsi="Arial" w:cs="Arial"/>
          <w:b/>
          <w:bCs/>
          <w:color w:val="auto"/>
        </w:rPr>
      </w:pPr>
      <w:r>
        <w:rPr>
          <w:rStyle w:val="Ninguno"/>
          <w:rFonts w:ascii="Arial" w:eastAsia="Arial" w:hAnsi="Arial" w:cs="Arial"/>
          <w:b/>
          <w:bCs/>
          <w:color w:val="auto"/>
        </w:rPr>
        <w:t>B.</w:t>
      </w:r>
      <w:r w:rsidR="00D8213D">
        <w:rPr>
          <w:rStyle w:val="Ninguno"/>
          <w:rFonts w:ascii="Arial" w:eastAsia="Arial" w:hAnsi="Arial" w:cs="Arial"/>
          <w:b/>
          <w:bCs/>
          <w:color w:val="auto"/>
        </w:rPr>
        <w:t>4</w:t>
      </w:r>
      <w:r>
        <w:rPr>
          <w:rStyle w:val="Ninguno"/>
          <w:rFonts w:ascii="Arial" w:eastAsia="Arial" w:hAnsi="Arial" w:cs="Arial"/>
          <w:b/>
          <w:bCs/>
          <w:color w:val="auto"/>
        </w:rPr>
        <w:t xml:space="preserve"> </w:t>
      </w:r>
      <w:r w:rsidR="004D646A" w:rsidRPr="00C55ABC">
        <w:rPr>
          <w:rStyle w:val="Ninguno"/>
          <w:rFonts w:ascii="Arial" w:eastAsia="Arial" w:hAnsi="Arial" w:cs="Arial"/>
          <w:b/>
          <w:bCs/>
          <w:color w:val="auto"/>
        </w:rPr>
        <w:t>Trabajo individual:</w:t>
      </w:r>
    </w:p>
    <w:p w14:paraId="32AAEED1" w14:textId="74566927" w:rsidR="001D6E85" w:rsidRPr="000C33C0" w:rsidRDefault="004D646A" w:rsidP="00CB16D4">
      <w:pPr>
        <w:pStyle w:val="Cuerpo"/>
        <w:spacing w:after="240" w:line="360" w:lineRule="auto"/>
        <w:ind w:firstLine="360"/>
        <w:rPr>
          <w:rStyle w:val="Ninguno"/>
          <w:rFonts w:ascii="Arial" w:eastAsia="Arial" w:hAnsi="Arial" w:cs="Arial"/>
          <w:color w:val="auto"/>
        </w:rPr>
      </w:pPr>
      <w:r>
        <w:rPr>
          <w:rStyle w:val="Ninguno"/>
          <w:rFonts w:ascii="Arial" w:eastAsia="Arial" w:hAnsi="Arial" w:cs="Arial"/>
          <w:color w:val="auto"/>
        </w:rPr>
        <w:t>T</w:t>
      </w:r>
      <w:r w:rsidRPr="004D646A">
        <w:rPr>
          <w:rStyle w:val="Ninguno"/>
          <w:rFonts w:ascii="Arial" w:eastAsia="Arial" w:hAnsi="Arial" w:cs="Arial"/>
          <w:color w:val="auto"/>
        </w:rPr>
        <w:t>areas de resolución de problemas o de casos clínicos</w:t>
      </w:r>
      <w:r>
        <w:rPr>
          <w:rStyle w:val="Ninguno"/>
          <w:rFonts w:ascii="Arial" w:eastAsia="Arial" w:hAnsi="Arial" w:cs="Arial"/>
          <w:color w:val="auto"/>
        </w:rPr>
        <w:t>.</w:t>
      </w:r>
    </w:p>
    <w:p w14:paraId="0A5B413A" w14:textId="77777777" w:rsidR="003530E6" w:rsidRDefault="003530E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41" w:name="_Toc162960246"/>
      <w:r>
        <w:rPr>
          <w:rStyle w:val="Ninguno"/>
          <w:rFonts w:ascii="Arial" w:hAnsi="Arial"/>
          <w:b/>
          <w:bCs/>
        </w:rPr>
        <w:br w:type="page"/>
      </w:r>
    </w:p>
    <w:p w14:paraId="3C4DDD7E" w14:textId="6E8F4BC9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2" w:name="_Toc22843391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TIEMPO DE TRABAJO DE</w:t>
      </w:r>
      <w:r w:rsidR="00EE26FD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EL/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L</w:t>
      </w:r>
      <w:r w:rsidR="00EE26FD">
        <w:rPr>
          <w:rStyle w:val="Ninguno"/>
          <w:rFonts w:ascii="Arial" w:hAnsi="Arial"/>
          <w:b/>
          <w:bCs/>
          <w:color w:val="auto"/>
          <w:sz w:val="24"/>
          <w:szCs w:val="24"/>
        </w:rPr>
        <w:t>A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ESTUDIANTE</w:t>
      </w:r>
      <w:bookmarkEnd w:id="39"/>
      <w:bookmarkEnd w:id="40"/>
      <w:bookmarkEnd w:id="41"/>
      <w:bookmarkEnd w:id="42"/>
    </w:p>
    <w:p w14:paraId="16EFB357" w14:textId="77777777" w:rsidR="00EE26FD" w:rsidRDefault="00EE26FD" w:rsidP="00EE26FD"/>
    <w:p w14:paraId="4BBE0C35" w14:textId="77777777" w:rsidR="00EE26FD" w:rsidRDefault="00EE26FD" w:rsidP="00EE26FD"/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ook w:val="04A0" w:firstRow="1" w:lastRow="0" w:firstColumn="1" w:lastColumn="0" w:noHBand="0" w:noVBand="1"/>
      </w:tblPr>
      <w:tblGrid>
        <w:gridCol w:w="1468"/>
        <w:gridCol w:w="1934"/>
        <w:gridCol w:w="3158"/>
        <w:gridCol w:w="1117"/>
        <w:gridCol w:w="1388"/>
      </w:tblGrid>
      <w:tr w:rsidR="00EE26FD" w:rsidRPr="00AF415D" w14:paraId="3846E4C7" w14:textId="77777777" w:rsidTr="00435BB0">
        <w:trPr>
          <w:trHeight w:val="562"/>
          <w:tblHeader/>
        </w:trPr>
        <w:tc>
          <w:tcPr>
            <w:tcW w:w="187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F58EE8" w14:textId="77777777" w:rsidR="00EE26FD" w:rsidRPr="00AF415D" w:rsidRDefault="00EE26FD" w:rsidP="00435BB0">
            <w:pPr>
              <w:pStyle w:val="Cuerpo"/>
              <w:spacing w:before="40" w:after="240"/>
              <w:rPr>
                <w:rStyle w:val="Ninguno"/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838C5" w14:textId="77777777" w:rsidR="00EE26FD" w:rsidRPr="00AF415D" w:rsidRDefault="00EE26FD" w:rsidP="00435BB0">
            <w:pPr>
              <w:pStyle w:val="Cuerpo"/>
              <w:spacing w:before="40" w:after="240"/>
              <w:rPr>
                <w:rFonts w:ascii="Arial" w:hAnsi="Arial" w:cs="Arial"/>
                <w:color w:val="auto"/>
                <w:sz w:val="24"/>
              </w:rPr>
            </w:pPr>
            <w:r w:rsidRPr="00AF415D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 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692EA" w14:textId="77777777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F415D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N.º de horas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F016F" w14:textId="77777777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F415D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Porcentaje</w:t>
            </w:r>
          </w:p>
        </w:tc>
      </w:tr>
      <w:tr w:rsidR="00EE26FD" w:rsidRPr="00AF415D" w14:paraId="79D91F2D" w14:textId="77777777" w:rsidTr="00435BB0">
        <w:tblPrEx>
          <w:shd w:val="clear" w:color="auto" w:fill="CED7E7"/>
        </w:tblPrEx>
        <w:trPr>
          <w:trHeight w:val="282"/>
        </w:trPr>
        <w:tc>
          <w:tcPr>
            <w:tcW w:w="810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37DE3" w14:textId="77777777" w:rsidR="00EE26FD" w:rsidRPr="002D06D6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 w:rsidRPr="002D06D6">
              <w:rPr>
                <w:rFonts w:ascii="Arial" w:hAnsi="Arial"/>
                <w:b/>
                <w:bCs/>
                <w:sz w:val="24"/>
              </w:rPr>
              <w:t>Síncronas</w:t>
            </w:r>
          </w:p>
        </w:tc>
        <w:tc>
          <w:tcPr>
            <w:tcW w:w="1067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70C12DE7" w14:textId="77777777" w:rsidR="00EE26FD" w:rsidRPr="002D06D6" w:rsidRDefault="00EE26FD" w:rsidP="00435BB0">
            <w:pPr>
              <w:pStyle w:val="Cuerpo"/>
              <w:spacing w:before="40" w:after="240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2D06D6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Presenciales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AD8DA" w14:textId="77777777" w:rsidR="00EE26FD" w:rsidRPr="00AF415D" w:rsidRDefault="00EE26FD" w:rsidP="00435BB0">
            <w:pPr>
              <w:pStyle w:val="Cuerpo"/>
              <w:spacing w:before="40" w:after="240"/>
              <w:rPr>
                <w:rFonts w:ascii="Arial" w:hAnsi="Arial" w:cs="Arial"/>
                <w:color w:val="auto"/>
                <w:sz w:val="24"/>
              </w:rPr>
            </w:pPr>
            <w:r w:rsidRPr="00AF415D">
              <w:rPr>
                <w:rStyle w:val="Ninguno"/>
                <w:rFonts w:ascii="Arial" w:hAnsi="Arial" w:cs="Arial"/>
                <w:color w:val="auto"/>
                <w:sz w:val="24"/>
              </w:rPr>
              <w:t>Clases teórico-prácticas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DE642" w14:textId="77777777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105 </w:t>
            </w:r>
            <w:r w:rsidRPr="00AF415D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h.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73B42" w14:textId="77777777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49,8</w:t>
            </w:r>
            <w:r w:rsidRPr="00AF415D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%</w:t>
            </w:r>
          </w:p>
        </w:tc>
      </w:tr>
      <w:tr w:rsidR="00EE26FD" w:rsidRPr="00AF415D" w14:paraId="36D37054" w14:textId="77777777" w:rsidTr="00435BB0">
        <w:tblPrEx>
          <w:shd w:val="clear" w:color="auto" w:fill="CED7E7"/>
        </w:tblPrEx>
        <w:trPr>
          <w:trHeight w:val="282"/>
        </w:trPr>
        <w:tc>
          <w:tcPr>
            <w:tcW w:w="810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DF723" w14:textId="77777777" w:rsidR="00EE26FD" w:rsidRPr="002D06D6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67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764EC1DE" w14:textId="77777777" w:rsidR="00EE26FD" w:rsidRPr="002D06D6" w:rsidRDefault="00EE26FD" w:rsidP="00435BB0">
            <w:pPr>
              <w:pStyle w:val="Cuerpo"/>
              <w:spacing w:before="40" w:after="240"/>
              <w:rPr>
                <w:rStyle w:val="Ninguno"/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74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05EC7" w14:textId="1ABED617" w:rsidR="00EE26FD" w:rsidRPr="00AF415D" w:rsidRDefault="00EE26FD" w:rsidP="00435BB0">
            <w:pPr>
              <w:pStyle w:val="Cuerpo"/>
              <w:spacing w:before="40" w:after="240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Evaluación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0DF51" w14:textId="77777777" w:rsidR="00EE26FD" w:rsidRPr="002D06D6" w:rsidRDefault="00EE26FD" w:rsidP="00435BB0">
            <w:pPr>
              <w:pStyle w:val="Cuerpo"/>
              <w:spacing w:before="40" w:after="240"/>
              <w:jc w:val="center"/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</w:pPr>
            <w:r w:rsidRPr="002D06D6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2 h.</w:t>
            </w: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41D43" w14:textId="77777777" w:rsidR="00EE26FD" w:rsidRDefault="00EE26FD" w:rsidP="00435BB0">
            <w:pPr>
              <w:pStyle w:val="Cuerpo"/>
              <w:spacing w:before="40" w:after="240"/>
              <w:jc w:val="center"/>
              <w:rPr>
                <w:rStyle w:val="Ninguno"/>
                <w:rFonts w:ascii="Arial" w:hAnsi="Arial" w:cs="Arial"/>
                <w:color w:val="auto"/>
                <w:u w:color="FF0000"/>
              </w:rPr>
            </w:pPr>
          </w:p>
        </w:tc>
      </w:tr>
      <w:tr w:rsidR="00EE26FD" w:rsidRPr="00AF415D" w14:paraId="3E086C02" w14:textId="77777777" w:rsidTr="00435BB0">
        <w:tblPrEx>
          <w:shd w:val="clear" w:color="auto" w:fill="CED7E7"/>
        </w:tblPrEx>
        <w:trPr>
          <w:trHeight w:val="287"/>
        </w:trPr>
        <w:tc>
          <w:tcPr>
            <w:tcW w:w="810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688909F3" w14:textId="77777777" w:rsidR="00EE26FD" w:rsidRPr="00AF415D" w:rsidRDefault="00EE26FD" w:rsidP="00435BB0">
            <w:pPr>
              <w:spacing w:after="240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1067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C4F9B66" w14:textId="77777777" w:rsidR="00EE26FD" w:rsidRPr="002D06D6" w:rsidRDefault="00EE26FD" w:rsidP="00435BB0">
            <w:pPr>
              <w:pStyle w:val="Cuerpo"/>
              <w:tabs>
                <w:tab w:val="left" w:pos="2190"/>
              </w:tabs>
              <w:spacing w:before="40" w:after="240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2D06D6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No presenciales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97604" w14:textId="77777777" w:rsidR="00EE26FD" w:rsidRPr="002D06D6" w:rsidRDefault="00EE26FD" w:rsidP="00435BB0">
            <w:pPr>
              <w:pStyle w:val="Cuerpo"/>
              <w:tabs>
                <w:tab w:val="left" w:pos="2190"/>
              </w:tabs>
              <w:spacing w:before="40" w:after="240"/>
              <w:rPr>
                <w:rFonts w:ascii="Arial" w:hAnsi="Arial" w:cs="Arial"/>
                <w:color w:val="auto"/>
                <w:sz w:val="24"/>
              </w:rPr>
            </w:pPr>
            <w:r w:rsidRPr="002D06D6">
              <w:rPr>
                <w:rFonts w:ascii="Arial" w:hAnsi="Arial" w:cs="Arial"/>
                <w:color w:val="auto"/>
                <w:sz w:val="24"/>
              </w:rPr>
              <w:t>C</w:t>
            </w:r>
            <w:r w:rsidRPr="002D06D6">
              <w:rPr>
                <w:rFonts w:ascii="Arial" w:hAnsi="Arial" w:cs="Arial"/>
                <w:sz w:val="24"/>
              </w:rPr>
              <w:t>lases teóricas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148E7" w14:textId="77777777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5</w:t>
            </w:r>
            <w:r w:rsidRPr="00AF415D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h.</w:t>
            </w: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8A67" w14:textId="77777777" w:rsidR="00EE26FD" w:rsidRPr="00AF415D" w:rsidRDefault="00EE26FD" w:rsidP="00435BB0">
            <w:pPr>
              <w:spacing w:after="240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EE26FD" w:rsidRPr="00AF415D" w14:paraId="2B571921" w14:textId="77777777" w:rsidTr="00435BB0">
        <w:tblPrEx>
          <w:shd w:val="clear" w:color="auto" w:fill="CED7E7"/>
        </w:tblPrEx>
        <w:trPr>
          <w:trHeight w:val="292"/>
        </w:trPr>
        <w:tc>
          <w:tcPr>
            <w:tcW w:w="810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4535A" w14:textId="77777777" w:rsidR="00EE26FD" w:rsidRDefault="00EE26FD" w:rsidP="00435BB0">
            <w:pPr>
              <w:pStyle w:val="Cuerpo"/>
              <w:shd w:val="clear" w:color="auto" w:fill="C5E0B3" w:themeFill="accent6" w:themeFillTint="66"/>
              <w:spacing w:before="40" w:after="240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Asíncronas</w:t>
            </w:r>
          </w:p>
        </w:tc>
        <w:tc>
          <w:tcPr>
            <w:tcW w:w="1067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09EA099" w14:textId="77777777" w:rsidR="00EE26FD" w:rsidRDefault="00EE26FD" w:rsidP="00435BB0">
            <w:pPr>
              <w:pStyle w:val="Cuerpo"/>
              <w:shd w:val="clear" w:color="auto" w:fill="C5E0B3" w:themeFill="accent6" w:themeFillTint="66"/>
              <w:spacing w:before="40" w:after="240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405EB" w14:textId="77777777" w:rsidR="00EE26FD" w:rsidRPr="00AF415D" w:rsidRDefault="00EE26FD" w:rsidP="00435BB0">
            <w:pPr>
              <w:pStyle w:val="Cuerpo"/>
              <w:spacing w:before="40" w:after="240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Lectura y análisis de documentación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3D746" w14:textId="4CED4608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26</w:t>
            </w:r>
            <w:r w:rsidRPr="00AF415D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h.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6562B" w14:textId="77777777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50,2</w:t>
            </w:r>
            <w:r w:rsidRPr="00AF415D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%</w:t>
            </w:r>
          </w:p>
          <w:p w14:paraId="31E4A33D" w14:textId="77777777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</w:pPr>
          </w:p>
        </w:tc>
      </w:tr>
      <w:tr w:rsidR="00EE26FD" w:rsidRPr="00AF415D" w14:paraId="713FFBC9" w14:textId="77777777" w:rsidTr="00435BB0">
        <w:tblPrEx>
          <w:shd w:val="clear" w:color="auto" w:fill="CED7E7"/>
        </w:tblPrEx>
        <w:trPr>
          <w:trHeight w:val="292"/>
        </w:trPr>
        <w:tc>
          <w:tcPr>
            <w:tcW w:w="81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BC2C8" w14:textId="77777777" w:rsidR="00EE26FD" w:rsidRPr="00AF415D" w:rsidRDefault="00EE26FD" w:rsidP="00435BB0">
            <w:pPr>
              <w:pStyle w:val="Cuerpo"/>
              <w:spacing w:before="40" w:after="240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1067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0C1C4A8D" w14:textId="77777777" w:rsidR="00EE26FD" w:rsidRPr="00AF415D" w:rsidRDefault="00EE26FD" w:rsidP="00435BB0">
            <w:pPr>
              <w:pStyle w:val="Cuerpo"/>
              <w:spacing w:before="40" w:after="240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4B92C" w14:textId="01D9A979" w:rsidR="00EE26FD" w:rsidRPr="00AF415D" w:rsidRDefault="00EE26FD" w:rsidP="00435BB0">
            <w:pPr>
              <w:pStyle w:val="Cuerpo"/>
              <w:spacing w:before="40" w:after="240"/>
              <w:rPr>
                <w:rFonts w:ascii="Arial" w:hAnsi="Arial" w:cs="Arial"/>
                <w:color w:val="auto"/>
                <w:sz w:val="24"/>
              </w:rPr>
            </w:pPr>
            <w:r w:rsidRPr="005E5577">
              <w:rPr>
                <w:rStyle w:val="Ninguno"/>
                <w:rFonts w:ascii="Arial" w:hAnsi="Arial" w:cs="Arial"/>
                <w:sz w:val="24"/>
              </w:rPr>
              <w:t>Trabajo individual</w:t>
            </w:r>
            <w:r w:rsidRPr="00AF415D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09E6F" w14:textId="269FAE05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27</w:t>
            </w:r>
            <w:r w:rsidRPr="00AF415D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h.</w:t>
            </w:r>
          </w:p>
        </w:tc>
        <w:tc>
          <w:tcPr>
            <w:tcW w:w="76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ACCCF" w14:textId="77777777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</w:tr>
      <w:tr w:rsidR="00EE26FD" w:rsidRPr="00AF415D" w14:paraId="6A0C2DC4" w14:textId="77777777" w:rsidTr="00435BB0">
        <w:tblPrEx>
          <w:shd w:val="clear" w:color="auto" w:fill="CED7E7"/>
        </w:tblPrEx>
        <w:trPr>
          <w:trHeight w:val="395"/>
        </w:trPr>
        <w:tc>
          <w:tcPr>
            <w:tcW w:w="810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3EAB3F03" w14:textId="77777777" w:rsidR="00EE26FD" w:rsidRPr="005E5577" w:rsidRDefault="00EE26FD" w:rsidP="00435BB0">
            <w:pPr>
              <w:pStyle w:val="Cuerpo"/>
              <w:spacing w:before="40" w:after="240"/>
              <w:rPr>
                <w:rStyle w:val="Ninguno"/>
                <w:rFonts w:ascii="Arial" w:hAnsi="Arial" w:cs="Arial"/>
              </w:rPr>
            </w:pPr>
          </w:p>
        </w:tc>
        <w:tc>
          <w:tcPr>
            <w:tcW w:w="1067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4A9D2CA2" w14:textId="77777777" w:rsidR="00EE26FD" w:rsidRPr="005E5577" w:rsidRDefault="00EE26FD" w:rsidP="00435BB0">
            <w:pPr>
              <w:pStyle w:val="Cuerpo"/>
              <w:spacing w:before="40" w:after="240"/>
              <w:rPr>
                <w:rStyle w:val="Ninguno"/>
                <w:rFonts w:ascii="Arial" w:hAnsi="Arial" w:cs="Arial"/>
              </w:rPr>
            </w:pP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614D4" w14:textId="164733C4" w:rsidR="00EE26FD" w:rsidRPr="005E5577" w:rsidRDefault="00EE26FD" w:rsidP="00435BB0">
            <w:pPr>
              <w:pStyle w:val="Cuerpo"/>
              <w:spacing w:before="40" w:after="240"/>
              <w:rPr>
                <w:rFonts w:ascii="Arial" w:hAnsi="Arial" w:cs="Arial"/>
                <w:color w:val="auto"/>
                <w:sz w:val="24"/>
              </w:rPr>
            </w:pPr>
            <w:r w:rsidRPr="00AF415D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Estudio 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>autónomo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9B18D" w14:textId="617F57B5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60</w:t>
            </w:r>
            <w:r w:rsidRPr="00AF415D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h.</w:t>
            </w:r>
          </w:p>
        </w:tc>
        <w:tc>
          <w:tcPr>
            <w:tcW w:w="7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254" w14:textId="77777777" w:rsidR="00EE26FD" w:rsidRPr="00AF415D" w:rsidRDefault="00EE26FD" w:rsidP="00435BB0">
            <w:pPr>
              <w:spacing w:after="240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EE26FD" w:rsidRPr="00AF415D" w14:paraId="472019DF" w14:textId="77777777" w:rsidTr="00435BB0">
        <w:tblPrEx>
          <w:shd w:val="clear" w:color="auto" w:fill="CED7E7"/>
        </w:tblPrEx>
        <w:trPr>
          <w:trHeight w:val="722"/>
        </w:trPr>
        <w:tc>
          <w:tcPr>
            <w:tcW w:w="3618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0449C74" w14:textId="77777777" w:rsidR="00EE26FD" w:rsidRPr="00AF415D" w:rsidRDefault="00EE26FD" w:rsidP="00435BB0">
            <w:pPr>
              <w:pStyle w:val="Cuerpo"/>
              <w:pBdr>
                <w:bottom w:val="none" w:sz="0" w:space="0" w:color="auto"/>
              </w:pBdr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AF415D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 xml:space="preserve">Carga total de horas de trabajo: 25 horas x </w:t>
            </w:r>
            <w:r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9</w:t>
            </w:r>
            <w:r w:rsidRPr="00AF415D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 xml:space="preserve"> ECTS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30FB2" w14:textId="77777777" w:rsidR="00EE26FD" w:rsidRPr="00AF415D" w:rsidRDefault="00EE26FD" w:rsidP="00435BB0">
            <w:pPr>
              <w:pStyle w:val="Cuerpo"/>
              <w:spacing w:before="40" w:after="240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b/>
                <w:bCs/>
                <w:color w:val="auto"/>
                <w:sz w:val="24"/>
                <w:u w:color="FF0000"/>
              </w:rPr>
              <w:t>225</w:t>
            </w:r>
            <w:r w:rsidRPr="00AF415D">
              <w:rPr>
                <w:rStyle w:val="Ninguno"/>
                <w:rFonts w:ascii="Arial" w:hAnsi="Arial" w:cs="Arial"/>
                <w:b/>
                <w:bCs/>
                <w:color w:val="auto"/>
                <w:sz w:val="24"/>
                <w:u w:color="FF0000"/>
              </w:rPr>
              <w:t xml:space="preserve"> h.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D564" w14:textId="77777777" w:rsidR="00EE26FD" w:rsidRPr="00855126" w:rsidRDefault="00EE26FD" w:rsidP="00435BB0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lang w:val="es-ES_tradnl"/>
              </w:rPr>
            </w:pPr>
            <w:r w:rsidRPr="00855126">
              <w:rPr>
                <w:rFonts w:ascii="Arial" w:hAnsi="Arial" w:cs="Arial"/>
                <w:b/>
                <w:bCs/>
                <w:sz w:val="24"/>
                <w:lang w:val="es-ES_tradnl"/>
              </w:rPr>
              <w:t>100%</w:t>
            </w:r>
          </w:p>
        </w:tc>
      </w:tr>
    </w:tbl>
    <w:p w14:paraId="2FF02871" w14:textId="77777777" w:rsidR="00D8213D" w:rsidRDefault="00D8213D" w:rsidP="00D8213D"/>
    <w:p w14:paraId="1236F2EF" w14:textId="2F0259E6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3" w:name="_Toc162953741"/>
      <w:bookmarkStart w:id="44" w:name="_Toc162956425"/>
      <w:bookmarkStart w:id="45" w:name="_Toc162960247"/>
      <w:bookmarkStart w:id="46" w:name="_Toc22843391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3"/>
      <w:bookmarkEnd w:id="44"/>
      <w:bookmarkEnd w:id="45"/>
      <w:bookmarkEnd w:id="46"/>
    </w:p>
    <w:p w14:paraId="7F572DDC" w14:textId="4E874356" w:rsidR="0001410A" w:rsidRDefault="0001410A" w:rsidP="0001410A"/>
    <w:p w14:paraId="7FAE1951" w14:textId="15BE9CBF" w:rsidR="001D6E85" w:rsidRPr="000C33C0" w:rsidRDefault="001D6E85" w:rsidP="002E0F18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47" w:name="_Toc162953742"/>
      <w:bookmarkStart w:id="48" w:name="_Toc162956426"/>
      <w:bookmarkStart w:id="49" w:name="_Toc162960248"/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A. Consideraciones generale</w:t>
      </w:r>
      <w:r w:rsidR="00C55ABC">
        <w:rPr>
          <w:rStyle w:val="Ninguno"/>
          <w:rFonts w:ascii="Arial" w:hAnsi="Arial"/>
          <w:b/>
          <w:bCs/>
          <w:color w:val="auto"/>
          <w:sz w:val="24"/>
          <w:szCs w:val="24"/>
        </w:rPr>
        <w:t>s.</w:t>
      </w:r>
    </w:p>
    <w:p w14:paraId="6AB92FCB" w14:textId="2E96C96F" w:rsidR="00C55ABC" w:rsidRPr="00885F68" w:rsidRDefault="001D6E85" w:rsidP="005A07EB">
      <w:pPr>
        <w:pStyle w:val="Textosinformato"/>
        <w:numPr>
          <w:ilvl w:val="0"/>
          <w:numId w:val="36"/>
        </w:numPr>
        <w:spacing w:after="24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La calificación estará basada en la </w:t>
      </w:r>
      <w:r w:rsidR="00C55ABC">
        <w:rPr>
          <w:rStyle w:val="Ninguno"/>
          <w:rFonts w:ascii="Arial" w:hAnsi="Arial"/>
          <w:color w:val="auto"/>
          <w:sz w:val="24"/>
          <w:szCs w:val="24"/>
        </w:rPr>
        <w:t>evaluación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 xml:space="preserve"> de l</w:t>
      </w:r>
      <w:r w:rsidR="00CB16D4">
        <w:rPr>
          <w:rStyle w:val="Ninguno"/>
          <w:rFonts w:ascii="Arial" w:hAnsi="Arial"/>
          <w:color w:val="auto"/>
          <w:sz w:val="24"/>
          <w:szCs w:val="24"/>
        </w:rPr>
        <w:t>os resultados</w:t>
      </w:r>
      <w:r w:rsidR="00503716">
        <w:rPr>
          <w:rStyle w:val="Ninguno"/>
          <w:rFonts w:ascii="Arial" w:hAnsi="Arial"/>
          <w:color w:val="auto"/>
          <w:sz w:val="24"/>
          <w:szCs w:val="24"/>
        </w:rPr>
        <w:t xml:space="preserve"> del proceso de formación y del aprendizaje, conocimientos y contenidos, habilidades y destrezas y competencias</w:t>
      </w:r>
      <w:r w:rsidRPr="000C33C0">
        <w:rPr>
          <w:rStyle w:val="Ninguno"/>
          <w:rFonts w:ascii="Arial" w:hAnsi="Arial"/>
          <w:color w:val="auto"/>
          <w:sz w:val="24"/>
          <w:szCs w:val="24"/>
        </w:rPr>
        <w:t>.</w:t>
      </w:r>
    </w:p>
    <w:p w14:paraId="1D2F2F35" w14:textId="5E36787D" w:rsidR="001D6E85" w:rsidRPr="00C55ABC" w:rsidRDefault="001D6E85" w:rsidP="005A07EB">
      <w:pPr>
        <w:pStyle w:val="Textosinformato"/>
        <w:numPr>
          <w:ilvl w:val="0"/>
          <w:numId w:val="36"/>
        </w:numPr>
        <w:spacing w:after="240"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C55ABC">
        <w:rPr>
          <w:rStyle w:val="Ninguno"/>
          <w:rFonts w:ascii="Arial" w:hAnsi="Arial"/>
          <w:color w:val="auto"/>
          <w:sz w:val="24"/>
          <w:szCs w:val="24"/>
        </w:rPr>
        <w:t>Los componentes de la evaluación son:</w:t>
      </w:r>
    </w:p>
    <w:p w14:paraId="3632BE8D" w14:textId="4A5BACD7" w:rsidR="001D6E85" w:rsidRPr="000C33C0" w:rsidRDefault="005A1B8B" w:rsidP="00AC221A">
      <w:pPr>
        <w:pStyle w:val="Textosinformato"/>
        <w:numPr>
          <w:ilvl w:val="0"/>
          <w:numId w:val="24"/>
        </w:numPr>
        <w:spacing w:line="360" w:lineRule="auto"/>
        <w:ind w:left="714" w:hanging="357"/>
        <w:contextualSpacing/>
        <w:rPr>
          <w:rFonts w:ascii="Arial" w:hAnsi="Arial"/>
          <w:color w:val="auto"/>
          <w:sz w:val="24"/>
          <w:szCs w:val="24"/>
        </w:rPr>
      </w:pPr>
      <w:bookmarkStart w:id="50" w:name="_Hlk192318782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Trabajos individuales o grupales</w:t>
      </w:r>
      <w:r w:rsidR="001D6E85" w:rsidRPr="00C55ABC">
        <w:rPr>
          <w:rStyle w:val="Ninguno"/>
          <w:rFonts w:ascii="Arial" w:hAnsi="Arial"/>
          <w:b/>
          <w:bCs/>
          <w:color w:val="auto"/>
          <w:sz w:val="24"/>
          <w:szCs w:val="24"/>
        </w:rPr>
        <w:t>:</w:t>
      </w:r>
      <w:r w:rsidR="001D6E85" w:rsidRPr="000C33C0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C55ABC">
        <w:rPr>
          <w:rStyle w:val="Ninguno"/>
          <w:rFonts w:ascii="Arial" w:hAnsi="Arial"/>
          <w:color w:val="auto"/>
          <w:sz w:val="24"/>
          <w:szCs w:val="24"/>
        </w:rPr>
        <w:t>20</w:t>
      </w:r>
      <w:r w:rsidR="001D6E85" w:rsidRPr="000C33C0">
        <w:rPr>
          <w:rStyle w:val="Ninguno"/>
          <w:rFonts w:ascii="Arial" w:hAnsi="Arial"/>
          <w:color w:val="auto"/>
          <w:sz w:val="24"/>
          <w:szCs w:val="24"/>
        </w:rPr>
        <w:t>% de la calificación final.</w:t>
      </w:r>
    </w:p>
    <w:p w14:paraId="2B458D1D" w14:textId="300757B9" w:rsidR="00AC221A" w:rsidRPr="00AC221A" w:rsidRDefault="00885F68" w:rsidP="00AC221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714" w:hanging="357"/>
        <w:contextualSpacing/>
        <w:rPr>
          <w:rStyle w:val="Ninguno"/>
          <w:rFonts w:ascii="Arial" w:eastAsia="Arial Unicode MS" w:hAnsi="Arial" w:cs="Arial Unicode MS"/>
          <w:u w:color="000000"/>
          <w:bdr w:val="nil"/>
          <w:lang w:val="es-ES_tradnl"/>
        </w:rPr>
      </w:pPr>
      <w:r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>Exámenes escritos</w:t>
      </w:r>
      <w:r w:rsidR="00AC221A" w:rsidRPr="00AC221A"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>:</w:t>
      </w:r>
      <w:r w:rsidR="00AC221A" w:rsidRPr="00AC221A">
        <w:rPr>
          <w:rFonts w:ascii="Arial" w:eastAsia="Arial Unicode MS" w:hAnsi="Arial" w:cs="Arial Unicode MS"/>
          <w:u w:color="000000"/>
          <w:bdr w:val="nil"/>
          <w:lang w:val="es-ES_tradnl"/>
        </w:rPr>
        <w:t xml:space="preserve"> 30% de la calificación final.</w:t>
      </w:r>
    </w:p>
    <w:p w14:paraId="0368F3D0" w14:textId="11879202" w:rsidR="005A1B8B" w:rsidRDefault="00885F68" w:rsidP="00AC221A">
      <w:pPr>
        <w:pStyle w:val="Textosinformato"/>
        <w:numPr>
          <w:ilvl w:val="0"/>
          <w:numId w:val="24"/>
        </w:numPr>
        <w:spacing w:after="240"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Exámenes teórico-prácticos:</w:t>
      </w:r>
      <w:r w:rsidR="001D6E85" w:rsidRPr="000C33C0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5A1B8B">
        <w:rPr>
          <w:rStyle w:val="Ninguno"/>
          <w:rFonts w:ascii="Arial" w:hAnsi="Arial"/>
          <w:color w:val="auto"/>
          <w:sz w:val="24"/>
          <w:szCs w:val="24"/>
        </w:rPr>
        <w:t>50</w:t>
      </w:r>
      <w:r w:rsidR="001D6E85" w:rsidRPr="000C33C0">
        <w:rPr>
          <w:rStyle w:val="Ninguno"/>
          <w:rFonts w:ascii="Arial" w:hAnsi="Arial"/>
          <w:color w:val="auto"/>
          <w:sz w:val="24"/>
          <w:szCs w:val="24"/>
        </w:rPr>
        <w:t>% de la calificación final.</w:t>
      </w:r>
    </w:p>
    <w:bookmarkEnd w:id="50"/>
    <w:p w14:paraId="5BACE4DB" w14:textId="2B9AC1DB" w:rsidR="00885F68" w:rsidRPr="00885F68" w:rsidRDefault="00885F68" w:rsidP="00885F68">
      <w:pPr>
        <w:pStyle w:val="Prrafodelista"/>
        <w:numPr>
          <w:ilvl w:val="0"/>
          <w:numId w:val="36"/>
        </w:numPr>
        <w:spacing w:after="240" w:line="360" w:lineRule="auto"/>
        <w:contextualSpacing w:val="0"/>
        <w:rPr>
          <w:rStyle w:val="Ninguno"/>
          <w:rFonts w:ascii="Arial" w:eastAsia="Arial" w:hAnsi="Arial" w:cs="Arial"/>
          <w:u w:color="000000"/>
          <w:bdr w:val="nil"/>
          <w:lang w:val="es-ES_tradnl"/>
        </w:rPr>
      </w:pPr>
      <w:r w:rsidRPr="00885F68">
        <w:rPr>
          <w:rStyle w:val="Ninguno"/>
          <w:rFonts w:ascii="Arial" w:eastAsia="Arial" w:hAnsi="Arial" w:cs="Arial"/>
          <w:u w:color="000000"/>
          <w:bdr w:val="nil"/>
          <w:lang w:val="es-ES_tradnl"/>
        </w:rPr>
        <w:lastRenderedPageBreak/>
        <w:t>Salvo causa formalmente justificada, a criterio de</w:t>
      </w:r>
      <w:r w:rsidR="004E4ABB">
        <w:rPr>
          <w:rStyle w:val="Ninguno"/>
          <w:rFonts w:ascii="Arial" w:eastAsia="Arial" w:hAnsi="Arial" w:cs="Arial"/>
          <w:u w:color="000000"/>
          <w:bdr w:val="nil"/>
          <w:lang w:val="es-ES_tradnl"/>
        </w:rPr>
        <w:t xml:space="preserve"> el/la</w:t>
      </w:r>
      <w:r w:rsidRPr="00885F68">
        <w:rPr>
          <w:rStyle w:val="Ninguno"/>
          <w:rFonts w:ascii="Arial" w:eastAsia="Arial" w:hAnsi="Arial" w:cs="Arial"/>
          <w:u w:color="000000"/>
          <w:bdr w:val="nil"/>
          <w:lang w:val="es-ES_tradnl"/>
        </w:rPr>
        <w:t xml:space="preserve"> profesor</w:t>
      </w:r>
      <w:r w:rsidR="004E4ABB">
        <w:rPr>
          <w:rStyle w:val="Ninguno"/>
          <w:rFonts w:ascii="Arial" w:eastAsia="Arial" w:hAnsi="Arial" w:cs="Arial"/>
          <w:u w:color="000000"/>
          <w:bdr w:val="nil"/>
          <w:lang w:val="es-ES_tradnl"/>
        </w:rPr>
        <w:t>/a</w:t>
      </w:r>
      <w:r w:rsidRPr="00885F68">
        <w:rPr>
          <w:rStyle w:val="Ninguno"/>
          <w:rFonts w:ascii="Arial" w:eastAsia="Arial" w:hAnsi="Arial" w:cs="Arial"/>
          <w:u w:color="000000"/>
          <w:bdr w:val="nil"/>
          <w:lang w:val="es-ES_tradnl"/>
        </w:rPr>
        <w:t xml:space="preserve">, el alumno o alumna debe asistir al 90% de las actividades presenciales. El incumplimiento de este requisito será penalizado con un 1 punto negativo en la nota final de la asignatura. </w:t>
      </w:r>
    </w:p>
    <w:p w14:paraId="43D881C0" w14:textId="112C5551" w:rsidR="001D6E85" w:rsidRPr="000C33C0" w:rsidRDefault="001D6E85" w:rsidP="00885F68">
      <w:pPr>
        <w:pStyle w:val="Cuerpo"/>
        <w:numPr>
          <w:ilvl w:val="0"/>
          <w:numId w:val="36"/>
        </w:numPr>
        <w:spacing w:after="240" w:line="360" w:lineRule="auto"/>
        <w:rPr>
          <w:rStyle w:val="Ninguno"/>
          <w:rFonts w:ascii="Arial" w:eastAsia="Arial" w:hAnsi="Arial" w:cs="Arial"/>
          <w:color w:val="auto"/>
        </w:rPr>
      </w:pPr>
      <w:r w:rsidRPr="000C33C0">
        <w:rPr>
          <w:rStyle w:val="Ninguno"/>
          <w:rFonts w:ascii="Arial" w:hAnsi="Arial"/>
          <w:color w:val="auto"/>
        </w:rPr>
        <w:t>No superarán la asignatura, obteniendo una calificación de 4 puntos, los alumnos</w:t>
      </w:r>
      <w:r w:rsidR="002E0F18">
        <w:rPr>
          <w:rStyle w:val="Ninguno"/>
          <w:rFonts w:ascii="Arial" w:hAnsi="Arial"/>
          <w:color w:val="auto"/>
        </w:rPr>
        <w:t xml:space="preserve"> y alumnas</w:t>
      </w:r>
      <w:r w:rsidRPr="000C33C0">
        <w:rPr>
          <w:rStyle w:val="Ninguno"/>
          <w:rFonts w:ascii="Arial" w:hAnsi="Arial"/>
          <w:color w:val="auto"/>
        </w:rPr>
        <w:t xml:space="preserve"> que</w:t>
      </w:r>
      <w:r w:rsidR="002E0F18">
        <w:rPr>
          <w:rStyle w:val="Ninguno"/>
          <w:rFonts w:ascii="Arial" w:hAnsi="Arial"/>
          <w:color w:val="auto"/>
        </w:rPr>
        <w:t>,</w:t>
      </w:r>
      <w:r w:rsidRPr="000C33C0">
        <w:rPr>
          <w:rStyle w:val="Ninguno"/>
          <w:rFonts w:ascii="Arial" w:hAnsi="Arial"/>
          <w:color w:val="auto"/>
        </w:rPr>
        <w:t xml:space="preserve"> aun habiendo alcanzado una nota final ponderada de 5 o más puntos, no </w:t>
      </w:r>
      <w:r w:rsidR="00605D59">
        <w:rPr>
          <w:rStyle w:val="Ninguno"/>
          <w:rFonts w:ascii="Arial" w:hAnsi="Arial"/>
          <w:color w:val="auto"/>
        </w:rPr>
        <w:t xml:space="preserve">alcancen una puntuación mínima de </w:t>
      </w:r>
      <w:r w:rsidR="00503716">
        <w:rPr>
          <w:rStyle w:val="Ninguno"/>
          <w:rFonts w:ascii="Arial" w:hAnsi="Arial"/>
          <w:color w:val="auto"/>
        </w:rPr>
        <w:t>4</w:t>
      </w:r>
      <w:r w:rsidR="00605D59">
        <w:rPr>
          <w:rStyle w:val="Ninguno"/>
          <w:rFonts w:ascii="Arial" w:hAnsi="Arial"/>
          <w:color w:val="auto"/>
        </w:rPr>
        <w:t xml:space="preserve"> puntos en cada uno de los componentes de la evaluación.</w:t>
      </w:r>
    </w:p>
    <w:p w14:paraId="61B1299C" w14:textId="47A1828B" w:rsidR="001D6E85" w:rsidRPr="000C33C0" w:rsidRDefault="001D6E85" w:rsidP="005A07EB">
      <w:pPr>
        <w:pStyle w:val="Cuerpo"/>
        <w:numPr>
          <w:ilvl w:val="0"/>
          <w:numId w:val="36"/>
        </w:numPr>
        <w:spacing w:after="240" w:line="360" w:lineRule="auto"/>
        <w:rPr>
          <w:rStyle w:val="Ninguno"/>
          <w:rFonts w:ascii="Arial" w:eastAsia="Arial" w:hAnsi="Arial" w:cs="Arial"/>
          <w:color w:val="auto"/>
        </w:rPr>
      </w:pPr>
      <w:r w:rsidRPr="000C33C0">
        <w:rPr>
          <w:rStyle w:val="Ninguno"/>
          <w:rFonts w:ascii="Arial" w:hAnsi="Arial"/>
          <w:color w:val="auto"/>
        </w:rPr>
        <w:t xml:space="preserve">Así mismo, en el caso de estudiantes con una calificación final ponderada entre 3.1 y 4.9 puntos y que, además, no cumplan </w:t>
      </w:r>
      <w:r w:rsidR="00605D59">
        <w:rPr>
          <w:rStyle w:val="Ninguno"/>
          <w:rFonts w:ascii="Arial" w:hAnsi="Arial"/>
          <w:color w:val="auto"/>
        </w:rPr>
        <w:t>el</w:t>
      </w:r>
      <w:r w:rsidRPr="000C33C0">
        <w:rPr>
          <w:rStyle w:val="Ninguno"/>
          <w:rFonts w:ascii="Arial" w:hAnsi="Arial"/>
          <w:color w:val="auto"/>
        </w:rPr>
        <w:t xml:space="preserve"> criterio antes mencionado, obtendrán una nota final de 3 puntos.</w:t>
      </w:r>
    </w:p>
    <w:p w14:paraId="649637A3" w14:textId="77777777" w:rsidR="001D6E85" w:rsidRPr="000C33C0" w:rsidRDefault="001D6E85" w:rsidP="005A07EB">
      <w:pPr>
        <w:pStyle w:val="Cuerpo"/>
        <w:numPr>
          <w:ilvl w:val="0"/>
          <w:numId w:val="36"/>
        </w:numPr>
        <w:spacing w:after="240" w:line="360" w:lineRule="auto"/>
        <w:rPr>
          <w:rStyle w:val="Ninguno"/>
          <w:rFonts w:ascii="Arial" w:eastAsia="Arial" w:hAnsi="Arial" w:cs="Arial"/>
          <w:color w:val="auto"/>
          <w:lang w:val="es-ES"/>
        </w:rPr>
      </w:pPr>
      <w:r w:rsidRPr="52899E87">
        <w:rPr>
          <w:rStyle w:val="Ninguno"/>
          <w:rFonts w:ascii="Arial" w:hAnsi="Arial"/>
          <w:color w:val="auto"/>
          <w:lang w:val="es-ES"/>
        </w:rPr>
        <w:t>Por su parte, los/las estudiantes que no hayan realizado NINGUNA actividad de evaluación, serán calificados como “No Evaluados”.</w:t>
      </w:r>
    </w:p>
    <w:p w14:paraId="71E14C9E" w14:textId="07F84219" w:rsidR="001D6E85" w:rsidRPr="000C33C0" w:rsidRDefault="001D6E85" w:rsidP="005A07EB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B. Descripción </w:t>
      </w:r>
      <w:r w:rsidR="002E0F18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detallada </w:t>
      </w: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>de l</w:t>
      </w:r>
      <w:r w:rsidR="00503716">
        <w:rPr>
          <w:rStyle w:val="Ninguno"/>
          <w:rFonts w:ascii="Arial" w:hAnsi="Arial"/>
          <w:b/>
          <w:bCs/>
          <w:color w:val="auto"/>
          <w:sz w:val="24"/>
          <w:szCs w:val="24"/>
        </w:rPr>
        <w:t>a</w:t>
      </w: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s </w:t>
      </w:r>
      <w:r w:rsidR="00503716">
        <w:rPr>
          <w:rStyle w:val="Ninguno"/>
          <w:rFonts w:ascii="Arial" w:hAnsi="Arial"/>
          <w:b/>
          <w:bCs/>
          <w:color w:val="auto"/>
          <w:sz w:val="24"/>
          <w:szCs w:val="24"/>
        </w:rPr>
        <w:t>herramientas</w:t>
      </w:r>
      <w:r w:rsidRPr="000C33C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de evaluación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.</w:t>
      </w:r>
    </w:p>
    <w:p w14:paraId="26C1A11D" w14:textId="463FE6F1" w:rsidR="00605D59" w:rsidRDefault="00BC25BC" w:rsidP="00605D59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jc w:val="left"/>
        <w:rPr>
          <w:rFonts w:ascii="Arial" w:eastAsia="Arial Unicode MS" w:hAnsi="Arial" w:cs="Arial Unicode MS"/>
          <w:u w:color="000000"/>
          <w:bdr w:val="nil"/>
          <w:lang w:val="es-ES_tradnl"/>
        </w:rPr>
      </w:pPr>
      <w:r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 xml:space="preserve">B.1 </w:t>
      </w:r>
      <w:r w:rsidR="00605D59" w:rsidRPr="00605D59"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>Trabajos individuales o grupales:</w:t>
      </w:r>
      <w:r w:rsidR="00605D59"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 xml:space="preserve"> 20% de la calificación final.</w:t>
      </w:r>
    </w:p>
    <w:p w14:paraId="2D4E700E" w14:textId="374287E5" w:rsidR="00605D59" w:rsidRDefault="00605D59" w:rsidP="00605D59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jc w:val="left"/>
        <w:rPr>
          <w:rFonts w:ascii="Arial" w:eastAsia="Arial Unicode MS" w:hAnsi="Arial" w:cs="Arial Unicode MS"/>
          <w:u w:color="000000"/>
          <w:bdr w:val="nil"/>
          <w:lang w:val="es-ES_tradnl"/>
        </w:rPr>
      </w:pPr>
      <w:bookmarkStart w:id="51" w:name="_Hlk192319009"/>
      <w:r>
        <w:rPr>
          <w:rFonts w:ascii="Arial" w:eastAsia="Arial Unicode MS" w:hAnsi="Arial" w:cs="Arial Unicode MS"/>
          <w:u w:color="000000"/>
          <w:bdr w:val="nil"/>
          <w:lang w:val="es-ES_tradnl"/>
        </w:rPr>
        <w:t>Tendrá</w:t>
      </w:r>
      <w:r w:rsidR="006A13CD">
        <w:rPr>
          <w:rFonts w:ascii="Arial" w:eastAsia="Arial Unicode MS" w:hAnsi="Arial" w:cs="Arial Unicode MS"/>
          <w:u w:color="000000"/>
          <w:bdr w:val="nil"/>
          <w:lang w:val="es-ES_tradnl"/>
        </w:rPr>
        <w:t>n</w:t>
      </w:r>
      <w:r>
        <w:rPr>
          <w:rFonts w:ascii="Arial" w:eastAsia="Arial Unicode MS" w:hAnsi="Arial" w:cs="Arial Unicode MS"/>
          <w:u w:color="000000"/>
          <w:bdr w:val="nil"/>
          <w:lang w:val="es-ES_tradnl"/>
        </w:rPr>
        <w:t xml:space="preserve"> en cuenta los s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i</w:t>
      </w:r>
      <w:r>
        <w:rPr>
          <w:rFonts w:ascii="Arial" w:eastAsia="Arial Unicode MS" w:hAnsi="Arial" w:cs="Arial Unicode MS"/>
          <w:u w:color="000000"/>
          <w:bdr w:val="nil"/>
          <w:lang w:val="es-ES_tradnl"/>
        </w:rPr>
        <w:t>gui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e</w:t>
      </w:r>
      <w:r>
        <w:rPr>
          <w:rFonts w:ascii="Arial" w:eastAsia="Arial Unicode MS" w:hAnsi="Arial" w:cs="Arial Unicode MS"/>
          <w:u w:color="000000"/>
          <w:bdr w:val="nil"/>
          <w:lang w:val="es-ES_tradnl"/>
        </w:rPr>
        <w:t>ntes criterios de evaluación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:</w:t>
      </w:r>
    </w:p>
    <w:bookmarkEnd w:id="51"/>
    <w:p w14:paraId="62F688C7" w14:textId="53CC981B" w:rsidR="00605D59" w:rsidRPr="00605D59" w:rsidRDefault="00605D59" w:rsidP="00605D59">
      <w:pPr>
        <w:pStyle w:val="Prrafodelista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jc w:val="left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Formato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.</w:t>
      </w:r>
    </w:p>
    <w:p w14:paraId="45639198" w14:textId="1DC96FA4" w:rsidR="00605D59" w:rsidRPr="00605D59" w:rsidRDefault="00605D59" w:rsidP="00605D59">
      <w:pPr>
        <w:pStyle w:val="Prrafodelista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jc w:val="left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Comunicación escrita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.</w:t>
      </w:r>
    </w:p>
    <w:p w14:paraId="03C4EB2F" w14:textId="7B87A4C7" w:rsidR="00605D59" w:rsidRPr="00605D59" w:rsidRDefault="00605D59" w:rsidP="00605D59">
      <w:pPr>
        <w:pStyle w:val="Prrafodelista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jc w:val="left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Contenido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.</w:t>
      </w:r>
    </w:p>
    <w:p w14:paraId="4724D4A8" w14:textId="125FAD4A" w:rsidR="00605D59" w:rsidRDefault="00605D59" w:rsidP="00605D59">
      <w:pPr>
        <w:pStyle w:val="Prrafodelista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jc w:val="left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Análisis, síntesis y reflexión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.</w:t>
      </w:r>
    </w:p>
    <w:p w14:paraId="6DC0B9E3" w14:textId="34459176" w:rsidR="00AC221A" w:rsidRPr="00AC221A" w:rsidRDefault="00AC221A" w:rsidP="00AC221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jc w:val="left"/>
        <w:rPr>
          <w:rFonts w:ascii="Arial" w:eastAsia="Arial Unicode MS" w:hAnsi="Arial" w:cs="Arial Unicode MS"/>
          <w:u w:color="000000"/>
          <w:bdr w:val="nil"/>
          <w:lang w:val="es-ES_tradnl"/>
        </w:rPr>
      </w:pPr>
      <w:r>
        <w:rPr>
          <w:rFonts w:ascii="Arial" w:eastAsia="Arial Unicode MS" w:hAnsi="Arial" w:cs="Arial Unicode MS"/>
          <w:u w:color="000000"/>
          <w:bdr w:val="nil"/>
          <w:lang w:val="es-ES_tradnl"/>
        </w:rPr>
        <w:t>La calificación obtenida en la convocatoria ordinaria es definitiva. Cuando proceda, será considerada para el cálculo de la nota final de la asignatura en la convocatoria extraordinaria.</w:t>
      </w:r>
    </w:p>
    <w:p w14:paraId="7E714A21" w14:textId="7D31B034" w:rsidR="00605D59" w:rsidRPr="00605D59" w:rsidRDefault="00BC25BC" w:rsidP="00605D59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rPr>
          <w:rFonts w:ascii="Arial" w:eastAsia="Arial Unicode MS" w:hAnsi="Arial" w:cs="Arial Unicode MS"/>
          <w:u w:color="000000"/>
          <w:bdr w:val="nil"/>
          <w:lang w:val="es-ES_tradnl"/>
        </w:rPr>
      </w:pPr>
      <w:r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 xml:space="preserve">B.2 </w:t>
      </w:r>
      <w:r w:rsidR="006A13CD"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>Exámenes teóricos</w:t>
      </w:r>
      <w:r w:rsidR="00605D59" w:rsidRPr="00605D59"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>:</w:t>
      </w:r>
      <w:r w:rsidR="00605D59"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 xml:space="preserve"> 30% de la calificación final.</w:t>
      </w:r>
    </w:p>
    <w:p w14:paraId="71F39937" w14:textId="77777777" w:rsidR="00BC25BC" w:rsidRDefault="005A07EB" w:rsidP="00433415">
      <w:pPr>
        <w:pStyle w:val="Textosinformato"/>
        <w:numPr>
          <w:ilvl w:val="0"/>
          <w:numId w:val="43"/>
        </w:numPr>
        <w:tabs>
          <w:tab w:val="left" w:pos="1428"/>
        </w:tabs>
        <w:spacing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>
        <w:rPr>
          <w:rStyle w:val="Ninguno"/>
          <w:rFonts w:ascii="Arial" w:hAnsi="Arial"/>
          <w:color w:val="auto"/>
          <w:sz w:val="24"/>
          <w:szCs w:val="24"/>
        </w:rPr>
        <w:t>C</w:t>
      </w:r>
      <w:r w:rsidR="001D6E85" w:rsidRPr="000C33C0">
        <w:rPr>
          <w:rStyle w:val="Ninguno"/>
          <w:rFonts w:ascii="Arial" w:hAnsi="Arial"/>
          <w:color w:val="auto"/>
          <w:sz w:val="24"/>
          <w:szCs w:val="24"/>
        </w:rPr>
        <w:t>onsistirá en preguntas de respuesta múltiple con una única opción correcta.</w:t>
      </w:r>
    </w:p>
    <w:p w14:paraId="43434D44" w14:textId="77777777" w:rsidR="00BC25BC" w:rsidRDefault="001D6E85" w:rsidP="00433415">
      <w:pPr>
        <w:pStyle w:val="Textosinformato"/>
        <w:numPr>
          <w:ilvl w:val="0"/>
          <w:numId w:val="43"/>
        </w:numPr>
        <w:tabs>
          <w:tab w:val="left" w:pos="1428"/>
        </w:tabs>
        <w:spacing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0C33C0">
        <w:rPr>
          <w:rStyle w:val="Ninguno"/>
          <w:rFonts w:ascii="Arial" w:hAnsi="Arial"/>
          <w:color w:val="auto"/>
          <w:sz w:val="24"/>
          <w:szCs w:val="24"/>
        </w:rPr>
        <w:lastRenderedPageBreak/>
        <w:t>Para obtener una calificación de 5, se deberá alcanzar una puntuación igual o superior al 50%</w:t>
      </w:r>
      <w:r w:rsidR="00BC25BC">
        <w:rPr>
          <w:rStyle w:val="Ninguno"/>
          <w:rFonts w:ascii="Arial" w:hAnsi="Arial"/>
          <w:color w:val="auto"/>
          <w:sz w:val="24"/>
          <w:szCs w:val="24"/>
        </w:rPr>
        <w:t>.</w:t>
      </w:r>
    </w:p>
    <w:p w14:paraId="302A2B34" w14:textId="44743523" w:rsidR="001D6E85" w:rsidRPr="0061174A" w:rsidRDefault="00BC25BC" w:rsidP="00433415">
      <w:pPr>
        <w:pStyle w:val="Textosinformato"/>
        <w:numPr>
          <w:ilvl w:val="0"/>
          <w:numId w:val="43"/>
        </w:numPr>
        <w:tabs>
          <w:tab w:val="left" w:pos="1428"/>
        </w:tabs>
        <w:spacing w:after="240" w:line="360" w:lineRule="auto"/>
        <w:ind w:left="714" w:hanging="357"/>
        <w:jc w:val="both"/>
        <w:rPr>
          <w:rStyle w:val="Ninguno"/>
          <w:rFonts w:ascii="Arial" w:hAnsi="Arial"/>
          <w:color w:val="auto"/>
          <w:sz w:val="24"/>
          <w:szCs w:val="24"/>
        </w:rPr>
      </w:pPr>
      <w:r>
        <w:rPr>
          <w:rStyle w:val="Ninguno"/>
          <w:rFonts w:ascii="Arial" w:hAnsi="Arial"/>
          <w:color w:val="auto"/>
          <w:sz w:val="24"/>
          <w:szCs w:val="24"/>
        </w:rPr>
        <w:t>C</w:t>
      </w:r>
      <w:r w:rsidR="001D6E85" w:rsidRPr="000C33C0">
        <w:rPr>
          <w:rStyle w:val="Ninguno"/>
          <w:rFonts w:ascii="Arial" w:hAnsi="Arial"/>
          <w:color w:val="auto"/>
          <w:sz w:val="24"/>
          <w:szCs w:val="24"/>
        </w:rPr>
        <w:t>ada respuesta errónea restará 0,25 puntos.</w:t>
      </w:r>
    </w:p>
    <w:p w14:paraId="4E5612F2" w14:textId="0D60023D" w:rsidR="00BC25BC" w:rsidRDefault="00BC25BC" w:rsidP="00BC25BC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rPr>
          <w:rFonts w:ascii="Arial" w:eastAsia="Arial Unicode MS" w:hAnsi="Arial" w:cs="Arial Unicode MS"/>
          <w:u w:color="000000"/>
          <w:bdr w:val="nil"/>
          <w:lang w:val="es-ES_tradnl"/>
        </w:rPr>
      </w:pPr>
      <w:r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 xml:space="preserve">B.3 </w:t>
      </w:r>
      <w:r w:rsidR="006A13CD"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 xml:space="preserve">Exámenes </w:t>
      </w:r>
      <w:r w:rsidRPr="00605D59"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>teórico-práctic</w:t>
      </w:r>
      <w:r w:rsidR="006A13CD"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>os</w:t>
      </w:r>
      <w:r w:rsidRPr="00605D59">
        <w:rPr>
          <w:rFonts w:ascii="Arial" w:eastAsia="Arial Unicode MS" w:hAnsi="Arial" w:cs="Arial Unicode MS"/>
          <w:b/>
          <w:bCs/>
          <w:u w:color="000000"/>
          <w:bdr w:val="nil"/>
          <w:lang w:val="es-ES_tradnl"/>
        </w:rPr>
        <w:t>:</w:t>
      </w: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 xml:space="preserve"> 50% de la calificación final.</w:t>
      </w:r>
    </w:p>
    <w:p w14:paraId="5721B2C4" w14:textId="0E643CB4" w:rsidR="00BC25BC" w:rsidRDefault="00BC25BC" w:rsidP="00BC25BC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Tendrá</w:t>
      </w:r>
      <w:r w:rsidR="006A13CD">
        <w:rPr>
          <w:rFonts w:ascii="Arial" w:eastAsia="Arial Unicode MS" w:hAnsi="Arial" w:cs="Arial Unicode MS"/>
          <w:u w:color="000000"/>
          <w:bdr w:val="nil"/>
          <w:lang w:val="es-ES_tradnl"/>
        </w:rPr>
        <w:t>n</w:t>
      </w: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 xml:space="preserve"> en cuenta los s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i</w:t>
      </w: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gui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e</w:t>
      </w: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ntes criterios de evaluación</w:t>
      </w:r>
      <w:r w:rsidR="001953E7">
        <w:rPr>
          <w:rFonts w:ascii="Arial" w:eastAsia="Arial Unicode MS" w:hAnsi="Arial" w:cs="Arial Unicode MS"/>
          <w:u w:color="000000"/>
          <w:bdr w:val="nil"/>
          <w:lang w:val="es-ES_tradnl"/>
        </w:rPr>
        <w:t>:</w:t>
      </w:r>
    </w:p>
    <w:p w14:paraId="42D3F5C6" w14:textId="77777777" w:rsidR="00BC25BC" w:rsidRPr="00605D59" w:rsidRDefault="00BC25BC" w:rsidP="00BC25BC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Estructuración del protocolo de evaluación y tratamiento.</w:t>
      </w:r>
    </w:p>
    <w:p w14:paraId="58888E56" w14:textId="77777777" w:rsidR="00BC25BC" w:rsidRPr="00605D59" w:rsidRDefault="00BC25BC" w:rsidP="00BC25BC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Razonamiento clínico.</w:t>
      </w:r>
    </w:p>
    <w:p w14:paraId="09C9582E" w14:textId="77777777" w:rsidR="00BC25BC" w:rsidRPr="00605D59" w:rsidRDefault="00BC25BC" w:rsidP="00BC25BC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 Unicode MS"/>
          <w:u w:color="000000"/>
          <w:bdr w:val="nil"/>
        </w:rPr>
      </w:pPr>
      <w:r w:rsidRPr="00605D59">
        <w:rPr>
          <w:rFonts w:ascii="Arial" w:eastAsia="Arial Unicode MS" w:hAnsi="Arial" w:cs="Arial Unicode MS"/>
          <w:u w:color="000000"/>
          <w:bdr w:val="nil"/>
        </w:rPr>
        <w:t>Ejecución de las pruebas o técnicas (posición de el/la fisioterapeuta, posición de el/la paciente, contactos manuales y procedimiento).</w:t>
      </w:r>
    </w:p>
    <w:p w14:paraId="0C489583" w14:textId="77777777" w:rsidR="00BC25BC" w:rsidRPr="00605D59" w:rsidRDefault="00BC25BC" w:rsidP="00BC25BC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Interacción con el/la modelo o paciente.</w:t>
      </w:r>
    </w:p>
    <w:p w14:paraId="579C69ED" w14:textId="77777777" w:rsidR="00BC25BC" w:rsidRPr="00605D59" w:rsidRDefault="00BC25BC" w:rsidP="00BC25BC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Expresión oral.</w:t>
      </w:r>
    </w:p>
    <w:p w14:paraId="269890CD" w14:textId="77777777" w:rsidR="00BC25BC" w:rsidRDefault="00BC25BC" w:rsidP="00BC25BC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rPr>
          <w:rFonts w:ascii="Arial" w:eastAsia="Arial Unicode MS" w:hAnsi="Arial" w:cs="Arial Unicode MS"/>
          <w:u w:color="000000"/>
          <w:bdr w:val="nil"/>
          <w:lang w:val="es-ES_tradnl"/>
        </w:rPr>
      </w:pPr>
      <w:r w:rsidRPr="00605D59">
        <w:rPr>
          <w:rFonts w:ascii="Arial" w:eastAsia="Arial Unicode MS" w:hAnsi="Arial" w:cs="Arial Unicode MS"/>
          <w:u w:color="000000"/>
          <w:bdr w:val="nil"/>
          <w:lang w:val="es-ES_tradnl"/>
        </w:rPr>
        <w:t>Integración de conocimientos.</w:t>
      </w:r>
    </w:p>
    <w:p w14:paraId="77F3CC6C" w14:textId="77777777" w:rsidR="00433415" w:rsidRPr="00433415" w:rsidRDefault="00433415" w:rsidP="00433415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60" w:lineRule="auto"/>
        <w:rPr>
          <w:rFonts w:ascii="Arial" w:eastAsia="Arial Unicode MS" w:hAnsi="Arial" w:cs="Arial Unicode MS"/>
          <w:u w:color="000000"/>
          <w:bdr w:val="nil"/>
          <w:lang w:val="es-ES_tradnl"/>
        </w:rPr>
      </w:pPr>
    </w:p>
    <w:p w14:paraId="37125767" w14:textId="37865888" w:rsidR="001D6E85" w:rsidRPr="000C33C0" w:rsidRDefault="001D6E85" w:rsidP="001D6E85">
      <w:pPr>
        <w:spacing w:line="360" w:lineRule="auto"/>
        <w:rPr>
          <w:rFonts w:ascii="Arial" w:hAnsi="Arial" w:cs="Arial Unicode MS"/>
          <w:b/>
          <w:bCs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0C33C0">
        <w:rPr>
          <w:rFonts w:ascii="Arial" w:hAnsi="Arial" w:cs="Arial Unicode MS"/>
          <w:b/>
          <w:bCs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Tabla resumen del método de evaluación:</w:t>
      </w:r>
    </w:p>
    <w:p w14:paraId="55AFE442" w14:textId="77777777" w:rsidR="001D6E85" w:rsidRPr="000C33C0" w:rsidRDefault="001D6E85" w:rsidP="001D6E85">
      <w:pPr>
        <w:spacing w:line="360" w:lineRule="auto"/>
        <w:rPr>
          <w:rFonts w:ascii="Arial" w:hAnsi="Arial" w:cs="Arial Unicode MS"/>
          <w:b/>
          <w:bCs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2547"/>
        <w:gridCol w:w="2269"/>
        <w:gridCol w:w="4244"/>
      </w:tblGrid>
      <w:tr w:rsidR="001D6E85" w:rsidRPr="001D6E85" w14:paraId="0FB17EB3" w14:textId="77777777" w:rsidTr="000B062C">
        <w:trPr>
          <w:trHeight w:val="2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D489A6" w14:textId="77777777" w:rsidR="001D6E85" w:rsidRPr="001D6E85" w:rsidRDefault="001D6E85" w:rsidP="00FF5D24">
            <w:pPr>
              <w:spacing w:before="120" w:line="360" w:lineRule="auto"/>
              <w:jc w:val="center"/>
              <w:rPr>
                <w:rFonts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D6E85">
              <w:rPr>
                <w:rFonts w:ascii="Arial" w:hAnsi="Arial" w:cs="Arial Unicode MS"/>
                <w:b/>
                <w:bCs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Calificación final</w:t>
            </w:r>
          </w:p>
        </w:tc>
      </w:tr>
      <w:tr w:rsidR="000B062C" w:rsidRPr="001D6E85" w14:paraId="3F8BA8F5" w14:textId="77777777" w:rsidTr="00FF5D24">
        <w:trPr>
          <w:trHeight w:val="282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B9941" w14:textId="06171527" w:rsidR="00BC25BC" w:rsidRDefault="00BC25BC" w:rsidP="00BC25BC">
            <w:pPr>
              <w:spacing w:line="360" w:lineRule="auto"/>
              <w:jc w:val="center"/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Trabajos (1)</w:t>
            </w:r>
            <w:r w:rsidR="00AC221A"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(2)</w:t>
            </w:r>
          </w:p>
          <w:p w14:paraId="0A9FF9FE" w14:textId="6A63BD34" w:rsidR="000B062C" w:rsidRPr="001D6E85" w:rsidRDefault="00BC25BC" w:rsidP="00BC25BC">
            <w:pPr>
              <w:spacing w:line="360" w:lineRule="auto"/>
              <w:jc w:val="center"/>
              <w:rPr>
                <w:rFonts w:ascii="Arial" w:hAnsi="Arial" w:cs="Arial Unicode MS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1D6E85"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0%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08D1FC" w14:textId="2DD24110" w:rsidR="000B062C" w:rsidRDefault="00FF5D24" w:rsidP="00FF5D24">
            <w:pPr>
              <w:spacing w:line="360" w:lineRule="auto"/>
              <w:jc w:val="center"/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Prueba teórica (</w:t>
            </w:r>
            <w:r w:rsidR="00BC25BC"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76C9D995" w14:textId="73A3FEB1" w:rsidR="000B062C" w:rsidRPr="001D6E85" w:rsidRDefault="00BC25BC" w:rsidP="00FF5D24">
            <w:pPr>
              <w:spacing w:line="360" w:lineRule="auto"/>
              <w:jc w:val="center"/>
              <w:rPr>
                <w:rFonts w:ascii="Arial" w:hAnsi="Arial" w:cs="Arial Unicode MS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="000B062C" w:rsidRPr="001D6E85"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0%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315B17" w14:textId="64AEB4C3" w:rsidR="00FF5D24" w:rsidRDefault="00FF5D24" w:rsidP="00FF5D24">
            <w:pPr>
              <w:spacing w:line="360" w:lineRule="auto"/>
              <w:jc w:val="center"/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Prueba</w:t>
            </w:r>
            <w:r w:rsidRPr="001D6E85"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teórico-práctic</w:t>
            </w: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(</w:t>
            </w:r>
            <w:r w:rsidR="00BC25BC"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36463C7F" w14:textId="0FCE18FC" w:rsidR="000B062C" w:rsidRPr="00FF5D24" w:rsidRDefault="00BC25BC" w:rsidP="00FF5D24">
            <w:pPr>
              <w:spacing w:line="360" w:lineRule="auto"/>
              <w:jc w:val="center"/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FF5D24" w:rsidRPr="001D6E85"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0%</w:t>
            </w:r>
          </w:p>
        </w:tc>
      </w:tr>
      <w:tr w:rsidR="00FF5D24" w:rsidRPr="001D6E85" w14:paraId="133301EF" w14:textId="77777777" w:rsidTr="00FF5D24">
        <w:trPr>
          <w:trHeight w:val="91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0639942" w14:textId="77777777" w:rsidR="00FF5D24" w:rsidRDefault="00FF5D24" w:rsidP="00BC25BC">
            <w:pPr>
              <w:spacing w:line="360" w:lineRule="auto"/>
              <w:jc w:val="center"/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(1): Calificación menor de </w:t>
            </w:r>
            <w:r w:rsidR="00503716"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puntos: NO SUPERA.</w:t>
            </w:r>
          </w:p>
          <w:p w14:paraId="5BCE44D2" w14:textId="449C05B5" w:rsidR="00AC221A" w:rsidRPr="001D6E85" w:rsidRDefault="00AC221A" w:rsidP="00BC25BC">
            <w:pPr>
              <w:spacing w:line="360" w:lineRule="auto"/>
              <w:jc w:val="center"/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(2): Calificación obtenida en la convocatoria ordina</w:t>
            </w:r>
            <w:r w:rsidR="00433415"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</w:t>
            </w:r>
            <w:r>
              <w:rPr>
                <w:rFonts w:ascii="Arial" w:hAnsi="Arial" w:cs="Arial Unicode MS"/>
                <w:sz w:val="24"/>
                <w:u w:color="00000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ia.</w:t>
            </w:r>
          </w:p>
        </w:tc>
      </w:tr>
    </w:tbl>
    <w:p w14:paraId="085C7350" w14:textId="77777777" w:rsidR="001D6E85" w:rsidRDefault="001D6E85" w:rsidP="001D6E85">
      <w:pPr>
        <w:pStyle w:val="Textosinformato"/>
        <w:spacing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2F9A1286" w14:textId="77777777" w:rsidR="003530E6" w:rsidRDefault="003530E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61126B3A" w14:textId="5D62BA83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2" w:name="_Toc228433917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CRONOGRAMA ORIENTATIVO</w:t>
      </w:r>
      <w:bookmarkEnd w:id="47"/>
      <w:bookmarkEnd w:id="48"/>
      <w:bookmarkEnd w:id="49"/>
      <w:bookmarkEnd w:id="52"/>
    </w:p>
    <w:p w14:paraId="0A071B3C" w14:textId="77777777" w:rsidR="00503716" w:rsidRPr="00503716" w:rsidRDefault="00503716" w:rsidP="00503716"/>
    <w:p w14:paraId="012585AB" w14:textId="4BA976AE" w:rsidR="006B22B0" w:rsidRDefault="006B22B0" w:rsidP="006B22B0"/>
    <w:tbl>
      <w:tblPr>
        <w:tblStyle w:val="NormalTable0"/>
        <w:tblW w:w="5786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130"/>
        <w:gridCol w:w="1424"/>
        <w:gridCol w:w="1556"/>
        <w:gridCol w:w="1556"/>
        <w:gridCol w:w="1417"/>
        <w:gridCol w:w="1558"/>
        <w:gridCol w:w="1843"/>
      </w:tblGrid>
      <w:tr w:rsidR="00EE26FD" w:rsidRPr="000C7784" w14:paraId="2E63BA2D" w14:textId="77777777" w:rsidTr="00EE26FD">
        <w:trPr>
          <w:trHeight w:val="525"/>
          <w:tblHeader/>
          <w:jc w:val="center"/>
        </w:trPr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6D1D2" w14:textId="77777777" w:rsidR="00EE26FD" w:rsidRPr="000C7784" w:rsidRDefault="00EE26FD" w:rsidP="00E46CBE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Semana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C24D4" w14:textId="77777777" w:rsidR="00EE26FD" w:rsidRPr="000C7784" w:rsidRDefault="00EE26FD" w:rsidP="00E46CBE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Contenido</w:t>
            </w:r>
          </w:p>
        </w:tc>
        <w:tc>
          <w:tcPr>
            <w:tcW w:w="7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D7DB40D" w14:textId="2E9D0C7C" w:rsidR="00EE26FD" w:rsidRPr="00254B32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P</w:t>
            </w:r>
            <w:r w:rsidRPr="00254B32">
              <w:rPr>
                <w:rStyle w:val="Ninguno"/>
                <w:rFonts w:ascii="Arial" w:hAnsi="Arial" w:cs="Arial"/>
                <w:b/>
                <w:bCs/>
                <w:sz w:val="24"/>
              </w:rPr>
              <w:t>rofesor</w:t>
            </w:r>
            <w:r>
              <w:rPr>
                <w:rStyle w:val="Ninguno"/>
                <w:rFonts w:ascii="Arial" w:hAnsi="Arial" w:cs="Arial"/>
                <w:b/>
                <w:bCs/>
                <w:sz w:val="24"/>
              </w:rPr>
              <w:t>/a</w:t>
            </w:r>
          </w:p>
        </w:tc>
        <w:tc>
          <w:tcPr>
            <w:tcW w:w="141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3A6F0" w14:textId="38C53484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sz w:val="24"/>
              </w:rPr>
              <w:t>Horas virtuales</w:t>
            </w:r>
            <w:r>
              <w:rPr>
                <w:rStyle w:val="Ninguno"/>
                <w:b/>
                <w:bCs/>
                <w:sz w:val="24"/>
              </w:rPr>
              <w:t xml:space="preserve"> </w:t>
            </w:r>
          </w:p>
        </w:tc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75D4839" w14:textId="23135654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presenciales</w:t>
            </w:r>
          </w:p>
        </w:tc>
        <w:tc>
          <w:tcPr>
            <w:tcW w:w="8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0A894DE" w14:textId="77777777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trabajo autónomo</w:t>
            </w:r>
          </w:p>
        </w:tc>
      </w:tr>
      <w:tr w:rsidR="00EE26FD" w:rsidRPr="000C7784" w14:paraId="52C1FA4A" w14:textId="77777777" w:rsidTr="00EE26FD">
        <w:trPr>
          <w:trHeight w:val="524"/>
          <w:tblHeader/>
          <w:jc w:val="center"/>
        </w:trPr>
        <w:tc>
          <w:tcPr>
            <w:tcW w:w="53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1600D" w14:textId="77777777" w:rsidR="00EE26FD" w:rsidRPr="000C7784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6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E914A" w14:textId="77777777" w:rsidR="00EE26FD" w:rsidRPr="000C7784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7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758910E" w14:textId="77777777" w:rsidR="00EE26FD" w:rsidRPr="00254B32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74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1C9BD" w14:textId="25E51E81" w:rsidR="00EE26FD" w:rsidRPr="00EE26FD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sz w:val="24"/>
              </w:rPr>
            </w:pPr>
            <w:r w:rsidRPr="00EE26FD">
              <w:rPr>
                <w:rStyle w:val="Ninguno"/>
                <w:rFonts w:ascii="Arial" w:hAnsi="Arial"/>
                <w:b/>
                <w:bCs/>
                <w:sz w:val="24"/>
              </w:rPr>
              <w:t>A</w:t>
            </w:r>
            <w:r w:rsidRPr="00EE26FD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síncronas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46510AD" w14:textId="58D97983" w:rsidR="00EE26FD" w:rsidRPr="00EE26FD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EE26FD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Síncronas</w:t>
            </w:r>
          </w:p>
        </w:tc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43DC5D1" w14:textId="77777777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87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0DABE44" w14:textId="77777777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</w:tr>
      <w:tr w:rsidR="00EE26FD" w:rsidRPr="000C7784" w14:paraId="4EAE9695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72BC2" w14:textId="77777777" w:rsidR="00EE26FD" w:rsidRPr="005237EC" w:rsidRDefault="00EE26FD" w:rsidP="00E46CBE">
            <w:pPr>
              <w:pStyle w:val="Cuerpo"/>
              <w:jc w:val="center"/>
              <w:rPr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/>
                <w:color w:val="auto"/>
                <w:sz w:val="24"/>
              </w:rPr>
              <w:t>1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67D75" w14:textId="77777777" w:rsidR="00EE26FD" w:rsidRPr="005237EC" w:rsidRDefault="00EE26FD" w:rsidP="00E46CBE">
            <w:pPr>
              <w:pStyle w:val="Cuerpo"/>
              <w:jc w:val="center"/>
              <w:rPr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/>
                <w:color w:val="auto"/>
                <w:sz w:val="24"/>
              </w:rPr>
              <w:t>UD 1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AC05" w14:textId="01313EBF" w:rsidR="00EE26FD" w:rsidRPr="00254B32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Ignacio González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E9833" w14:textId="2E50BB98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  <w:r w:rsidRPr="008452F4">
              <w:rPr>
                <w:rStyle w:val="Ninguno"/>
                <w:rFonts w:ascii="Arial" w:hAnsi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FA76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FF91" w14:textId="0054B74F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/>
                <w:color w:val="auto"/>
                <w:sz w:val="24"/>
              </w:rPr>
              <w:t>2,5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114E" w14:textId="76DA146D" w:rsidR="00EE26FD" w:rsidRPr="00DB2929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3 h</w:t>
            </w:r>
          </w:p>
        </w:tc>
      </w:tr>
      <w:tr w:rsidR="00EE26FD" w:rsidRPr="000C7784" w14:paraId="104A356A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3A347" w14:textId="77777777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/>
                <w:color w:val="auto"/>
                <w:sz w:val="24"/>
              </w:rPr>
              <w:t>2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BA9C4" w14:textId="77777777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/>
                <w:color w:val="auto"/>
                <w:sz w:val="24"/>
              </w:rPr>
              <w:t>UD 1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AF46" w14:textId="2673777B" w:rsidR="00EE26FD" w:rsidRPr="00254B32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Ignacio González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B5CF3" w14:textId="6A397635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  <w:r w:rsidRPr="008452F4">
              <w:rPr>
                <w:rStyle w:val="Ninguno"/>
                <w:rFonts w:ascii="Arial" w:hAnsi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806C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F874" w14:textId="6E0397CD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/>
                <w:color w:val="auto"/>
                <w:sz w:val="24"/>
              </w:rPr>
              <w:t>2,5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41B2" w14:textId="0CEAE52C" w:rsidR="00EE26FD" w:rsidRPr="00DB2929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3 h</w:t>
            </w:r>
          </w:p>
        </w:tc>
      </w:tr>
      <w:tr w:rsidR="00EE26FD" w:rsidRPr="000C7784" w14:paraId="065893D3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FDEC8" w14:textId="77777777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/>
                <w:color w:val="auto"/>
                <w:sz w:val="24"/>
              </w:rPr>
              <w:t>3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245C5" w14:textId="77777777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/>
                <w:color w:val="auto"/>
                <w:sz w:val="24"/>
              </w:rPr>
              <w:t>UD 1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695C" w14:textId="36BB63FB" w:rsidR="00EE26FD" w:rsidRPr="00254B32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Ignacio González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52C68" w14:textId="3978ADBD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  <w:r w:rsidRPr="008452F4">
              <w:rPr>
                <w:rStyle w:val="Ninguno"/>
                <w:rFonts w:ascii="Arial" w:hAnsi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E483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3A92" w14:textId="088595A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/>
                <w:color w:val="auto"/>
                <w:sz w:val="24"/>
              </w:rPr>
              <w:t>2,5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D713" w14:textId="3965652B" w:rsidR="00EE26FD" w:rsidRPr="00DB2929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3 h</w:t>
            </w:r>
          </w:p>
        </w:tc>
      </w:tr>
      <w:tr w:rsidR="00EE26FD" w:rsidRPr="000C7784" w14:paraId="4051E0F5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BC7AB" w14:textId="139A0096" w:rsidR="00EE26FD" w:rsidRPr="005237EC" w:rsidRDefault="00EE26FD" w:rsidP="00E46CBE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5237EC">
              <w:rPr>
                <w:rFonts w:ascii="Arial" w:hAnsi="Arial" w:cs="Arial"/>
                <w:color w:val="auto"/>
                <w:sz w:val="24"/>
              </w:rPr>
              <w:t>4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79F93" w14:textId="03B00AC6" w:rsidR="00EE26FD" w:rsidRPr="005237EC" w:rsidRDefault="00EE26FD" w:rsidP="00E46CBE">
            <w:pPr>
              <w:pStyle w:val="Cuerpo"/>
              <w:jc w:val="center"/>
              <w:rPr>
                <w:rFonts w:ascii="Arial" w:hAnsi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/>
                <w:color w:val="auto"/>
                <w:sz w:val="24"/>
              </w:rPr>
              <w:t>UD 1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8392" w14:textId="4DF753CC" w:rsidR="00EE26FD" w:rsidRPr="00254B32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Ignacio González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24F88" w14:textId="65AE075F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  <w:r w:rsidRPr="008452F4">
              <w:rPr>
                <w:rStyle w:val="Ninguno"/>
                <w:rFonts w:ascii="Arial" w:hAnsi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4407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487C" w14:textId="701A94AA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/>
                <w:color w:val="auto"/>
                <w:sz w:val="24"/>
              </w:rPr>
              <w:t>2,5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6A60" w14:textId="14A9B577" w:rsidR="00EE26FD" w:rsidRPr="00DB2929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3 h</w:t>
            </w:r>
          </w:p>
        </w:tc>
      </w:tr>
      <w:tr w:rsidR="00EE26FD" w:rsidRPr="000C7784" w14:paraId="4ED35732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FE90D" w14:textId="445AE2BC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t>5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C6D97" w14:textId="77777777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1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19D7" w14:textId="24569B1E" w:rsidR="00EE26FD" w:rsidRPr="00254B32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Ignacio González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A5E53" w14:textId="605DADF0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036D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5EB3" w14:textId="3D5C01D4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/>
                <w:color w:val="auto"/>
                <w:sz w:val="24"/>
              </w:rPr>
              <w:t>2,5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FD48" w14:textId="0E9CD2EC" w:rsidR="00EE26FD" w:rsidRPr="00DB2929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3 h</w:t>
            </w:r>
          </w:p>
        </w:tc>
      </w:tr>
      <w:tr w:rsidR="00EE26FD" w:rsidRPr="000C7784" w14:paraId="72588172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F234E" w14:textId="2A85F0F2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t>6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A563C" w14:textId="1B4F9ACC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1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E8AD" w14:textId="298997DB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Ignacio González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7A936" w14:textId="797103FB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C0F3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C5DF" w14:textId="71D1271F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/>
                <w:color w:val="auto"/>
                <w:sz w:val="24"/>
              </w:rPr>
              <w:t>2,5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9C28" w14:textId="2273F7AD" w:rsidR="00EE26FD" w:rsidRPr="00DB2929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3 h</w:t>
            </w:r>
          </w:p>
        </w:tc>
      </w:tr>
      <w:tr w:rsidR="002A4310" w:rsidRPr="000C7784" w14:paraId="07DE1640" w14:textId="77777777" w:rsidTr="00E90E75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2DC4F" w14:textId="6E085802" w:rsidR="002A4310" w:rsidRPr="002A4310" w:rsidRDefault="002A4310" w:rsidP="002A4310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2A4310">
              <w:rPr>
                <w:rStyle w:val="Ninguno"/>
                <w:rFonts w:ascii="Arial" w:hAnsi="Arial" w:cs="Arial"/>
                <w:sz w:val="24"/>
              </w:rPr>
              <w:t>6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A7C9E" w14:textId="5559FA47" w:rsidR="002A4310" w:rsidRPr="005237EC" w:rsidRDefault="002A4310" w:rsidP="002A4310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EA3A82">
              <w:rPr>
                <w:rStyle w:val="Ninguno"/>
                <w:rFonts w:ascii="Arial" w:hAnsi="Arial"/>
                <w:color w:val="auto"/>
                <w:sz w:val="24"/>
              </w:rPr>
              <w:t>UD 4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A2E7" w14:textId="77E35805" w:rsidR="002A4310" w:rsidRDefault="002A4310" w:rsidP="002A4310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EA3A82">
              <w:rPr>
                <w:rStyle w:val="Ninguno"/>
                <w:rFonts w:ascii="Arial" w:hAnsi="Arial" w:cs="Arial"/>
                <w:color w:val="auto"/>
                <w:sz w:val="24"/>
              </w:rPr>
              <w:t>Orlando Mayoral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521CD" w14:textId="67B4BD09" w:rsidR="002A4310" w:rsidRPr="008452F4" w:rsidRDefault="002A4310" w:rsidP="002A4310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EA3A82">
              <w:rPr>
                <w:rStyle w:val="Ninguno"/>
                <w:rFonts w:ascii="Arial" w:hAnsi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A3EB" w14:textId="1BC500FA" w:rsidR="002A4310" w:rsidRDefault="002A4310" w:rsidP="002A4310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  <w:r w:rsidRPr="00EA3A82">
              <w:rPr>
                <w:rStyle w:val="Ninguno"/>
                <w:rFonts w:ascii="Arial" w:hAnsi="Arial"/>
                <w:color w:val="auto"/>
                <w:sz w:val="24"/>
              </w:rPr>
              <w:t>5 h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553F" w14:textId="77777777" w:rsidR="002A4310" w:rsidRDefault="002A4310" w:rsidP="002A4310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3AC9" w14:textId="6FC33036" w:rsidR="002A4310" w:rsidRDefault="002A4310" w:rsidP="002A4310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EA3A82">
              <w:rPr>
                <w:rStyle w:val="Ninguno"/>
                <w:rFonts w:ascii="Arial" w:hAnsi="Arial"/>
                <w:color w:val="auto"/>
                <w:sz w:val="24"/>
              </w:rPr>
              <w:t>4 h</w:t>
            </w:r>
          </w:p>
        </w:tc>
      </w:tr>
      <w:tr w:rsidR="00EE26FD" w:rsidRPr="000C7784" w14:paraId="0A5B93EC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322CF" w14:textId="0C5AD328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t>7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B2676" w14:textId="4396D449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1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2662" w14:textId="18067C5A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Ignacio González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42A01" w14:textId="0451FC11" w:rsidR="00EE26FD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854D" w14:textId="77777777" w:rsidR="00EE26FD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425A" w14:textId="639F4BE5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 xml:space="preserve">2,5 </w:t>
            </w:r>
            <w:r w:rsidRPr="000C7784">
              <w:rPr>
                <w:rStyle w:val="Ninguno"/>
                <w:rFonts w:ascii="Arial" w:hAnsi="Arial"/>
                <w:color w:val="auto"/>
                <w:sz w:val="24"/>
              </w:rPr>
              <w:t>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4A78" w14:textId="76FF17E1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3</w:t>
            </w: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</w:t>
            </w:r>
          </w:p>
        </w:tc>
      </w:tr>
      <w:tr w:rsidR="00EE26FD" w:rsidRPr="000C7784" w14:paraId="39CB8D57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68DD7" w14:textId="35114A31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t>8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C5463" w14:textId="0133A36D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1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E274A" w14:textId="4BDD5892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Ignacio González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E7EE4" w14:textId="20582FA8" w:rsidR="00EE26FD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2553" w14:textId="77777777" w:rsidR="00EE26FD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DCC3" w14:textId="0C10574F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 xml:space="preserve">2,5 </w:t>
            </w:r>
            <w:r w:rsidRPr="000C7784">
              <w:rPr>
                <w:rStyle w:val="Ninguno"/>
                <w:rFonts w:ascii="Arial" w:hAnsi="Arial"/>
                <w:color w:val="auto"/>
                <w:sz w:val="24"/>
              </w:rPr>
              <w:t>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FD41" w14:textId="52AEFAB8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3</w:t>
            </w: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</w:t>
            </w:r>
          </w:p>
        </w:tc>
      </w:tr>
      <w:tr w:rsidR="00EE26FD" w:rsidRPr="000C7784" w14:paraId="20EEC833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BA2C4" w14:textId="3F8CC81B" w:rsidR="00EE26FD" w:rsidRPr="00A363FE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A363FE">
              <w:rPr>
                <w:rStyle w:val="Ninguno"/>
                <w:rFonts w:ascii="Arial" w:hAnsi="Arial" w:cs="Arial"/>
                <w:sz w:val="24"/>
              </w:rPr>
              <w:t>8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036EF" w14:textId="50A40626" w:rsidR="00EE26FD" w:rsidRPr="00A363FE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A363FE">
              <w:rPr>
                <w:rStyle w:val="Ninguno"/>
                <w:rFonts w:ascii="Arial" w:hAnsi="Arial" w:cs="Arial"/>
                <w:color w:val="auto"/>
                <w:sz w:val="24"/>
              </w:rPr>
              <w:t>UD 3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40B9" w14:textId="4765F2F4" w:rsidR="00EE26FD" w:rsidRPr="00A363FE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A363FE">
              <w:rPr>
                <w:rStyle w:val="Ninguno"/>
                <w:rFonts w:ascii="Arial" w:hAnsi="Arial" w:cs="Arial"/>
                <w:color w:val="auto"/>
                <w:sz w:val="24"/>
              </w:rPr>
              <w:t>Gustavo Plaza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943F1" w14:textId="0F4F1974" w:rsidR="00EE26FD" w:rsidRPr="00A363FE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722D" w14:textId="77777777" w:rsidR="00EE26FD" w:rsidRPr="00A363FE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4181" w14:textId="5BA2BDE2" w:rsidR="00EE26FD" w:rsidRPr="00A363FE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A363FE">
              <w:rPr>
                <w:rStyle w:val="Ninguno"/>
                <w:rFonts w:ascii="Arial" w:hAnsi="Arial"/>
                <w:color w:val="auto"/>
                <w:sz w:val="24"/>
              </w:rPr>
              <w:t>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BA3E" w14:textId="186CD7E2" w:rsidR="00EE26FD" w:rsidRPr="006201A9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10</w:t>
            </w:r>
            <w:r w:rsidRPr="006201A9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</w:t>
            </w:r>
          </w:p>
        </w:tc>
      </w:tr>
      <w:tr w:rsidR="00EE26FD" w:rsidRPr="000C7784" w14:paraId="6AC57DAE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0A052" w14:textId="106739E7" w:rsidR="00EE26FD" w:rsidRPr="005237EC" w:rsidRDefault="002A4310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>
              <w:rPr>
                <w:rStyle w:val="Ninguno"/>
                <w:rFonts w:ascii="Arial" w:hAnsi="Arial" w:cs="Arial"/>
                <w:sz w:val="24"/>
              </w:rPr>
              <w:t>8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329C7" w14:textId="7A63F670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2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95C7" w14:textId="57FFAEFB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Pedro Belón / Jose Luis Sánchez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27373" w14:textId="2920C7BE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4</w:t>
            </w: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E951" w14:textId="77777777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0DD6" w14:textId="25E576F2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20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A256" w14:textId="60A46734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15 h</w:t>
            </w:r>
          </w:p>
        </w:tc>
      </w:tr>
      <w:tr w:rsidR="00EE26FD" w:rsidRPr="000C7784" w14:paraId="00A1D970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C221B" w14:textId="5C1F482C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t>9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53CBA" w14:textId="667DCD0D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3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7A05" w14:textId="300AA319" w:rsidR="00EE26FD" w:rsidRPr="008452F4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Gustavo Plaza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5170E" w14:textId="68903E18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695D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3FD5" w14:textId="26EEDC91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9854" w14:textId="78F6C730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4 h</w:t>
            </w:r>
          </w:p>
        </w:tc>
      </w:tr>
      <w:tr w:rsidR="00EE26FD" w:rsidRPr="000C7784" w14:paraId="1EC66A77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FBC34" w14:textId="7E57FE7A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t>10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3ECB0" w14:textId="47293830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3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CE96" w14:textId="3D125DAB" w:rsidR="00EE26FD" w:rsidRPr="008452F4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Gustavo Plaza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23CAE" w14:textId="3FE23480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2</w:t>
            </w: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97EA" w14:textId="77777777" w:rsidR="00EE26FD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A671" w14:textId="0D87BB00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20</w:t>
            </w: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3202E" w14:textId="66002A73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4 h</w:t>
            </w:r>
          </w:p>
        </w:tc>
      </w:tr>
      <w:tr w:rsidR="002A4310" w:rsidRPr="000C7784" w14:paraId="6E64307B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066B1" w14:textId="119A9826" w:rsidR="002A4310" w:rsidRPr="002A4310" w:rsidRDefault="002A4310" w:rsidP="002A4310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2A4310">
              <w:rPr>
                <w:rStyle w:val="Ninguno"/>
                <w:rFonts w:ascii="Arial" w:hAnsi="Arial" w:cs="Arial"/>
                <w:sz w:val="24"/>
              </w:rPr>
              <w:t>11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0526A" w14:textId="5F98A092" w:rsidR="002A4310" w:rsidRPr="002A4310" w:rsidRDefault="002A4310" w:rsidP="002A4310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2A4310">
              <w:rPr>
                <w:rStyle w:val="Ninguno"/>
                <w:rFonts w:ascii="Arial" w:hAnsi="Arial" w:cs="Arial"/>
                <w:color w:val="auto"/>
                <w:sz w:val="24"/>
              </w:rPr>
              <w:t>UD 4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9C99" w14:textId="7D54FDA4" w:rsidR="002A4310" w:rsidRPr="002A4310" w:rsidRDefault="002A4310" w:rsidP="002A4310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2A4310">
              <w:rPr>
                <w:rStyle w:val="Ninguno"/>
                <w:rFonts w:ascii="Arial" w:hAnsi="Arial" w:cs="Arial"/>
                <w:color w:val="auto"/>
                <w:sz w:val="24"/>
              </w:rPr>
              <w:t>Orlando Mayoral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28F99" w14:textId="4E0E0984" w:rsidR="002A4310" w:rsidRPr="002A4310" w:rsidRDefault="00945B1C" w:rsidP="002A4310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5</w:t>
            </w:r>
            <w:r w:rsidR="002A4310" w:rsidRPr="002A4310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9747" w14:textId="77777777" w:rsidR="002A4310" w:rsidRPr="002A4310" w:rsidRDefault="002A4310" w:rsidP="002A4310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6F90" w14:textId="0C52D6BE" w:rsidR="002A4310" w:rsidRPr="002A4310" w:rsidRDefault="00945B1C" w:rsidP="002A4310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15</w:t>
            </w:r>
            <w:r w:rsidR="002A4310" w:rsidRPr="002A4310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A907" w14:textId="700E430A" w:rsidR="002A4310" w:rsidRPr="002A4310" w:rsidRDefault="00945B1C" w:rsidP="002A4310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10</w:t>
            </w:r>
            <w:r w:rsidR="002A4310" w:rsidRPr="002A4310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</w:t>
            </w:r>
          </w:p>
        </w:tc>
      </w:tr>
      <w:tr w:rsidR="00EE26FD" w:rsidRPr="000C7784" w14:paraId="6644DF69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F116C" w14:textId="28EA7146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t>1</w:t>
            </w:r>
            <w:r>
              <w:rPr>
                <w:rStyle w:val="Ninguno"/>
                <w:rFonts w:ascii="Arial" w:hAnsi="Arial" w:cs="Arial"/>
                <w:sz w:val="24"/>
              </w:rPr>
              <w:t>1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C072B" w14:textId="5FBEB6B0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3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D989" w14:textId="44B605D2" w:rsidR="00EE26FD" w:rsidRPr="008452F4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Gustavo Plaza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F9A5C" w14:textId="2D477318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2906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7439" w14:textId="7B2C3975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5D2A" w14:textId="2B8306E6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4 h</w:t>
            </w:r>
          </w:p>
        </w:tc>
      </w:tr>
      <w:tr w:rsidR="00EE26FD" w:rsidRPr="000C7784" w14:paraId="30DAC5C9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CED43" w14:textId="4BAF6BDF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lastRenderedPageBreak/>
              <w:t>1</w:t>
            </w:r>
            <w:r w:rsidR="00945B1C">
              <w:rPr>
                <w:rStyle w:val="Ninguno"/>
                <w:rFonts w:ascii="Arial" w:hAnsi="Arial" w:cs="Arial"/>
                <w:sz w:val="24"/>
              </w:rPr>
              <w:t>5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6EB80" w14:textId="219FA875" w:rsidR="00EE26FD" w:rsidRPr="002A4310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2A4310">
              <w:rPr>
                <w:rStyle w:val="Ninguno"/>
                <w:rFonts w:ascii="Arial" w:hAnsi="Arial" w:cs="Arial"/>
                <w:color w:val="auto"/>
                <w:sz w:val="24"/>
              </w:rPr>
              <w:t>UD 3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3DE7" w14:textId="3FA8A6D9" w:rsidR="00EE26FD" w:rsidRPr="002A4310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2A4310">
              <w:rPr>
                <w:rStyle w:val="Ninguno"/>
                <w:rFonts w:ascii="Arial" w:hAnsi="Arial" w:cs="Arial"/>
                <w:color w:val="auto"/>
                <w:sz w:val="24"/>
              </w:rPr>
              <w:t>Gustavo Plaza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5EE7B" w14:textId="2917312B" w:rsidR="00EE26FD" w:rsidRPr="002A4310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2A4310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A0D5" w14:textId="77777777" w:rsidR="00EE26FD" w:rsidRPr="002A4310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D80B" w14:textId="3BCBCA10" w:rsidR="00EE26FD" w:rsidRPr="002A4310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2A4310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F390" w14:textId="096730B1" w:rsidR="00EE26FD" w:rsidRPr="002A4310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2A4310">
              <w:rPr>
                <w:rStyle w:val="Ninguno"/>
                <w:rFonts w:ascii="Arial" w:hAnsi="Arial" w:cs="Arial"/>
                <w:color w:val="auto"/>
                <w:sz w:val="24"/>
              </w:rPr>
              <w:t>4 h</w:t>
            </w:r>
          </w:p>
        </w:tc>
      </w:tr>
      <w:tr w:rsidR="00EE26FD" w:rsidRPr="000C7784" w14:paraId="2FD756DF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B1F9F" w14:textId="1ED67C76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t>1</w:t>
            </w:r>
            <w:r w:rsidR="00945B1C">
              <w:rPr>
                <w:rStyle w:val="Ninguno"/>
                <w:rFonts w:ascii="Arial" w:hAnsi="Arial" w:cs="Arial"/>
                <w:sz w:val="24"/>
              </w:rPr>
              <w:t>6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91431" w14:textId="55030075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3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7856" w14:textId="32A26B24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Gustavo Plaza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365D2" w14:textId="79C6031A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37FA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AED8" w14:textId="7D3769A1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72A8" w14:textId="2CF2AB4B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4 h</w:t>
            </w:r>
          </w:p>
        </w:tc>
      </w:tr>
      <w:tr w:rsidR="00EE26FD" w:rsidRPr="000C7784" w14:paraId="410A1922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93182" w14:textId="0EC4F390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sz w:val="24"/>
              </w:rPr>
              <w:t>1</w:t>
            </w:r>
            <w:r w:rsidR="00945B1C">
              <w:rPr>
                <w:rStyle w:val="Ninguno"/>
                <w:rFonts w:ascii="Arial" w:hAnsi="Arial" w:cs="Arial"/>
                <w:sz w:val="24"/>
              </w:rPr>
              <w:t>7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D3699" w14:textId="111576F8" w:rsidR="00EE26FD" w:rsidRPr="005237EC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 w:cs="Arial"/>
                <w:color w:val="auto"/>
                <w:sz w:val="24"/>
              </w:rPr>
              <w:t>UD 3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547E" w14:textId="4A8D6B22" w:rsidR="00EE26FD" w:rsidRPr="001C0D95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Gustavo Plaza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432DC" w14:textId="3C71FD66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8452F4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76AC" w14:textId="77777777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C8E3" w14:textId="67428AF3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5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6E7A" w14:textId="69FB1BCC" w:rsidR="00EE26FD" w:rsidRPr="00177F4A" w:rsidRDefault="00EE26FD" w:rsidP="00E46CBE">
            <w:pPr>
              <w:pStyle w:val="Cuerpo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77F4A">
              <w:rPr>
                <w:rStyle w:val="Ninguno"/>
                <w:rFonts w:ascii="Arial" w:hAnsi="Arial" w:cs="Arial"/>
                <w:color w:val="auto"/>
                <w:sz w:val="24"/>
              </w:rPr>
              <w:t>4 h</w:t>
            </w:r>
          </w:p>
        </w:tc>
      </w:tr>
      <w:tr w:rsidR="00EE26FD" w:rsidRPr="000C7784" w14:paraId="525AEA36" w14:textId="77777777" w:rsidTr="00EE26FD">
        <w:tblPrEx>
          <w:shd w:val="clear" w:color="auto" w:fill="CED7E7"/>
        </w:tblPrEx>
        <w:trPr>
          <w:trHeight w:val="365"/>
          <w:jc w:val="center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AE73A" w14:textId="028E02AB" w:rsidR="00EE26FD" w:rsidRPr="005237EC" w:rsidRDefault="00EE26FD" w:rsidP="00E46CBE">
            <w:pPr>
              <w:pStyle w:val="Cuerpo"/>
              <w:jc w:val="center"/>
              <w:rPr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/>
                <w:sz w:val="24"/>
              </w:rPr>
              <w:t>30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57CCD" w14:textId="77777777" w:rsidR="00EE26FD" w:rsidRPr="005237EC" w:rsidRDefault="00EE26FD" w:rsidP="00E46CBE">
            <w:pPr>
              <w:pStyle w:val="Cuerpo"/>
              <w:jc w:val="center"/>
              <w:rPr>
                <w:color w:val="auto"/>
                <w:sz w:val="24"/>
              </w:rPr>
            </w:pPr>
            <w:r w:rsidRPr="005237EC">
              <w:rPr>
                <w:rStyle w:val="Ninguno"/>
                <w:rFonts w:ascii="Arial" w:hAnsi="Arial"/>
                <w:color w:val="auto"/>
                <w:sz w:val="24"/>
              </w:rPr>
              <w:t>Evaluación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B16B" w14:textId="5DC55AAC" w:rsidR="00EE26FD" w:rsidRPr="000C7784" w:rsidRDefault="00EE26FD" w:rsidP="00E46CBE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CA131" w14:textId="77777777" w:rsidR="00EE26FD" w:rsidRPr="001C0D95" w:rsidRDefault="00EE26FD" w:rsidP="00E46CB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F57F" w14:textId="77777777" w:rsidR="00EE26FD" w:rsidRPr="001C0D95" w:rsidRDefault="00EE26FD" w:rsidP="00E46CB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B6DF" w14:textId="13D1C6F2" w:rsidR="00EE26FD" w:rsidRPr="001C0D95" w:rsidRDefault="00EE26FD" w:rsidP="00E46CBE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  <w:r w:rsidRPr="001C0D95">
              <w:rPr>
                <w:rFonts w:ascii="Arial" w:hAnsi="Arial" w:cs="Arial"/>
                <w:sz w:val="24"/>
                <w:lang w:val="es-ES_tradnl"/>
              </w:rPr>
              <w:t>2 h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451B" w14:textId="77777777" w:rsidR="00EE26FD" w:rsidRPr="001C0D95" w:rsidRDefault="00EE26FD" w:rsidP="00E46CB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14:paraId="1AA876F3" w14:textId="77777777" w:rsidR="00576E78" w:rsidRPr="00576E78" w:rsidRDefault="00576E78">
      <w:pPr>
        <w:rPr>
          <w:rFonts w:ascii="Arial" w:hAnsi="Arial" w:cs="Arial"/>
        </w:rPr>
      </w:pPr>
    </w:p>
    <w:sectPr w:rsidR="00576E78" w:rsidRPr="00576E78" w:rsidSect="00576E78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D4A46" w14:textId="77777777" w:rsidR="009E429F" w:rsidRDefault="009E429F" w:rsidP="00E453DC">
      <w:r>
        <w:separator/>
      </w:r>
    </w:p>
  </w:endnote>
  <w:endnote w:type="continuationSeparator" w:id="0">
    <w:p w14:paraId="1CBD4B77" w14:textId="77777777" w:rsidR="009E429F" w:rsidRDefault="009E429F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BB667" w14:textId="77777777" w:rsidR="009E429F" w:rsidRDefault="009E429F" w:rsidP="00E453DC">
      <w:r>
        <w:separator/>
      </w:r>
    </w:p>
  </w:footnote>
  <w:footnote w:type="continuationSeparator" w:id="0">
    <w:p w14:paraId="7CF3375A" w14:textId="77777777" w:rsidR="009E429F" w:rsidRDefault="009E429F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706761F7" w:rsidR="00010418" w:rsidRDefault="00571BAF">
    <w:pPr>
      <w:pStyle w:val="Encabezado"/>
      <w:rPr>
        <w:lang w:val="es-ES"/>
      </w:rPr>
    </w:pPr>
    <w:r>
      <w:rPr>
        <w:noProof/>
      </w:rPr>
      <w:drawing>
        <wp:inline distT="0" distB="0" distL="0" distR="0" wp14:anchorId="49263F82" wp14:editId="5B5F44F4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DBC047" w14:textId="77777777" w:rsidR="00D2537C" w:rsidRDefault="00D2537C">
    <w:pPr>
      <w:pStyle w:val="Encabezado"/>
      <w:rPr>
        <w:lang w:val="es-ES"/>
      </w:rPr>
    </w:pPr>
  </w:p>
  <w:p w14:paraId="76E0E670" w14:textId="77777777" w:rsidR="00D2537C" w:rsidRPr="00010418" w:rsidRDefault="00D2537C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54A3BABE" w:rsidR="00A8142E" w:rsidRDefault="00571BAF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83FDF8B" wp14:editId="356FAD24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BC0BA" w14:textId="77777777" w:rsidR="00571BAF" w:rsidRPr="00DF62C0" w:rsidRDefault="00571BAF" w:rsidP="00571BA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25CD6B8D" w14:textId="77777777" w:rsidR="00571BAF" w:rsidRPr="00DF62C0" w:rsidRDefault="00571BAF" w:rsidP="00571BAF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3FDF8B" id="Grupo 1" o:spid="_x0000_s1027" style="position:absolute;margin-left:70.9pt;margin-top:35.4pt;width:453.1pt;height:42.45pt;z-index:251663360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296BC0BA" w14:textId="77777777" w:rsidR="00571BAF" w:rsidRPr="00DF62C0" w:rsidRDefault="00571BAF" w:rsidP="00571BA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25CD6B8D" w14:textId="77777777" w:rsidR="00571BAF" w:rsidRPr="00DF62C0" w:rsidRDefault="00571BAF" w:rsidP="00571BAF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6561B88B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5B2CF5D1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3CDFF3AF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E46CBE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3CDFF3AF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E46CBE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9B8"/>
    <w:multiLevelType w:val="hybridMultilevel"/>
    <w:tmpl w:val="06568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1F9D"/>
    <w:multiLevelType w:val="hybridMultilevel"/>
    <w:tmpl w:val="07386A46"/>
    <w:lvl w:ilvl="0" w:tplc="B0AEA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278D"/>
    <w:multiLevelType w:val="hybridMultilevel"/>
    <w:tmpl w:val="F0EAEC58"/>
    <w:styleLink w:val="Estiloimportado38"/>
    <w:lvl w:ilvl="0" w:tplc="6ABC06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CC9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6601E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52C0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20F6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E09AB4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3271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3833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96BCA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942EDE"/>
    <w:multiLevelType w:val="hybridMultilevel"/>
    <w:tmpl w:val="60FAD0E6"/>
    <w:lvl w:ilvl="0" w:tplc="F8C41392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24BD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A431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74ED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F83C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F6A79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7A81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C8DB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60FDE0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380E5A"/>
    <w:multiLevelType w:val="multilevel"/>
    <w:tmpl w:val="4F061E14"/>
    <w:numStyleLink w:val="Estiloimportado7"/>
  </w:abstractNum>
  <w:abstractNum w:abstractNumId="5" w15:restartNumberingAfterBreak="0">
    <w:nsid w:val="123539A7"/>
    <w:multiLevelType w:val="hybridMultilevel"/>
    <w:tmpl w:val="E01E6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51FA5"/>
    <w:multiLevelType w:val="multilevel"/>
    <w:tmpl w:val="3C1A33CA"/>
    <w:styleLink w:val="Estiloimportado1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99348FE"/>
    <w:multiLevelType w:val="hybridMultilevel"/>
    <w:tmpl w:val="04404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46746FB"/>
    <w:multiLevelType w:val="hybridMultilevel"/>
    <w:tmpl w:val="8648F64E"/>
    <w:numStyleLink w:val="Estiloimportado40"/>
  </w:abstractNum>
  <w:abstractNum w:abstractNumId="10" w15:restartNumberingAfterBreak="0">
    <w:nsid w:val="25FA25B4"/>
    <w:multiLevelType w:val="hybridMultilevel"/>
    <w:tmpl w:val="39B07038"/>
    <w:lvl w:ilvl="0" w:tplc="9DF2D7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0CCC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86CD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48EE6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52EAB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887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F0E88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E0AA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E6F9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AC50936"/>
    <w:multiLevelType w:val="hybridMultilevel"/>
    <w:tmpl w:val="2A267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F2463"/>
    <w:multiLevelType w:val="hybridMultilevel"/>
    <w:tmpl w:val="43E88114"/>
    <w:styleLink w:val="Estiloimportado31"/>
    <w:lvl w:ilvl="0" w:tplc="719C05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B076F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BEBE4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E48926">
      <w:start w:val="1"/>
      <w:numFmt w:val="bullet"/>
      <w:lvlText w:val="o"/>
      <w:lvlJc w:val="left"/>
      <w:pPr>
        <w:ind w:left="30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5CBBB6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56D654">
      <w:start w:val="1"/>
      <w:numFmt w:val="bullet"/>
      <w:lvlText w:val="o"/>
      <w:lvlJc w:val="left"/>
      <w:pPr>
        <w:ind w:left="4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E4378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90160C">
      <w:start w:val="1"/>
      <w:numFmt w:val="bullet"/>
      <w:lvlText w:val="o"/>
      <w:lvlJc w:val="left"/>
      <w:pPr>
        <w:ind w:left="6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6C60DA">
      <w:start w:val="1"/>
      <w:numFmt w:val="bullet"/>
      <w:lvlText w:val="o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3E81571"/>
    <w:multiLevelType w:val="hybridMultilevel"/>
    <w:tmpl w:val="AE7C5130"/>
    <w:styleLink w:val="Estiloimportado311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A730757"/>
    <w:multiLevelType w:val="hybridMultilevel"/>
    <w:tmpl w:val="70F62A60"/>
    <w:styleLink w:val="Estiloimportado39"/>
    <w:lvl w:ilvl="0" w:tplc="F008E2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C099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1219C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ADB5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2A28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EA042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6402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C2A7F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1C94C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BA0168E"/>
    <w:multiLevelType w:val="multilevel"/>
    <w:tmpl w:val="D604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B555B"/>
    <w:multiLevelType w:val="multilevel"/>
    <w:tmpl w:val="CD3400C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F537AE"/>
    <w:multiLevelType w:val="hybridMultilevel"/>
    <w:tmpl w:val="A8F68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B6BE6"/>
    <w:multiLevelType w:val="multilevel"/>
    <w:tmpl w:val="FC0C041C"/>
    <w:styleLink w:val="Estiloimportado1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4744F12"/>
    <w:multiLevelType w:val="hybridMultilevel"/>
    <w:tmpl w:val="5754CA52"/>
    <w:lvl w:ilvl="0" w:tplc="3F423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F8C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9F66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B9E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DC6D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C60A3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7500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DCC76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50A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45DA0AF3"/>
    <w:multiLevelType w:val="hybridMultilevel"/>
    <w:tmpl w:val="5A40ABB0"/>
    <w:lvl w:ilvl="0" w:tplc="1DA22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023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A09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3C29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2E9D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B43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163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26F9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D969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64C0462"/>
    <w:multiLevelType w:val="hybridMultilevel"/>
    <w:tmpl w:val="901C0C4C"/>
    <w:styleLink w:val="Estiloimportado4"/>
    <w:lvl w:ilvl="0" w:tplc="090A323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0C4FE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2332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C40D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4A6A56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62F90A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DC65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BA40B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222918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75F4409"/>
    <w:multiLevelType w:val="hybridMultilevel"/>
    <w:tmpl w:val="99D0294E"/>
    <w:lvl w:ilvl="0" w:tplc="0270C9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685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F08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F8C2A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D2E0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3C3DF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1A9BD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B2D70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EE068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7BD50C9"/>
    <w:multiLevelType w:val="hybridMultilevel"/>
    <w:tmpl w:val="A536B724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2F7FEC"/>
    <w:multiLevelType w:val="hybridMultilevel"/>
    <w:tmpl w:val="D2B86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6343B"/>
    <w:multiLevelType w:val="hybridMultilevel"/>
    <w:tmpl w:val="20803CAA"/>
    <w:lvl w:ilvl="0" w:tplc="BD64468A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FA24BD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A431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74ED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F83C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F6A79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7A81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C8DB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60FDE0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55A349F"/>
    <w:multiLevelType w:val="hybridMultilevel"/>
    <w:tmpl w:val="FC840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D5604"/>
    <w:multiLevelType w:val="hybridMultilevel"/>
    <w:tmpl w:val="342A8DC0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AB2821"/>
    <w:multiLevelType w:val="hybridMultilevel"/>
    <w:tmpl w:val="8474C658"/>
    <w:styleLink w:val="Estiloimportado12"/>
    <w:lvl w:ilvl="0" w:tplc="D9B23E6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AC9F2E">
      <w:start w:val="1"/>
      <w:numFmt w:val="decimal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067E0C">
      <w:start w:val="1"/>
      <w:numFmt w:val="decimal"/>
      <w:lvlText w:val="%3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E8915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1EEDEA">
      <w:start w:val="1"/>
      <w:numFmt w:val="decimal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2A8D86">
      <w:start w:val="1"/>
      <w:numFmt w:val="decimal"/>
      <w:lvlText w:val="%6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5C553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609A6">
      <w:start w:val="1"/>
      <w:numFmt w:val="decimal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0E5CDA">
      <w:start w:val="1"/>
      <w:numFmt w:val="decimal"/>
      <w:lvlText w:val="%9."/>
      <w:lvlJc w:val="left"/>
      <w:pPr>
        <w:ind w:left="61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C560C50"/>
    <w:multiLevelType w:val="multilevel"/>
    <w:tmpl w:val="4F061E14"/>
    <w:styleLink w:val="Estiloimportado7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851"/>
        </w:tabs>
        <w:ind w:left="70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851"/>
        </w:tabs>
        <w:ind w:left="114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51"/>
        </w:tabs>
        <w:ind w:left="1645" w:hanging="5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51"/>
        </w:tabs>
        <w:ind w:left="214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51"/>
        </w:tabs>
        <w:ind w:left="2653" w:hanging="8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51"/>
        </w:tabs>
        <w:ind w:left="3157" w:hanging="9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51"/>
        </w:tabs>
        <w:ind w:left="3661" w:hanging="1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51"/>
        </w:tabs>
        <w:ind w:left="4237" w:hanging="1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DA55973"/>
    <w:multiLevelType w:val="hybridMultilevel"/>
    <w:tmpl w:val="BCF222CE"/>
    <w:styleLink w:val="Estiloimportado42"/>
    <w:lvl w:ilvl="0" w:tplc="B1C4528C">
      <w:start w:val="1"/>
      <w:numFmt w:val="bullet"/>
      <w:lvlText w:val="·"/>
      <w:lvlJc w:val="left"/>
      <w:pPr>
        <w:tabs>
          <w:tab w:val="num" w:pos="709"/>
          <w:tab w:val="left" w:pos="1428"/>
        </w:tabs>
        <w:ind w:left="1423" w:hanging="99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12A97C">
      <w:start w:val="1"/>
      <w:numFmt w:val="bullet"/>
      <w:lvlText w:val="·"/>
      <w:lvlJc w:val="left"/>
      <w:pPr>
        <w:tabs>
          <w:tab w:val="left" w:pos="709"/>
          <w:tab w:val="num" w:pos="2143"/>
        </w:tabs>
        <w:ind w:left="2857" w:hanging="17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C4FBF6">
      <w:start w:val="1"/>
      <w:numFmt w:val="bullet"/>
      <w:lvlText w:val="▪"/>
      <w:lvlJc w:val="left"/>
      <w:pPr>
        <w:tabs>
          <w:tab w:val="left" w:pos="709"/>
          <w:tab w:val="left" w:pos="1428"/>
          <w:tab w:val="num" w:pos="2863"/>
        </w:tabs>
        <w:ind w:left="3577" w:hanging="17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B6BF90">
      <w:start w:val="1"/>
      <w:numFmt w:val="bullet"/>
      <w:lvlText w:val="·"/>
      <w:lvlJc w:val="left"/>
      <w:pPr>
        <w:tabs>
          <w:tab w:val="left" w:pos="709"/>
          <w:tab w:val="left" w:pos="1428"/>
          <w:tab w:val="num" w:pos="3583"/>
        </w:tabs>
        <w:ind w:left="4297" w:hanging="17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201EEE">
      <w:start w:val="1"/>
      <w:numFmt w:val="bullet"/>
      <w:lvlText w:val="o"/>
      <w:lvlJc w:val="left"/>
      <w:pPr>
        <w:tabs>
          <w:tab w:val="left" w:pos="709"/>
          <w:tab w:val="left" w:pos="1428"/>
          <w:tab w:val="num" w:pos="4303"/>
        </w:tabs>
        <w:ind w:left="5017" w:hanging="17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B276F8">
      <w:start w:val="1"/>
      <w:numFmt w:val="bullet"/>
      <w:lvlText w:val="▪"/>
      <w:lvlJc w:val="left"/>
      <w:pPr>
        <w:tabs>
          <w:tab w:val="left" w:pos="709"/>
          <w:tab w:val="left" w:pos="1428"/>
          <w:tab w:val="num" w:pos="5023"/>
        </w:tabs>
        <w:ind w:left="5737" w:hanging="17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E40F06">
      <w:start w:val="1"/>
      <w:numFmt w:val="bullet"/>
      <w:lvlText w:val="·"/>
      <w:lvlJc w:val="left"/>
      <w:pPr>
        <w:tabs>
          <w:tab w:val="left" w:pos="709"/>
          <w:tab w:val="left" w:pos="1428"/>
          <w:tab w:val="num" w:pos="5743"/>
        </w:tabs>
        <w:ind w:left="6457" w:hanging="17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F84CCC">
      <w:start w:val="1"/>
      <w:numFmt w:val="bullet"/>
      <w:lvlText w:val="o"/>
      <w:lvlJc w:val="left"/>
      <w:pPr>
        <w:tabs>
          <w:tab w:val="left" w:pos="709"/>
          <w:tab w:val="left" w:pos="1428"/>
          <w:tab w:val="num" w:pos="6463"/>
        </w:tabs>
        <w:ind w:left="7177" w:hanging="17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08A076">
      <w:start w:val="1"/>
      <w:numFmt w:val="bullet"/>
      <w:lvlText w:val="▪"/>
      <w:lvlJc w:val="left"/>
      <w:pPr>
        <w:tabs>
          <w:tab w:val="left" w:pos="709"/>
          <w:tab w:val="left" w:pos="1428"/>
          <w:tab w:val="num" w:pos="7183"/>
        </w:tabs>
        <w:ind w:left="7897" w:hanging="17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581443E"/>
    <w:multiLevelType w:val="hybridMultilevel"/>
    <w:tmpl w:val="892C0828"/>
    <w:styleLink w:val="Estiloimportado35"/>
    <w:lvl w:ilvl="0" w:tplc="3CD87B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86A6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A8B0D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B6AF3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2A97C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1C1524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42E3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0602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FCA1F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8171408"/>
    <w:multiLevelType w:val="hybridMultilevel"/>
    <w:tmpl w:val="F9CE1C00"/>
    <w:lvl w:ilvl="0" w:tplc="FFFFFFFF">
      <w:start w:val="1"/>
      <w:numFmt w:val="bullet"/>
      <w:lvlText w:val="·"/>
      <w:lvlJc w:val="left"/>
      <w:pPr>
        <w:ind w:left="7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o"/>
      <w:lvlJc w:val="left"/>
      <w:pPr>
        <w:ind w:left="21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o"/>
      <w:lvlJc w:val="left"/>
      <w:pPr>
        <w:ind w:left="30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9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o"/>
      <w:lvlJc w:val="left"/>
      <w:pPr>
        <w:ind w:left="4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o"/>
      <w:lvlJc w:val="left"/>
      <w:pPr>
        <w:ind w:left="57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6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o"/>
      <w:lvlJc w:val="left"/>
      <w:pPr>
        <w:ind w:left="75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9EF3836"/>
    <w:multiLevelType w:val="multilevel"/>
    <w:tmpl w:val="1D7A3C08"/>
    <w:styleLink w:val="Estiloimportado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CE14193"/>
    <w:multiLevelType w:val="multilevel"/>
    <w:tmpl w:val="E7881000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EB02579"/>
    <w:multiLevelType w:val="hybridMultilevel"/>
    <w:tmpl w:val="8648F64E"/>
    <w:styleLink w:val="Estiloimportado40"/>
    <w:lvl w:ilvl="0" w:tplc="BFBE8BBA">
      <w:start w:val="1"/>
      <w:numFmt w:val="lowerLetter"/>
      <w:lvlText w:val="%1."/>
      <w:lvlJc w:val="left"/>
      <w:pPr>
        <w:ind w:left="106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07870">
      <w:start w:val="1"/>
      <w:numFmt w:val="upperLetter"/>
      <w:lvlText w:val="%2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6AF018">
      <w:start w:val="1"/>
      <w:numFmt w:val="lowerRoman"/>
      <w:lvlText w:val="%3."/>
      <w:lvlJc w:val="left"/>
      <w:pPr>
        <w:ind w:left="105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4ACD48">
      <w:start w:val="1"/>
      <w:numFmt w:val="decimal"/>
      <w:lvlText w:val="%4."/>
      <w:lvlJc w:val="left"/>
      <w:pPr>
        <w:ind w:left="177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3C13B8">
      <w:start w:val="1"/>
      <w:numFmt w:val="lowerLetter"/>
      <w:lvlText w:val="%5."/>
      <w:lvlJc w:val="left"/>
      <w:pPr>
        <w:ind w:left="249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0C2458">
      <w:start w:val="1"/>
      <w:numFmt w:val="lowerRoman"/>
      <w:lvlText w:val="%6."/>
      <w:lvlJc w:val="left"/>
      <w:pPr>
        <w:ind w:left="321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088986">
      <w:start w:val="1"/>
      <w:numFmt w:val="decimal"/>
      <w:lvlText w:val="%7."/>
      <w:lvlJc w:val="left"/>
      <w:pPr>
        <w:ind w:left="393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4640BE">
      <w:start w:val="1"/>
      <w:numFmt w:val="lowerLetter"/>
      <w:lvlText w:val="%8."/>
      <w:lvlJc w:val="left"/>
      <w:pPr>
        <w:ind w:left="465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F81D7E">
      <w:start w:val="1"/>
      <w:numFmt w:val="lowerRoman"/>
      <w:lvlText w:val="%9."/>
      <w:lvlJc w:val="left"/>
      <w:pPr>
        <w:ind w:left="537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FF60BD7"/>
    <w:multiLevelType w:val="multilevel"/>
    <w:tmpl w:val="1D7A3C08"/>
    <w:numStyleLink w:val="Estiloimportado5"/>
  </w:abstractNum>
  <w:abstractNum w:abstractNumId="38" w15:restartNumberingAfterBreak="0">
    <w:nsid w:val="72C378C5"/>
    <w:multiLevelType w:val="hybridMultilevel"/>
    <w:tmpl w:val="F20C7F3C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9D7EE9"/>
    <w:multiLevelType w:val="hybridMultilevel"/>
    <w:tmpl w:val="2884930A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3429B7"/>
    <w:multiLevelType w:val="hybridMultilevel"/>
    <w:tmpl w:val="A72A74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32B42"/>
    <w:multiLevelType w:val="hybridMultilevel"/>
    <w:tmpl w:val="892C0828"/>
    <w:numStyleLink w:val="Estiloimportado35"/>
  </w:abstractNum>
  <w:abstractNum w:abstractNumId="42" w15:restartNumberingAfterBreak="0">
    <w:nsid w:val="7E431D8D"/>
    <w:multiLevelType w:val="hybridMultilevel"/>
    <w:tmpl w:val="43E88114"/>
    <w:numStyleLink w:val="Estiloimportado31"/>
  </w:abstractNum>
  <w:abstractNum w:abstractNumId="43" w15:restartNumberingAfterBreak="0">
    <w:nsid w:val="7F1C2D95"/>
    <w:multiLevelType w:val="hybridMultilevel"/>
    <w:tmpl w:val="B88EC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069690">
    <w:abstractNumId w:val="13"/>
  </w:num>
  <w:num w:numId="2" w16cid:durableId="1845438694">
    <w:abstractNumId w:val="31"/>
  </w:num>
  <w:num w:numId="3" w16cid:durableId="2011906098">
    <w:abstractNumId w:val="8"/>
  </w:num>
  <w:num w:numId="4" w16cid:durableId="91708885">
    <w:abstractNumId w:val="21"/>
  </w:num>
  <w:num w:numId="5" w16cid:durableId="1438021141">
    <w:abstractNumId w:val="34"/>
  </w:num>
  <w:num w:numId="6" w16cid:durableId="1030455073">
    <w:abstractNumId w:val="37"/>
  </w:num>
  <w:num w:numId="7" w16cid:durableId="391539326">
    <w:abstractNumId w:val="29"/>
  </w:num>
  <w:num w:numId="8" w16cid:durableId="1545217951">
    <w:abstractNumId w:val="4"/>
  </w:num>
  <w:num w:numId="9" w16cid:durableId="159200539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left" w:pos="993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851"/>
          </w:tabs>
          <w:ind w:left="709" w:hanging="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851"/>
          </w:tabs>
          <w:ind w:left="1141" w:hanging="4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851"/>
          </w:tabs>
          <w:ind w:left="1645" w:hanging="5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851"/>
          </w:tabs>
          <w:ind w:left="214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51"/>
          </w:tabs>
          <w:ind w:left="2653" w:hanging="8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51"/>
          </w:tabs>
          <w:ind w:left="3157" w:hanging="9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51"/>
          </w:tabs>
          <w:ind w:left="3661" w:hanging="1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51"/>
          </w:tabs>
          <w:ind w:left="4237" w:hanging="1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466625795">
    <w:abstractNumId w:val="18"/>
  </w:num>
  <w:num w:numId="11" w16cid:durableId="1271401449">
    <w:abstractNumId w:val="28"/>
  </w:num>
  <w:num w:numId="12" w16cid:durableId="1327242859">
    <w:abstractNumId w:val="6"/>
  </w:num>
  <w:num w:numId="13" w16cid:durableId="1927493671">
    <w:abstractNumId w:val="16"/>
  </w:num>
  <w:num w:numId="14" w16cid:durableId="2108764349">
    <w:abstractNumId w:val="32"/>
  </w:num>
  <w:num w:numId="15" w16cid:durableId="2134709003">
    <w:abstractNumId w:val="41"/>
  </w:num>
  <w:num w:numId="16" w16cid:durableId="2109495756">
    <w:abstractNumId w:val="2"/>
  </w:num>
  <w:num w:numId="17" w16cid:durableId="25640329">
    <w:abstractNumId w:val="14"/>
  </w:num>
  <w:num w:numId="18" w16cid:durableId="490410970">
    <w:abstractNumId w:val="25"/>
  </w:num>
  <w:num w:numId="19" w16cid:durableId="600526417">
    <w:abstractNumId w:val="3"/>
  </w:num>
  <w:num w:numId="20" w16cid:durableId="1602910792">
    <w:abstractNumId w:val="36"/>
  </w:num>
  <w:num w:numId="21" w16cid:durableId="2063870105">
    <w:abstractNumId w:val="9"/>
  </w:num>
  <w:num w:numId="22" w16cid:durableId="401146257">
    <w:abstractNumId w:val="9"/>
    <w:lvlOverride w:ilvl="0">
      <w:lvl w:ilvl="0" w:tplc="CF8E2E5E">
        <w:start w:val="1"/>
        <w:numFmt w:val="lowerLetter"/>
        <w:lvlText w:val="%1."/>
        <w:lvlJc w:val="left"/>
        <w:pPr>
          <w:ind w:left="106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3C07D40">
        <w:start w:val="1"/>
        <w:numFmt w:val="upperLetter"/>
        <w:lvlText w:val="%2)"/>
        <w:lvlJc w:val="left"/>
        <w:pPr>
          <w:ind w:left="390" w:hanging="3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6143732">
        <w:start w:val="1"/>
        <w:numFmt w:val="lowerRoman"/>
        <w:lvlText w:val="%3."/>
        <w:lvlJc w:val="left"/>
        <w:pPr>
          <w:tabs>
            <w:tab w:val="left" w:pos="360"/>
          </w:tabs>
          <w:ind w:left="105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280BEE">
        <w:start w:val="1"/>
        <w:numFmt w:val="decimal"/>
        <w:lvlText w:val="%4."/>
        <w:lvlJc w:val="left"/>
        <w:pPr>
          <w:tabs>
            <w:tab w:val="left" w:pos="360"/>
          </w:tabs>
          <w:ind w:left="17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EC8618">
        <w:start w:val="1"/>
        <w:numFmt w:val="lowerLetter"/>
        <w:lvlText w:val="%5."/>
        <w:lvlJc w:val="left"/>
        <w:pPr>
          <w:tabs>
            <w:tab w:val="left" w:pos="360"/>
          </w:tabs>
          <w:ind w:left="24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D2D0A4">
        <w:start w:val="1"/>
        <w:numFmt w:val="lowerRoman"/>
        <w:lvlText w:val="%6."/>
        <w:lvlJc w:val="left"/>
        <w:pPr>
          <w:tabs>
            <w:tab w:val="left" w:pos="360"/>
          </w:tabs>
          <w:ind w:left="321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F40C1A6">
        <w:start w:val="1"/>
        <w:numFmt w:val="decimal"/>
        <w:lvlText w:val="%7."/>
        <w:lvlJc w:val="left"/>
        <w:pPr>
          <w:tabs>
            <w:tab w:val="left" w:pos="360"/>
          </w:tabs>
          <w:ind w:left="39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C4DCFE">
        <w:start w:val="1"/>
        <w:numFmt w:val="lowerLetter"/>
        <w:lvlText w:val="%8."/>
        <w:lvlJc w:val="left"/>
        <w:pPr>
          <w:tabs>
            <w:tab w:val="left" w:pos="360"/>
          </w:tabs>
          <w:ind w:left="46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396579A">
        <w:start w:val="1"/>
        <w:numFmt w:val="lowerRoman"/>
        <w:lvlText w:val="%9."/>
        <w:lvlJc w:val="left"/>
        <w:pPr>
          <w:tabs>
            <w:tab w:val="left" w:pos="360"/>
          </w:tabs>
          <w:ind w:left="537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07942584">
    <w:abstractNumId w:val="12"/>
  </w:num>
  <w:num w:numId="24" w16cid:durableId="1607153811">
    <w:abstractNumId w:val="42"/>
  </w:num>
  <w:num w:numId="25" w16cid:durableId="1274485061">
    <w:abstractNumId w:val="30"/>
  </w:num>
  <w:num w:numId="26" w16cid:durableId="980233966">
    <w:abstractNumId w:val="40"/>
  </w:num>
  <w:num w:numId="27" w16cid:durableId="13045055">
    <w:abstractNumId w:val="27"/>
  </w:num>
  <w:num w:numId="28" w16cid:durableId="1039475249">
    <w:abstractNumId w:val="38"/>
  </w:num>
  <w:num w:numId="29" w16cid:durableId="813765108">
    <w:abstractNumId w:val="39"/>
  </w:num>
  <w:num w:numId="30" w16cid:durableId="1320890637">
    <w:abstractNumId w:val="10"/>
  </w:num>
  <w:num w:numId="31" w16cid:durableId="1080449744">
    <w:abstractNumId w:val="22"/>
  </w:num>
  <w:num w:numId="32" w16cid:durableId="1215967018">
    <w:abstractNumId w:val="35"/>
  </w:num>
  <w:num w:numId="33" w16cid:durableId="1008948205">
    <w:abstractNumId w:val="19"/>
  </w:num>
  <w:num w:numId="34" w16cid:durableId="1366755435">
    <w:abstractNumId w:val="7"/>
  </w:num>
  <w:num w:numId="35" w16cid:durableId="257452254">
    <w:abstractNumId w:val="24"/>
  </w:num>
  <w:num w:numId="36" w16cid:durableId="419104587">
    <w:abstractNumId w:val="1"/>
  </w:num>
  <w:num w:numId="37" w16cid:durableId="692847004">
    <w:abstractNumId w:val="33"/>
  </w:num>
  <w:num w:numId="38" w16cid:durableId="1745952223">
    <w:abstractNumId w:val="11"/>
  </w:num>
  <w:num w:numId="39" w16cid:durableId="110709990">
    <w:abstractNumId w:val="23"/>
  </w:num>
  <w:num w:numId="40" w16cid:durableId="670765966">
    <w:abstractNumId w:val="16"/>
  </w:num>
  <w:num w:numId="41" w16cid:durableId="617177354">
    <w:abstractNumId w:val="5"/>
  </w:num>
  <w:num w:numId="42" w16cid:durableId="1860198509">
    <w:abstractNumId w:val="0"/>
  </w:num>
  <w:num w:numId="43" w16cid:durableId="1320887407">
    <w:abstractNumId w:val="43"/>
  </w:num>
  <w:num w:numId="44" w16cid:durableId="54471294">
    <w:abstractNumId w:val="15"/>
  </w:num>
  <w:num w:numId="45" w16cid:durableId="409501560">
    <w:abstractNumId w:val="20"/>
  </w:num>
  <w:num w:numId="46" w16cid:durableId="1478454083">
    <w:abstractNumId w:val="17"/>
  </w:num>
  <w:num w:numId="47" w16cid:durableId="530805432">
    <w:abstractNumId w:val="2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0728E"/>
    <w:rsid w:val="00010418"/>
    <w:rsid w:val="00012E80"/>
    <w:rsid w:val="0001410A"/>
    <w:rsid w:val="00017D0A"/>
    <w:rsid w:val="0002068C"/>
    <w:rsid w:val="0002464D"/>
    <w:rsid w:val="000323FD"/>
    <w:rsid w:val="00035DD3"/>
    <w:rsid w:val="00046E3B"/>
    <w:rsid w:val="00074041"/>
    <w:rsid w:val="000772DB"/>
    <w:rsid w:val="00083A01"/>
    <w:rsid w:val="000B062C"/>
    <w:rsid w:val="000D3EF5"/>
    <w:rsid w:val="000E697D"/>
    <w:rsid w:val="0010152A"/>
    <w:rsid w:val="0010362E"/>
    <w:rsid w:val="001042CF"/>
    <w:rsid w:val="00142F1E"/>
    <w:rsid w:val="00177F4A"/>
    <w:rsid w:val="001921FE"/>
    <w:rsid w:val="001953E7"/>
    <w:rsid w:val="001D486C"/>
    <w:rsid w:val="001D6E85"/>
    <w:rsid w:val="001F7347"/>
    <w:rsid w:val="00232AD3"/>
    <w:rsid w:val="00272254"/>
    <w:rsid w:val="002A4310"/>
    <w:rsid w:val="002A59A5"/>
    <w:rsid w:val="002B0CCD"/>
    <w:rsid w:val="002E0F18"/>
    <w:rsid w:val="002E5C0D"/>
    <w:rsid w:val="003150FC"/>
    <w:rsid w:val="0034722D"/>
    <w:rsid w:val="003530E6"/>
    <w:rsid w:val="003561DE"/>
    <w:rsid w:val="003635A3"/>
    <w:rsid w:val="0036368D"/>
    <w:rsid w:val="00394857"/>
    <w:rsid w:val="003A131C"/>
    <w:rsid w:val="003A52F8"/>
    <w:rsid w:val="003C4B86"/>
    <w:rsid w:val="003F42EA"/>
    <w:rsid w:val="00433415"/>
    <w:rsid w:val="004D646A"/>
    <w:rsid w:val="004E00EE"/>
    <w:rsid w:val="004E4ABB"/>
    <w:rsid w:val="005007C9"/>
    <w:rsid w:val="00503716"/>
    <w:rsid w:val="0051241D"/>
    <w:rsid w:val="005237EC"/>
    <w:rsid w:val="0053492D"/>
    <w:rsid w:val="0053721B"/>
    <w:rsid w:val="00552681"/>
    <w:rsid w:val="00571BAF"/>
    <w:rsid w:val="0057450A"/>
    <w:rsid w:val="00576E78"/>
    <w:rsid w:val="0058361B"/>
    <w:rsid w:val="00597494"/>
    <w:rsid w:val="005A07EB"/>
    <w:rsid w:val="005A1B8B"/>
    <w:rsid w:val="005A71D0"/>
    <w:rsid w:val="005C72C6"/>
    <w:rsid w:val="00602EB1"/>
    <w:rsid w:val="00605D59"/>
    <w:rsid w:val="006152EC"/>
    <w:rsid w:val="006201A9"/>
    <w:rsid w:val="006377F5"/>
    <w:rsid w:val="00643CD1"/>
    <w:rsid w:val="00690D4B"/>
    <w:rsid w:val="006A13CD"/>
    <w:rsid w:val="006A1CB0"/>
    <w:rsid w:val="006B22B0"/>
    <w:rsid w:val="006E50E3"/>
    <w:rsid w:val="006F0EBF"/>
    <w:rsid w:val="00702091"/>
    <w:rsid w:val="0071186F"/>
    <w:rsid w:val="00723976"/>
    <w:rsid w:val="00790C6B"/>
    <w:rsid w:val="00797424"/>
    <w:rsid w:val="007B08D4"/>
    <w:rsid w:val="008165F1"/>
    <w:rsid w:val="008452F4"/>
    <w:rsid w:val="00872CF2"/>
    <w:rsid w:val="008766BB"/>
    <w:rsid w:val="00885F68"/>
    <w:rsid w:val="008936E8"/>
    <w:rsid w:val="008A5900"/>
    <w:rsid w:val="008F1CD1"/>
    <w:rsid w:val="008F2BD9"/>
    <w:rsid w:val="009028FA"/>
    <w:rsid w:val="0090607C"/>
    <w:rsid w:val="00912880"/>
    <w:rsid w:val="00912BA4"/>
    <w:rsid w:val="0094364C"/>
    <w:rsid w:val="00945B1C"/>
    <w:rsid w:val="00986382"/>
    <w:rsid w:val="00986EAC"/>
    <w:rsid w:val="00991D4D"/>
    <w:rsid w:val="009C4DCC"/>
    <w:rsid w:val="009E429F"/>
    <w:rsid w:val="00A07FE4"/>
    <w:rsid w:val="00A363FE"/>
    <w:rsid w:val="00A557C7"/>
    <w:rsid w:val="00A64EF6"/>
    <w:rsid w:val="00A8142E"/>
    <w:rsid w:val="00AA3AE3"/>
    <w:rsid w:val="00AA6AE1"/>
    <w:rsid w:val="00AC221A"/>
    <w:rsid w:val="00AD1D29"/>
    <w:rsid w:val="00AD3631"/>
    <w:rsid w:val="00B22E1E"/>
    <w:rsid w:val="00BB1B41"/>
    <w:rsid w:val="00BC25BC"/>
    <w:rsid w:val="00BC709B"/>
    <w:rsid w:val="00BF0D57"/>
    <w:rsid w:val="00BF2DDA"/>
    <w:rsid w:val="00C14FA1"/>
    <w:rsid w:val="00C30135"/>
    <w:rsid w:val="00C33211"/>
    <w:rsid w:val="00C519CF"/>
    <w:rsid w:val="00C55ABC"/>
    <w:rsid w:val="00C60135"/>
    <w:rsid w:val="00C66E32"/>
    <w:rsid w:val="00CB16D4"/>
    <w:rsid w:val="00CC2F31"/>
    <w:rsid w:val="00CF5B59"/>
    <w:rsid w:val="00D100CA"/>
    <w:rsid w:val="00D1488E"/>
    <w:rsid w:val="00D2537C"/>
    <w:rsid w:val="00D32D49"/>
    <w:rsid w:val="00D5508E"/>
    <w:rsid w:val="00D8213D"/>
    <w:rsid w:val="00DE12E1"/>
    <w:rsid w:val="00DF11CD"/>
    <w:rsid w:val="00E01AE8"/>
    <w:rsid w:val="00E03C58"/>
    <w:rsid w:val="00E340F2"/>
    <w:rsid w:val="00E36241"/>
    <w:rsid w:val="00E453DC"/>
    <w:rsid w:val="00E462E8"/>
    <w:rsid w:val="00E46CBE"/>
    <w:rsid w:val="00E63D96"/>
    <w:rsid w:val="00E75C97"/>
    <w:rsid w:val="00E76934"/>
    <w:rsid w:val="00E821A7"/>
    <w:rsid w:val="00EA3A82"/>
    <w:rsid w:val="00ED1024"/>
    <w:rsid w:val="00EE26FD"/>
    <w:rsid w:val="00F14191"/>
    <w:rsid w:val="00F2205D"/>
    <w:rsid w:val="00F33492"/>
    <w:rsid w:val="00F37656"/>
    <w:rsid w:val="00F73D36"/>
    <w:rsid w:val="00F80F53"/>
    <w:rsid w:val="00F8557B"/>
    <w:rsid w:val="00F93136"/>
    <w:rsid w:val="00F93C01"/>
    <w:rsid w:val="00FB4680"/>
    <w:rsid w:val="00FF001F"/>
    <w:rsid w:val="00FF5D24"/>
    <w:rsid w:val="046A3FD4"/>
    <w:rsid w:val="1DE4A711"/>
    <w:rsid w:val="3399FBBA"/>
    <w:rsid w:val="3C63E36D"/>
    <w:rsid w:val="52899E87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D59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qFormat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TableNormal">
    <w:name w:val="Table Normal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Fuentedeprrafopredeter"/>
    <w:rsid w:val="00790C6B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790C6B"/>
    <w:pPr>
      <w:numPr>
        <w:numId w:val="4"/>
      </w:numPr>
    </w:pPr>
  </w:style>
  <w:style w:type="numbering" w:customStyle="1" w:styleId="Estiloimportado5">
    <w:name w:val="Estilo importado 5"/>
    <w:rsid w:val="00790C6B"/>
    <w:pPr>
      <w:numPr>
        <w:numId w:val="5"/>
      </w:numPr>
    </w:pPr>
  </w:style>
  <w:style w:type="numbering" w:customStyle="1" w:styleId="Estiloimportado7">
    <w:name w:val="Estilo importado 7"/>
    <w:rsid w:val="00790C6B"/>
    <w:pPr>
      <w:numPr>
        <w:numId w:val="7"/>
      </w:numPr>
    </w:pPr>
  </w:style>
  <w:style w:type="numbering" w:customStyle="1" w:styleId="Estiloimportado11">
    <w:name w:val="Estilo importado 11"/>
    <w:rsid w:val="00790C6B"/>
    <w:pPr>
      <w:numPr>
        <w:numId w:val="10"/>
      </w:numPr>
    </w:pPr>
  </w:style>
  <w:style w:type="numbering" w:customStyle="1" w:styleId="Estiloimportado12">
    <w:name w:val="Estilo importado 12"/>
    <w:rsid w:val="00790C6B"/>
    <w:pPr>
      <w:numPr>
        <w:numId w:val="11"/>
      </w:numPr>
    </w:pPr>
  </w:style>
  <w:style w:type="paragraph" w:customStyle="1" w:styleId="Listavistosa-nfasis11">
    <w:name w:val="Lista vistosa - Énfasis 11"/>
    <w:rsid w:val="00790C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3">
    <w:name w:val="Estilo importado 13"/>
    <w:rsid w:val="00790C6B"/>
    <w:pPr>
      <w:numPr>
        <w:numId w:val="12"/>
      </w:numPr>
    </w:pPr>
  </w:style>
  <w:style w:type="numbering" w:customStyle="1" w:styleId="Estiloimportado35">
    <w:name w:val="Estilo importado 35"/>
    <w:rsid w:val="001D6E85"/>
    <w:pPr>
      <w:numPr>
        <w:numId w:val="14"/>
      </w:numPr>
    </w:pPr>
  </w:style>
  <w:style w:type="numbering" w:customStyle="1" w:styleId="Estiloimportado38">
    <w:name w:val="Estilo importado 38"/>
    <w:rsid w:val="001D6E85"/>
    <w:pPr>
      <w:numPr>
        <w:numId w:val="16"/>
      </w:numPr>
    </w:pPr>
  </w:style>
  <w:style w:type="numbering" w:customStyle="1" w:styleId="Estiloimportado39">
    <w:name w:val="Estilo importado 39"/>
    <w:rsid w:val="001D6E85"/>
    <w:pPr>
      <w:numPr>
        <w:numId w:val="17"/>
      </w:numPr>
    </w:pPr>
  </w:style>
  <w:style w:type="numbering" w:customStyle="1" w:styleId="Estiloimportado40">
    <w:name w:val="Estilo importado 40"/>
    <w:rsid w:val="001D6E85"/>
    <w:pPr>
      <w:numPr>
        <w:numId w:val="20"/>
      </w:numPr>
    </w:pPr>
  </w:style>
  <w:style w:type="numbering" w:customStyle="1" w:styleId="Estiloimportado31">
    <w:name w:val="Estilo importado 31"/>
    <w:rsid w:val="001D6E85"/>
    <w:pPr>
      <w:numPr>
        <w:numId w:val="23"/>
      </w:numPr>
    </w:pPr>
  </w:style>
  <w:style w:type="numbering" w:customStyle="1" w:styleId="Estiloimportado42">
    <w:name w:val="Estilo importado 42"/>
    <w:rsid w:val="001D6E85"/>
    <w:pPr>
      <w:numPr>
        <w:numId w:val="25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F80F5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0F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0F53"/>
    <w:rPr>
      <w:rFonts w:ascii="Trebuchet MS" w:eastAsia="Times New Roman" w:hAnsi="Trebuchet MS" w:cs="Times New Roman"/>
      <w:b/>
      <w:bCs/>
      <w:sz w:val="20"/>
      <w:szCs w:val="20"/>
      <w:lang w:eastAsia="es-ES"/>
    </w:rPr>
  </w:style>
  <w:style w:type="numbering" w:customStyle="1" w:styleId="Estiloimportado311">
    <w:name w:val="Estilo importado 311"/>
    <w:rsid w:val="005A07EB"/>
    <w:pPr>
      <w:numPr>
        <w:numId w:val="1"/>
      </w:numPr>
    </w:pPr>
  </w:style>
  <w:style w:type="numbering" w:customStyle="1" w:styleId="Estiloimportado312">
    <w:name w:val="Estilo importado 312"/>
    <w:rsid w:val="00605D59"/>
  </w:style>
  <w:style w:type="paragraph" w:styleId="Revisin">
    <w:name w:val="Revision"/>
    <w:hidden/>
    <w:uiPriority w:val="99"/>
    <w:semiHidden/>
    <w:rsid w:val="0010152A"/>
    <w:pPr>
      <w:spacing w:after="0" w:line="240" w:lineRule="auto"/>
    </w:pPr>
    <w:rPr>
      <w:rFonts w:ascii="Trebuchet MS" w:eastAsia="Times New Roman" w:hAnsi="Trebuchet MS" w:cs="Times New Roman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635A3"/>
    <w:rPr>
      <w:color w:val="605E5C"/>
      <w:shd w:val="clear" w:color="auto" w:fill="E1DFDD"/>
    </w:rPr>
  </w:style>
  <w:style w:type="table" w:customStyle="1" w:styleId="NormalTable0">
    <w:name w:val="Normal Table0"/>
    <w:rsid w:val="005037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313">
    <w:name w:val="Estilo importado 313"/>
    <w:rsid w:val="00AC2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136/bjsports-2016-096178" TargetMode="External"/><Relationship Id="rId18" Type="http://schemas.openxmlformats.org/officeDocument/2006/relationships/hyperlink" Target="https://eprints.ucm.es/56962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hyperlink" Target="https://eprints.ucm.es/62588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86/1758-2555-3-10" TargetMode="External"/><Relationship Id="rId20" Type="http://schemas.openxmlformats.org/officeDocument/2006/relationships/hyperlink" Target="https://doi.org/10.3389/fneur.2024.152058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doi.org/10.1001/jama.2017.5806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doi.org/10.1016/j.ctcp.2025.10193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136/bjsports-2017-098106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Props1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A4D0CE-BCC8-4E7F-9BDA-69623FE4F2CB}"/>
</file>

<file path=customXml/itemProps3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14</TotalTime>
  <Pages>22</Pages>
  <Words>3798</Words>
  <Characters>23244</Characters>
  <Application>Microsoft Office Word</Application>
  <DocSecurity>0</DocSecurity>
  <Lines>749</Lines>
  <Paragraphs>510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5</cp:revision>
  <dcterms:created xsi:type="dcterms:W3CDTF">2026-01-27T11:23:00Z</dcterms:created>
  <dcterms:modified xsi:type="dcterms:W3CDTF">2026-04-30T07:31:00Z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0x01010072A7B1AD9C649445A9E5E5606CC3FC73</vt:lpwstr>
  </property>
  <property fmtid="{D5CDD505-2E9C-101B-9397-08002B2CF9AE}" pid="13" name="MediaServiceImageTags">
    <vt:lpwstr/>
  </property>
  <property fmtid="{D5CDD505-2E9C-101B-9397-08002B2CF9AE}" pid="14" name="docLang">
    <vt:lpwstr>es</vt:lpwstr>
  </property>
</Properties>
</file>