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2954B4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5784A825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E46EF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6/2027</w:t>
            </w:r>
          </w:p>
          <w:p w14:paraId="353DDF70" w14:textId="0D8EAD2B" w:rsidR="00010418" w:rsidRPr="00FD2119" w:rsidRDefault="00FD2119" w:rsidP="00FD2119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6A1CE2AA" wp14:editId="7130930F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4B6F6707" w:rsidR="00010418" w:rsidRPr="00964145" w:rsidRDefault="00DB08E8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B08E8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VALORACIÓN EN FISIOTERAPIA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BA6718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  <w:u w:val="single"/>
        </w:rPr>
        <w:id w:val="786857327"/>
        <w:docPartObj>
          <w:docPartGallery w:val="Table of Contents"/>
          <w:docPartUnique/>
        </w:docPartObj>
      </w:sdtPr>
      <w:sdtEndPr>
        <w:rPr>
          <w:b/>
          <w:bCs/>
          <w:u w:val="none"/>
        </w:rPr>
      </w:sdtEndPr>
      <w:sdtContent>
        <w:p w14:paraId="75343FAA" w14:textId="4C178155" w:rsidR="00072A27" w:rsidRPr="002954B4" w:rsidRDefault="00072A27">
          <w:pPr>
            <w:pStyle w:val="TtuloTDC"/>
            <w:rPr>
              <w:color w:val="auto"/>
            </w:rPr>
          </w:pPr>
        </w:p>
        <w:p w14:paraId="281DA2AA" w14:textId="1ABDC80A" w:rsidR="00CF1E93" w:rsidRDefault="00072A2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134820" w:history="1">
            <w:r w:rsidR="00CF1E93" w:rsidRPr="0032061C">
              <w:rPr>
                <w:rStyle w:val="Hipervnculo"/>
              </w:rPr>
              <w:t>ASIGNATURA</w:t>
            </w:r>
            <w:r w:rsidR="00CF1E93">
              <w:rPr>
                <w:webHidden/>
              </w:rPr>
              <w:tab/>
            </w:r>
            <w:r w:rsidR="00CF1E93">
              <w:rPr>
                <w:webHidden/>
              </w:rPr>
              <w:fldChar w:fldCharType="begin"/>
            </w:r>
            <w:r w:rsidR="00CF1E93">
              <w:rPr>
                <w:webHidden/>
              </w:rPr>
              <w:instrText xml:space="preserve"> PAGEREF _Toc229134820 \h </w:instrText>
            </w:r>
            <w:r w:rsidR="00CF1E93">
              <w:rPr>
                <w:webHidden/>
              </w:rPr>
            </w:r>
            <w:r w:rsidR="00CF1E93">
              <w:rPr>
                <w:webHidden/>
              </w:rPr>
              <w:fldChar w:fldCharType="separate"/>
            </w:r>
            <w:r w:rsidR="00CF1E93">
              <w:rPr>
                <w:webHidden/>
              </w:rPr>
              <w:t>3</w:t>
            </w:r>
            <w:r w:rsidR="00CF1E93">
              <w:rPr>
                <w:webHidden/>
              </w:rPr>
              <w:fldChar w:fldCharType="end"/>
            </w:r>
          </w:hyperlink>
        </w:p>
        <w:p w14:paraId="13F623EF" w14:textId="5FC5E3B6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1" w:history="1">
            <w:r w:rsidRPr="0032061C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4CD48EF" w14:textId="17C1EABE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2" w:history="1">
            <w:r w:rsidRPr="0032061C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273F31C" w14:textId="01234230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3" w:history="1">
            <w:r w:rsidRPr="0032061C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5423D6F" w14:textId="0E8B159E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4" w:history="1">
            <w:r w:rsidRPr="0032061C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3B9101" w14:textId="2284DE1C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5" w:history="1">
            <w:r w:rsidRPr="0032061C">
              <w:rPr>
                <w:rStyle w:val="Hipervnculo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D36D0B7" w14:textId="48A9F804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6" w:history="1">
            <w:r w:rsidRPr="0032061C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AF1F856" w14:textId="01111CFB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7" w:history="1">
            <w:r w:rsidRPr="0032061C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FD0DED2" w14:textId="4FEC96A1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8" w:history="1">
            <w:r w:rsidRPr="0032061C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B01077D" w14:textId="499B764B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29" w:history="1">
            <w:r w:rsidRPr="0032061C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1892126" w14:textId="21681EAB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30" w:history="1">
            <w:r w:rsidRPr="0032061C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4C9875E" w14:textId="233BF4C6" w:rsidR="00CF1E93" w:rsidRDefault="00CF1E9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134831" w:history="1">
            <w:r w:rsidRPr="0032061C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_Toc229134831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07B4F3F" w14:textId="725B15CF" w:rsidR="00072A27" w:rsidRDefault="00072A27">
          <w:r>
            <w:rPr>
              <w:b/>
              <w:bCs/>
            </w:rPr>
            <w:fldChar w:fldCharType="end"/>
          </w:r>
        </w:p>
      </w:sdtContent>
    </w:sdt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913482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29D1D5B2" w14:textId="23D1C688" w:rsidR="002105FA" w:rsidRPr="002105FA" w:rsidRDefault="0001410A" w:rsidP="002105FA">
      <w:pPr>
        <w:pStyle w:val="CuerpoA"/>
        <w:spacing w:line="360" w:lineRule="auto"/>
        <w:jc w:val="left"/>
        <w:rPr>
          <w:rStyle w:val="Ninguno"/>
          <w:rFonts w:ascii="Arial" w:eastAsia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7B08D4">
        <w:t xml:space="preserve"> </w:t>
      </w:r>
      <w:r w:rsidR="00DB08E8">
        <w:rPr>
          <w:rStyle w:val="Ninguno"/>
          <w:rFonts w:ascii="Arial" w:hAnsi="Arial"/>
          <w:color w:val="auto"/>
        </w:rPr>
        <w:t>V</w:t>
      </w:r>
      <w:r w:rsidR="00DB08E8" w:rsidRPr="00DB08E8">
        <w:rPr>
          <w:rStyle w:val="Ninguno"/>
          <w:rFonts w:ascii="Arial" w:hAnsi="Arial"/>
          <w:color w:val="auto"/>
        </w:rPr>
        <w:t>aloración en fisioterapia</w:t>
      </w:r>
    </w:p>
    <w:p w14:paraId="2A5BDADE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 xml:space="preserve">Código </w:t>
      </w:r>
      <w:r w:rsidRPr="008C376E">
        <w:rPr>
          <w:rStyle w:val="Ninguno"/>
          <w:rFonts w:ascii="Arial" w:hAnsi="Arial"/>
          <w:color w:val="auto"/>
        </w:rPr>
        <w:t>17984</w:t>
      </w:r>
    </w:p>
    <w:p w14:paraId="20E83810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Materia:</w:t>
      </w:r>
      <w:r w:rsidRPr="008C376E">
        <w:rPr>
          <w:rStyle w:val="Ninguno"/>
          <w:rFonts w:ascii="Arial" w:hAnsi="Arial"/>
          <w:color w:val="auto"/>
        </w:rPr>
        <w:t xml:space="preserve"> Valoración en Fisioterapia</w:t>
      </w:r>
    </w:p>
    <w:p w14:paraId="07BB873F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Carácter:</w:t>
      </w:r>
      <w:r w:rsidRPr="008C376E">
        <w:rPr>
          <w:rStyle w:val="Ninguno"/>
          <w:rFonts w:ascii="Arial" w:hAnsi="Arial"/>
          <w:color w:val="auto"/>
        </w:rPr>
        <w:t xml:space="preserve"> Formación Obligatoria</w:t>
      </w:r>
    </w:p>
    <w:p w14:paraId="40402FAA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Nivel:</w:t>
      </w:r>
      <w:r w:rsidRPr="008C376E">
        <w:rPr>
          <w:rStyle w:val="Ninguno"/>
          <w:rFonts w:ascii="Arial" w:hAnsi="Arial"/>
          <w:color w:val="auto"/>
        </w:rPr>
        <w:t xml:space="preserve"> Grado</w:t>
      </w:r>
    </w:p>
    <w:p w14:paraId="797153F0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Curso:</w:t>
      </w:r>
      <w:r w:rsidRPr="008C376E">
        <w:rPr>
          <w:rStyle w:val="Ninguno"/>
          <w:rFonts w:ascii="Arial" w:hAnsi="Arial"/>
          <w:color w:val="auto"/>
        </w:rPr>
        <w:t xml:space="preserve"> Segundo</w:t>
      </w:r>
    </w:p>
    <w:p w14:paraId="0BAE0D76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Semestre:</w:t>
      </w:r>
      <w:r w:rsidRPr="008C376E">
        <w:rPr>
          <w:rStyle w:val="Ninguno"/>
          <w:rFonts w:ascii="Arial" w:hAnsi="Arial"/>
          <w:color w:val="auto"/>
        </w:rPr>
        <w:t xml:space="preserve"> Anual</w:t>
      </w:r>
    </w:p>
    <w:p w14:paraId="2F47114E" w14:textId="77777777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 xml:space="preserve">Número de créditos </w:t>
      </w:r>
      <w:r w:rsidRPr="008C376E">
        <w:rPr>
          <w:rStyle w:val="Ninguno"/>
          <w:rFonts w:ascii="Arial" w:hAnsi="Arial"/>
          <w:color w:val="auto"/>
        </w:rPr>
        <w:t>6 créditos ECTS</w:t>
      </w:r>
    </w:p>
    <w:p w14:paraId="546FA1F8" w14:textId="77777777" w:rsidR="00DB08E8" w:rsidRPr="008C376E" w:rsidRDefault="00DB08E8" w:rsidP="31D13764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b/>
          <w:bCs/>
          <w:color w:val="auto"/>
          <w:sz w:val="24"/>
          <w:szCs w:val="24"/>
          <w:lang w:val="es-ES"/>
        </w:rPr>
        <w:t>Idioma en que se imparte:</w:t>
      </w: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Español</w:t>
      </w:r>
    </w:p>
    <w:p w14:paraId="75BF0EA4" w14:textId="53FCE89D" w:rsidR="00576E78" w:rsidRPr="00A8142E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913482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014A04C" w14:textId="77777777" w:rsidR="00DB08E8" w:rsidRPr="00DB08E8" w:rsidRDefault="00DB08E8" w:rsidP="00D95F6F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previos:</w:t>
      </w:r>
    </w:p>
    <w:p w14:paraId="52564B2A" w14:textId="77777777" w:rsidR="00DB08E8" w:rsidRPr="00DB08E8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B08E8">
        <w:rPr>
          <w:rStyle w:val="Ninguno"/>
          <w:rFonts w:ascii="Arial" w:hAnsi="Arial"/>
          <w:color w:val="auto"/>
          <w:sz w:val="24"/>
          <w:szCs w:val="24"/>
        </w:rPr>
        <w:t>Para el adecuado progreso dentro de esta asignatura es recomendable que el/la alumno/a haya cursado las asignaturas de Anatomía I, Biomecánica I y Fundamentos de Fisioterapia, desarrolladas en el primer curso de esta titulación.</w:t>
      </w:r>
    </w:p>
    <w:p w14:paraId="1B51E5D9" w14:textId="77777777" w:rsidR="00DB08E8" w:rsidRPr="00D95F6F" w:rsidRDefault="00DB08E8" w:rsidP="00D95F6F">
      <w:pPr>
        <w:pStyle w:val="Textosinformato"/>
        <w:spacing w:before="240" w:after="240"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mínimos de asistencia a las sesiones presenciales:</w:t>
      </w:r>
    </w:p>
    <w:p w14:paraId="2FEB755F" w14:textId="77777777" w:rsidR="00DB08E8" w:rsidRPr="00DB08E8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  <w:r w:rsidRPr="00DB08E8">
        <w:rPr>
          <w:rStyle w:val="Ninguno"/>
          <w:rFonts w:ascii="Arial" w:hAnsi="Arial"/>
          <w:color w:val="auto"/>
          <w:lang w:val="es-ES"/>
        </w:rPr>
        <w:t xml:space="preserve">La asistencia es obligatoria en al menos un </w:t>
      </w:r>
      <w:r w:rsidRPr="00DB08E8">
        <w:rPr>
          <w:rFonts w:ascii="Arial" w:eastAsia="Arial" w:hAnsi="Arial" w:cs="Arial"/>
          <w:color w:val="auto"/>
          <w:lang w:val="es-ES"/>
        </w:rPr>
        <w:t>90%</w:t>
      </w:r>
      <w:r w:rsidRPr="00DB08E8">
        <w:rPr>
          <w:rStyle w:val="Ninguno"/>
          <w:rFonts w:ascii="Arial" w:hAnsi="Arial"/>
          <w:color w:val="auto"/>
          <w:lang w:val="es-ES"/>
        </w:rPr>
        <w:t xml:space="preserve"> de las clases presenciales. (Ver métodos de evaluación).</w:t>
      </w:r>
    </w:p>
    <w:p w14:paraId="3DA198FF" w14:textId="5D0E494F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913482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7CECE3AE" w14:textId="77777777" w:rsidR="00DB08E8" w:rsidRPr="008C376E" w:rsidRDefault="00DB08E8" w:rsidP="00DB08E8">
      <w:pPr>
        <w:pStyle w:val="Textosinformato"/>
        <w:spacing w:line="360" w:lineRule="auto"/>
        <w:ind w:left="360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Docentes:</w:t>
      </w:r>
    </w:p>
    <w:p w14:paraId="26E78180" w14:textId="77777777" w:rsidR="00DB08E8" w:rsidRPr="008C376E" w:rsidRDefault="00DB08E8" w:rsidP="00D74EE4">
      <w:pPr>
        <w:pStyle w:val="Textosinformato"/>
        <w:numPr>
          <w:ilvl w:val="0"/>
          <w:numId w:val="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D.ª M.ª Rocío Rueda Liébana</w:t>
      </w:r>
    </w:p>
    <w:p w14:paraId="1A5FC592" w14:textId="77777777" w:rsidR="00DB08E8" w:rsidRPr="008C376E" w:rsidRDefault="00DB08E8" w:rsidP="00D74EE4">
      <w:pPr>
        <w:pStyle w:val="Textosinformato"/>
        <w:numPr>
          <w:ilvl w:val="0"/>
          <w:numId w:val="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D.ª Cristina Serrano Veguillas</w:t>
      </w:r>
    </w:p>
    <w:p w14:paraId="2416ACB1" w14:textId="53CE7E25" w:rsidR="00D95F6F" w:rsidRDefault="00D004B6" w:rsidP="00D95F6F">
      <w:pPr>
        <w:pStyle w:val="Textosinformato"/>
        <w:spacing w:before="240" w:after="240" w:line="360" w:lineRule="auto"/>
        <w:jc w:val="both"/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33CA2CC8" w14:textId="77777777" w:rsidR="00D95F6F" w:rsidRDefault="00D95F6F">
      <w:pPr>
        <w:spacing w:after="160" w:line="259" w:lineRule="auto"/>
        <w:jc w:val="left"/>
        <w:rPr>
          <w:rFonts w:ascii="Courier New" w:eastAsia="Arial Unicode MS" w:hAnsi="Courier New" w:cs="Arial Unicode MS"/>
          <w:color w:val="000000"/>
          <w:sz w:val="20"/>
          <w:szCs w:val="20"/>
          <w:u w:color="000000"/>
          <w:bdr w:val="nil"/>
          <w:lang w:val="es-ES_tradnl"/>
        </w:rPr>
      </w:pPr>
      <w:r>
        <w:br w:type="page"/>
      </w:r>
    </w:p>
    <w:p w14:paraId="7B774C5E" w14:textId="4B6C891D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22913482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77483821" w14:textId="77777777" w:rsidR="00E41A02" w:rsidRPr="00E41A02" w:rsidRDefault="00E41A02" w:rsidP="00E41A02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Cs/>
          <w:color w:val="auto"/>
          <w:sz w:val="24"/>
          <w:szCs w:val="24"/>
        </w:rPr>
      </w:pPr>
      <w:r w:rsidRPr="00E41A02">
        <w:rPr>
          <w:rStyle w:val="Ninguno"/>
          <w:rFonts w:ascii="Arial" w:hAnsi="Arial" w:cs="Arial"/>
          <w:bCs/>
          <w:color w:val="auto"/>
          <w:sz w:val="24"/>
          <w:szCs w:val="24"/>
        </w:rPr>
        <w:t>Esta asignatura contribuye a la adquisición de las siguientes competencias:</w:t>
      </w:r>
    </w:p>
    <w:p w14:paraId="494A3837" w14:textId="77777777" w:rsidR="00DB08E8" w:rsidRPr="00DB08E8" w:rsidRDefault="00DB08E8" w:rsidP="00D95F6F">
      <w:pPr>
        <w:pStyle w:val="Textoindependiente"/>
        <w:spacing w:before="240" w:after="240"/>
        <w:rPr>
          <w:rStyle w:val="Ninguno"/>
          <w:rFonts w:ascii="Arial" w:hAnsi="Arial" w:cs="Arial"/>
          <w:i/>
        </w:rPr>
      </w:pPr>
      <w:r w:rsidRPr="00DB08E8">
        <w:rPr>
          <w:rStyle w:val="Ninguno"/>
          <w:rFonts w:ascii="Arial" w:hAnsi="Arial" w:cs="Arial"/>
          <w:i/>
        </w:rPr>
        <w:t>Transversales:</w:t>
      </w:r>
    </w:p>
    <w:p w14:paraId="3F5B8300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Que los estudiantes alcancen la capacidad de gestionar, analizar y sintetizar la información. </w:t>
      </w:r>
    </w:p>
    <w:p w14:paraId="34BD7BDB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Que los alumnos desarrollen una comunicación oral y escrita efectiva.</w:t>
      </w:r>
    </w:p>
    <w:p w14:paraId="644546C4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Que los alumnos alcancen la capacidad de razonamiento crítico y aprendizaje autónomo, para mantener actualizados los conocimientos y competencias profesionales.</w:t>
      </w:r>
    </w:p>
    <w:p w14:paraId="580F759B" w14:textId="77777777" w:rsidR="00DB08E8" w:rsidRPr="00DB08E8" w:rsidRDefault="00DB08E8" w:rsidP="00D95F6F">
      <w:pPr>
        <w:pStyle w:val="Textoindependiente"/>
        <w:spacing w:before="240" w:after="240"/>
        <w:rPr>
          <w:rStyle w:val="Ninguno"/>
          <w:rFonts w:ascii="Arial" w:hAnsi="Arial" w:cs="Arial"/>
          <w:i/>
        </w:rPr>
      </w:pPr>
      <w:r w:rsidRPr="00DB08E8">
        <w:rPr>
          <w:rStyle w:val="Ninguno"/>
          <w:rFonts w:ascii="Arial" w:hAnsi="Arial" w:cs="Arial"/>
          <w:i/>
        </w:rPr>
        <w:t>Específicas:</w:t>
      </w:r>
    </w:p>
    <w:p w14:paraId="641F9A77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Conocer y comprender la morfología, la fisiología, la patología y la conducta de las personas, tanto sanas como enfermas, en el medio natural y social.</w:t>
      </w:r>
    </w:p>
    <w:p w14:paraId="2B75BB4C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Conocer y comprender las ciencias, los modelos, las técnicas y los instrumentos sobre los que se fundamenta, articula y desarrolla la Fisioterapia.</w:t>
      </w:r>
    </w:p>
    <w:p w14:paraId="5E9F13F2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17CD13BE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Valorar el estado funcional del paciente, considerando los aspectos físicos, psicológicos y sociales. </w:t>
      </w:r>
    </w:p>
    <w:p w14:paraId="317B17EC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Realizar la valoración diagnóstica de cuidados de fisioterapia según las normas y con los instrumentos de validación reconocidos internacionalmente. </w:t>
      </w:r>
    </w:p>
    <w:p w14:paraId="5A517F8A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 xml:space="preserve">Evaluar la evolución de los resultados obtenidos con el tratamiento en relación con los objetivos marcados. </w:t>
      </w:r>
    </w:p>
    <w:p w14:paraId="0396C3ED" w14:textId="77777777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Comunicarse de modo efectivo y claro, tanto de forma oral como escrita, con los usuarios del sistema sanitario, así como con otros profesionales.</w:t>
      </w:r>
    </w:p>
    <w:p w14:paraId="2F953C2D" w14:textId="77777777" w:rsidR="00DB08E8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lastRenderedPageBreak/>
        <w:t>Tener la capacidad de valorar desde la perspectiva de la Fisioterapia, el estado funcional del paciente/usuario, considerando los aspectos físicos, psicológicos y sociales del mismo.</w:t>
      </w:r>
    </w:p>
    <w:p w14:paraId="49E71910" w14:textId="31BCB5BF" w:rsidR="00DB08E8" w:rsidRPr="008C376E" w:rsidRDefault="00DB08E8" w:rsidP="00D74EE4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</w:rPr>
      </w:pPr>
      <w:r w:rsidRPr="008C376E">
        <w:rPr>
          <w:rStyle w:val="Ninguno"/>
          <w:rFonts w:ascii="Arial" w:hAnsi="Arial"/>
          <w:color w:val="auto"/>
          <w:sz w:val="24"/>
        </w:rPr>
        <w:t>Comprender y aplicar los métodos y procedimientos manuales e instrumentales de valoración en Fisioterapia y Rehabilitación Física, así como la evaluación científica de su utilidad y efectividad.</w:t>
      </w:r>
    </w:p>
    <w:p w14:paraId="2AB9BB45" w14:textId="4B3C1341" w:rsidR="00576E78" w:rsidRPr="00A8142E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162953736"/>
      <w:bookmarkStart w:id="25" w:name="_Toc162956420"/>
      <w:bookmarkStart w:id="26" w:name="_Toc162960242"/>
      <w:bookmarkStart w:id="27" w:name="_Toc163499999"/>
      <w:bookmarkStart w:id="28" w:name="_Toc22913482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4"/>
      <w:bookmarkEnd w:id="25"/>
      <w:bookmarkEnd w:id="26"/>
      <w:bookmarkEnd w:id="27"/>
      <w:bookmarkEnd w:id="28"/>
    </w:p>
    <w:p w14:paraId="1CCA1EC0" w14:textId="77777777" w:rsidR="00DB08E8" w:rsidRPr="008C376E" w:rsidRDefault="00DB08E8" w:rsidP="00D95F6F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bookmarkStart w:id="29" w:name="_Toc162953737"/>
      <w:bookmarkStart w:id="30" w:name="_Toc162956421"/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transversales.</w:t>
      </w:r>
    </w:p>
    <w:p w14:paraId="56EE1A7D" w14:textId="77777777" w:rsidR="00DB08E8" w:rsidRPr="008C376E" w:rsidRDefault="00DB08E8" w:rsidP="00D74EE4">
      <w:pPr>
        <w:pStyle w:val="Textosinformato"/>
        <w:numPr>
          <w:ilvl w:val="0"/>
          <w:numId w:val="2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De habilidad.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El/la alumno/a será capaz de demostrar que sabe hacer lo siguiente:</w:t>
      </w:r>
    </w:p>
    <w:p w14:paraId="077B1FE8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 xml:space="preserve">Utilizar de forma adecuada las normas gramaticales y ortográficas en la redacción de textos. </w:t>
      </w:r>
    </w:p>
    <w:p w14:paraId="1983A960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Realizar correctamente exposiciones orales, utilizando recursos lingüísticos y de comunicación no verbal.</w:t>
      </w:r>
    </w:p>
    <w:p w14:paraId="6B059426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Analizar la información y extraer los aspectos relevantes.</w:t>
      </w:r>
    </w:p>
    <w:p w14:paraId="5011728F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Estructurar de forma ordenada tanto la información oral como escrita.</w:t>
      </w:r>
    </w:p>
    <w:p w14:paraId="4864C26C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Emplear un lenguaje técnico adecuado relacionado con la disciplina.</w:t>
      </w:r>
    </w:p>
    <w:p w14:paraId="5C838758" w14:textId="77777777" w:rsidR="00DB08E8" w:rsidRPr="008C376E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Analizar, integrar e Interpretar la información con el fin de extraer conclusiones y poder justificarlas.</w:t>
      </w:r>
    </w:p>
    <w:p w14:paraId="48B6118F" w14:textId="77777777" w:rsidR="00DB08E8" w:rsidRPr="00D95F6F" w:rsidRDefault="00DB08E8" w:rsidP="00D95F6F">
      <w:pPr>
        <w:pStyle w:val="Textosinformato"/>
        <w:spacing w:before="240" w:after="240" w:line="360" w:lineRule="auto"/>
        <w:jc w:val="both"/>
        <w:rPr>
          <w:rStyle w:val="Ninguno"/>
          <w:rFonts w:ascii="Arial" w:hAnsi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específicas.</w:t>
      </w:r>
    </w:p>
    <w:p w14:paraId="3F1EEA3E" w14:textId="77777777" w:rsidR="00DB08E8" w:rsidRPr="008C376E" w:rsidRDefault="00DB08E8" w:rsidP="00D74EE4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  <w:u w:val="single"/>
        </w:rPr>
        <w:t>De conocimiento.</w:t>
      </w:r>
      <w:r w:rsidRPr="008C376E">
        <w:rPr>
          <w:rStyle w:val="Ninguno"/>
          <w:rFonts w:ascii="Arial" w:hAnsi="Arial"/>
        </w:rPr>
        <w:t xml:space="preserve"> El/la alumno/a será capaz de demostrar conocimiento en:</w:t>
      </w:r>
    </w:p>
    <w:p w14:paraId="200D2744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>El concepto, las características y etapas del proceso de valoración en Fisioterapia.</w:t>
      </w:r>
    </w:p>
    <w:p w14:paraId="33A80DE8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 xml:space="preserve">El proceso de desarrollo de la entrevista clínica y de la recogida de datos para cumplimentar el registro o la historia clínica de Fisioterapia. </w:t>
      </w:r>
    </w:p>
    <w:p w14:paraId="512A4B95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>Las bases teóricas que fundamentan la valoración en Fisioterapia, sobre todo de Anatomía y Cinesiología.</w:t>
      </w:r>
    </w:p>
    <w:p w14:paraId="5EA265D9" w14:textId="77777777" w:rsidR="00DB08E8" w:rsidRPr="00DB08E8" w:rsidRDefault="00DB08E8" w:rsidP="00D74EE4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</w:rPr>
        <w:t>Los principios básicos y la metodología de realización de los distintos procedimientos de valoración fisioterapéuticos generales.</w:t>
      </w:r>
    </w:p>
    <w:p w14:paraId="46B5E7FB" w14:textId="77777777" w:rsidR="00DB08E8" w:rsidRPr="00DB08E8" w:rsidRDefault="00DB08E8" w:rsidP="00D74EE4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rPr>
          <w:rStyle w:val="Ninguno"/>
        </w:rPr>
      </w:pPr>
      <w:r w:rsidRPr="008C376E">
        <w:rPr>
          <w:rStyle w:val="Ninguno"/>
          <w:rFonts w:ascii="Arial" w:hAnsi="Arial"/>
          <w:u w:val="single"/>
        </w:rPr>
        <w:lastRenderedPageBreak/>
        <w:t>De habilidad.</w:t>
      </w:r>
      <w:r w:rsidRPr="00DB08E8">
        <w:rPr>
          <w:rStyle w:val="Ninguno"/>
          <w:rFonts w:ascii="Arial" w:hAnsi="Arial"/>
        </w:rPr>
        <w:t xml:space="preserve"> El/la alumno/a será capaz de demostrar que sabe hacer lo siguiente:</w:t>
      </w:r>
    </w:p>
    <w:p w14:paraId="4B91592E" w14:textId="77777777" w:rsidR="00DB08E8" w:rsidRPr="008C376E" w:rsidRDefault="00DB08E8" w:rsidP="00D74EE4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Manejar el material necesario en los diferentes métodos de valoración en Fisioterapia (goniómetro, cintas métricas, electrodos, dinamómetros, hand grip …).</w:t>
      </w:r>
    </w:p>
    <w:p w14:paraId="2217211D" w14:textId="77777777" w:rsidR="00DB08E8" w:rsidRPr="008C376E" w:rsidRDefault="00DB08E8" w:rsidP="00D74EE4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Aplicar los métodos y procedimientos manuales e instrumentales de valoración en Fisioterapia desarrollados durante el curso.</w:t>
      </w:r>
    </w:p>
    <w:p w14:paraId="6C5E227C" w14:textId="77777777" w:rsidR="00DB08E8" w:rsidRPr="008C376E" w:rsidRDefault="00DB08E8" w:rsidP="00D74EE4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Registrar de forma adecuada los datos relevantes obtenidos de la información recogida en la valoración de Fisioterapia.</w:t>
      </w:r>
    </w:p>
    <w:p w14:paraId="131106B3" w14:textId="77777777" w:rsidR="002954B4" w:rsidRPr="00D95F6F" w:rsidRDefault="002954B4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228348343"/>
      <w:bookmarkStart w:id="32" w:name="_Toc162960243"/>
      <w:bookmarkStart w:id="33" w:name="_Toc163500000"/>
      <w:bookmarkStart w:id="34" w:name="_Toc229134825"/>
      <w:r w:rsidRPr="00D95F6F">
        <w:rPr>
          <w:rStyle w:val="Ninguno"/>
          <w:rFonts w:ascii="Arial" w:hAnsi="Arial"/>
          <w:b/>
          <w:bCs/>
          <w:color w:val="auto"/>
          <w:sz w:val="24"/>
          <w:szCs w:val="24"/>
        </w:rPr>
        <w:t>CONSIDERACIONES ADICIONALES</w:t>
      </w:r>
      <w:bookmarkEnd w:id="31"/>
      <w:bookmarkEnd w:id="34"/>
    </w:p>
    <w:p w14:paraId="590377DB" w14:textId="77777777" w:rsidR="002954B4" w:rsidRDefault="002954B4" w:rsidP="002954B4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21CF068C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5" w:name="_Toc22913482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9"/>
      <w:bookmarkEnd w:id="30"/>
      <w:bookmarkEnd w:id="32"/>
      <w:bookmarkEnd w:id="33"/>
      <w:bookmarkEnd w:id="35"/>
    </w:p>
    <w:p w14:paraId="2EA0952E" w14:textId="77777777" w:rsidR="00DB08E8" w:rsidRDefault="00DB08E8" w:rsidP="00D95F6F">
      <w:pPr>
        <w:pStyle w:val="Cuerpo"/>
        <w:spacing w:before="240"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UNIDAD DIDÁCTICA I</w:t>
      </w:r>
      <w:r>
        <w:rPr>
          <w:rStyle w:val="Ninguno"/>
          <w:rFonts w:ascii="Arial" w:hAnsi="Arial"/>
          <w:b/>
          <w:bCs/>
          <w:color w:val="auto"/>
        </w:rPr>
        <w:t>:</w:t>
      </w:r>
    </w:p>
    <w:p w14:paraId="5863C1B4" w14:textId="63A79233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Introducción a la valoración en fisioterapia.</w:t>
      </w:r>
    </w:p>
    <w:p w14:paraId="060B0763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Style w:val="Ninguno"/>
          <w:rFonts w:ascii="Arial" w:hAnsi="Arial"/>
          <w:b/>
          <w:bCs/>
        </w:rPr>
        <w:t>Tema 1.</w:t>
      </w:r>
      <w:r w:rsidRPr="008C376E">
        <w:rPr>
          <w:rStyle w:val="Ninguno"/>
          <w:rFonts w:ascii="Arial" w:hAnsi="Arial"/>
          <w:b/>
          <w:bCs/>
        </w:rPr>
        <w:tab/>
      </w:r>
      <w:r w:rsidRPr="008C376E">
        <w:rPr>
          <w:rStyle w:val="Ninguno"/>
          <w:rFonts w:ascii="Arial" w:hAnsi="Arial"/>
        </w:rPr>
        <w:t>Principios generales y objetivos. Anamnesis, exploración física, pruebas complementarias. Análisis de los datos. Objetivos terapéuticos.</w:t>
      </w:r>
    </w:p>
    <w:p w14:paraId="70271124" w14:textId="614D39BE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32CDED1F">
        <w:rPr>
          <w:rStyle w:val="Ninguno"/>
          <w:rFonts w:ascii="Arial" w:hAnsi="Arial"/>
          <w:b/>
          <w:bCs/>
        </w:rPr>
        <w:t>Tema 2.</w:t>
      </w:r>
      <w:r>
        <w:tab/>
      </w:r>
      <w:r w:rsidRPr="32CDED1F">
        <w:rPr>
          <w:rStyle w:val="Ninguno"/>
          <w:rFonts w:ascii="Arial" w:hAnsi="Arial"/>
        </w:rPr>
        <w:t>Exploración física</w:t>
      </w:r>
      <w:r w:rsidR="7AC8CDF3" w:rsidRPr="32CDED1F">
        <w:rPr>
          <w:rStyle w:val="Ninguno"/>
          <w:rFonts w:ascii="Arial" w:hAnsi="Arial"/>
        </w:rPr>
        <w:t xml:space="preserve"> de fisioterapia</w:t>
      </w:r>
      <w:r w:rsidRPr="32CDED1F">
        <w:rPr>
          <w:rStyle w:val="Ninguno"/>
          <w:rFonts w:ascii="Arial" w:hAnsi="Arial"/>
        </w:rPr>
        <w:t>: observación, palpación, movilidad activa y pasiva, valoración articular y muscular analítica, pruebas específicas funcionales, valoración instrumental y medición de la salud y calidad de vida.</w:t>
      </w:r>
    </w:p>
    <w:p w14:paraId="25C98A6A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Style w:val="Ninguno"/>
          <w:rFonts w:ascii="Arial" w:hAnsi="Arial"/>
          <w:b/>
          <w:bCs/>
        </w:rPr>
        <w:t>Tema 3.</w:t>
      </w:r>
      <w:r w:rsidRPr="008C376E">
        <w:rPr>
          <w:rStyle w:val="Ninguno"/>
          <w:rFonts w:ascii="Arial" w:hAnsi="Arial"/>
          <w:b/>
          <w:bCs/>
        </w:rPr>
        <w:tab/>
      </w:r>
      <w:r w:rsidRPr="008C376E">
        <w:rPr>
          <w:rStyle w:val="Ninguno"/>
          <w:rFonts w:ascii="Arial" w:hAnsi="Arial"/>
        </w:rPr>
        <w:t>Pruebas funcionales específicas: ortopédicas, reumatológicas, neurológicas, respiratorias, de equilibrio y nivel de actividad física.</w:t>
      </w:r>
    </w:p>
    <w:p w14:paraId="3FCFD38F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32CDED1F">
        <w:rPr>
          <w:rStyle w:val="Ninguno"/>
          <w:rFonts w:ascii="Arial" w:hAnsi="Arial"/>
          <w:b/>
          <w:bCs/>
        </w:rPr>
        <w:lastRenderedPageBreak/>
        <w:t>Tema 4.</w:t>
      </w:r>
      <w:r>
        <w:tab/>
      </w:r>
      <w:r w:rsidRPr="32CDED1F">
        <w:rPr>
          <w:rStyle w:val="Ninguno"/>
          <w:rFonts w:ascii="Arial" w:hAnsi="Arial"/>
        </w:rPr>
        <w:t xml:space="preserve">Medición de salud y calidad de vida: cuestionarios más utilizados de calidad de vida, dolor, incapacidad funcional, nivel de actividad física... </w:t>
      </w:r>
    </w:p>
    <w:p w14:paraId="5651ED07" w14:textId="04388361" w:rsidR="00DB08E8" w:rsidRPr="00D95F6F" w:rsidRDefault="00DB08E8" w:rsidP="00D95F6F">
      <w:pPr>
        <w:pStyle w:val="Cuerpo"/>
        <w:spacing w:before="240" w:line="360" w:lineRule="auto"/>
        <w:rPr>
          <w:rStyle w:val="Ninguno"/>
          <w:rFonts w:ascii="Arial" w:hAnsi="Arial"/>
          <w:b/>
          <w:bCs/>
          <w:color w:val="auto"/>
        </w:rPr>
      </w:pPr>
      <w:r w:rsidRPr="00D95F6F">
        <w:rPr>
          <w:rStyle w:val="Ninguno"/>
          <w:rFonts w:ascii="Arial" w:hAnsi="Arial"/>
          <w:b/>
          <w:bCs/>
          <w:color w:val="auto"/>
        </w:rPr>
        <w:t>UNIDAD DIDÁCTICA II:</w:t>
      </w:r>
    </w:p>
    <w:p w14:paraId="00FD4580" w14:textId="4071518A" w:rsidR="00DB08E8" w:rsidRPr="008C376E" w:rsidRDefault="00DB08E8" w:rsidP="00DB08E8">
      <w:pPr>
        <w:pStyle w:val="Prrafodelista"/>
        <w:spacing w:line="360" w:lineRule="auto"/>
        <w:ind w:left="0"/>
        <w:rPr>
          <w:rStyle w:val="Ninguno"/>
          <w:rFonts w:ascii="Arial" w:eastAsia="Arial" w:hAnsi="Arial" w:cs="Arial"/>
          <w:b/>
          <w:bCs/>
        </w:rPr>
      </w:pPr>
      <w:r w:rsidRPr="008C376E">
        <w:rPr>
          <w:rStyle w:val="Ninguno"/>
          <w:rFonts w:ascii="Arial" w:hAnsi="Arial"/>
          <w:b/>
          <w:bCs/>
        </w:rPr>
        <w:t>Valoración articular y muscular analítica y global.</w:t>
      </w:r>
    </w:p>
    <w:p w14:paraId="0F5FFE25" w14:textId="77777777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b/>
          <w:bCs/>
        </w:rPr>
        <w:t>Tema 5.</w:t>
      </w:r>
      <w:r w:rsidRPr="008C376E">
        <w:tab/>
      </w:r>
      <w:r w:rsidRPr="008C376E">
        <w:rPr>
          <w:rStyle w:val="Ninguno"/>
          <w:rFonts w:ascii="Arial" w:hAnsi="Arial"/>
        </w:rPr>
        <w:t>Introducción, gradación, procedimientos del balance y protocolo de un balance articular y muscular según la escala de Daniels. Medición de longitudes musculares.</w:t>
      </w:r>
    </w:p>
    <w:p w14:paraId="70A57F39" w14:textId="7E058F88" w:rsidR="00DB08E8" w:rsidRPr="008C376E" w:rsidRDefault="00DB08E8" w:rsidP="00DB08E8">
      <w:pPr>
        <w:pStyle w:val="Prrafodelista"/>
        <w:spacing w:line="360" w:lineRule="auto"/>
        <w:ind w:left="1560" w:hanging="993"/>
        <w:rPr>
          <w:rFonts w:ascii="Arial" w:hAnsi="Arial" w:cs="Arial"/>
        </w:rPr>
      </w:pPr>
      <w:r w:rsidRPr="008C376E">
        <w:rPr>
          <w:rFonts w:ascii="Arial" w:hAnsi="Arial" w:cs="Arial"/>
          <w:b/>
        </w:rPr>
        <w:t>Tema 6.</w:t>
      </w:r>
      <w:r w:rsidRPr="008C376E">
        <w:rPr>
          <w:rFonts w:ascii="Arial" w:hAnsi="Arial" w:cs="Arial"/>
        </w:rPr>
        <w:t xml:space="preserve"> Valoración articular y muscular del cuello y cintura escapular.</w:t>
      </w:r>
    </w:p>
    <w:p w14:paraId="180E9260" w14:textId="7F605CEF" w:rsidR="00DB08E8" w:rsidRPr="008C376E" w:rsidRDefault="00DB08E8" w:rsidP="00DB08E8">
      <w:pPr>
        <w:pStyle w:val="Prrafodelista"/>
        <w:spacing w:line="360" w:lineRule="auto"/>
        <w:ind w:left="1560" w:hanging="993"/>
        <w:rPr>
          <w:rFonts w:ascii="Arial" w:hAnsi="Arial" w:cs="Arial"/>
          <w:lang w:eastAsia="es-ES_tradnl"/>
        </w:rPr>
      </w:pPr>
      <w:r w:rsidRPr="008C376E">
        <w:rPr>
          <w:rFonts w:ascii="Arial" w:hAnsi="Arial" w:cs="Arial"/>
          <w:b/>
          <w:lang w:eastAsia="es-ES_tradnl"/>
        </w:rPr>
        <w:t>Tema 7.</w:t>
      </w:r>
      <w:r w:rsidRPr="008C376E">
        <w:rPr>
          <w:rFonts w:ascii="Arial" w:hAnsi="Arial" w:cs="Arial"/>
          <w:lang w:eastAsia="es-ES_tradnl"/>
        </w:rPr>
        <w:t xml:space="preserve"> Valoración articular y muscular del miembro superior</w:t>
      </w:r>
      <w:r w:rsidR="00670484">
        <w:rPr>
          <w:rFonts w:ascii="Arial" w:hAnsi="Arial" w:cs="Arial"/>
          <w:lang w:eastAsia="es-ES_tradnl"/>
        </w:rPr>
        <w:t>.</w:t>
      </w:r>
    </w:p>
    <w:p w14:paraId="021234E3" w14:textId="29D9C824" w:rsidR="00DB08E8" w:rsidRPr="008C376E" w:rsidRDefault="00DB08E8" w:rsidP="00DB08E8">
      <w:pPr>
        <w:pStyle w:val="Prrafodelista"/>
        <w:spacing w:line="360" w:lineRule="auto"/>
        <w:ind w:left="1560" w:hanging="993"/>
        <w:rPr>
          <w:rFonts w:ascii="Arial" w:hAnsi="Arial" w:cs="Arial"/>
        </w:rPr>
      </w:pPr>
      <w:r w:rsidRPr="008C376E">
        <w:rPr>
          <w:rFonts w:ascii="Arial" w:hAnsi="Arial" w:cs="Arial"/>
          <w:b/>
        </w:rPr>
        <w:t>Tema</w:t>
      </w:r>
      <w:r w:rsidR="00670484">
        <w:rPr>
          <w:rFonts w:ascii="Arial" w:hAnsi="Arial" w:cs="Arial"/>
          <w:b/>
        </w:rPr>
        <w:t xml:space="preserve"> </w:t>
      </w:r>
      <w:r w:rsidRPr="008C376E">
        <w:rPr>
          <w:rFonts w:ascii="Arial" w:hAnsi="Arial" w:cs="Arial"/>
          <w:b/>
        </w:rPr>
        <w:t>8.</w:t>
      </w:r>
      <w:r w:rsidRPr="008C376E">
        <w:rPr>
          <w:rFonts w:ascii="Arial" w:hAnsi="Arial" w:cs="Arial"/>
        </w:rPr>
        <w:t xml:space="preserve"> Valoración articular y muscular de la región dorsolumbar y cintura pélvica.</w:t>
      </w:r>
    </w:p>
    <w:p w14:paraId="0F838AEF" w14:textId="024D8AC9" w:rsidR="00DB08E8" w:rsidRPr="008C376E" w:rsidRDefault="00DB08E8" w:rsidP="00DB08E8">
      <w:pPr>
        <w:pStyle w:val="Prrafodelista"/>
        <w:spacing w:line="360" w:lineRule="auto"/>
        <w:ind w:left="1560" w:hanging="993"/>
        <w:rPr>
          <w:rStyle w:val="Ninguno"/>
          <w:rFonts w:ascii="Arial" w:eastAsia="Arial" w:hAnsi="Arial" w:cs="Arial"/>
        </w:rPr>
      </w:pPr>
      <w:r w:rsidRPr="008C376E">
        <w:rPr>
          <w:rFonts w:ascii="Arial" w:hAnsi="Arial" w:cs="Arial"/>
          <w:b/>
        </w:rPr>
        <w:t>Tema 9.</w:t>
      </w:r>
      <w:r w:rsidRPr="008C376E">
        <w:rPr>
          <w:rFonts w:ascii="Arial" w:hAnsi="Arial" w:cs="Arial"/>
        </w:rPr>
        <w:t xml:space="preserve"> Valoración articular y muscular del miembro inferior</w:t>
      </w:r>
      <w:r w:rsidR="00670484">
        <w:rPr>
          <w:rFonts w:ascii="Arial" w:hAnsi="Arial" w:cs="Arial"/>
        </w:rPr>
        <w:t>.</w:t>
      </w:r>
    </w:p>
    <w:p w14:paraId="024482FD" w14:textId="77777777" w:rsidR="00DB08E8" w:rsidRDefault="00DB08E8" w:rsidP="00D95F6F">
      <w:pPr>
        <w:pStyle w:val="Cuerpo"/>
        <w:spacing w:before="240"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UNIDAD DIDÁCTICA III</w:t>
      </w:r>
      <w:r>
        <w:rPr>
          <w:rStyle w:val="Ninguno"/>
          <w:rFonts w:ascii="Arial" w:hAnsi="Arial"/>
          <w:b/>
          <w:bCs/>
          <w:color w:val="auto"/>
        </w:rPr>
        <w:t>:</w:t>
      </w:r>
    </w:p>
    <w:p w14:paraId="73AA1BEB" w14:textId="6BA3B430" w:rsidR="00DB08E8" w:rsidRPr="008C376E" w:rsidRDefault="00DB08E8" w:rsidP="00DB08E8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t>Dispositivos mecánicos de valoración.</w:t>
      </w:r>
    </w:p>
    <w:p w14:paraId="5FFDE993" w14:textId="77777777" w:rsidR="00DB08E8" w:rsidRPr="008C376E" w:rsidRDefault="00DB08E8" w:rsidP="00DB08E8">
      <w:pPr>
        <w:pStyle w:val="Prrafodelista"/>
        <w:spacing w:line="360" w:lineRule="auto"/>
        <w:ind w:left="1701" w:hanging="1134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b/>
          <w:bCs/>
        </w:rPr>
        <w:t>Tema 10.</w:t>
      </w:r>
      <w:r w:rsidRPr="008C376E">
        <w:tab/>
      </w:r>
      <w:r w:rsidRPr="008C376E">
        <w:rPr>
          <w:rStyle w:val="Ninguno"/>
          <w:rFonts w:ascii="Arial" w:hAnsi="Arial"/>
        </w:rPr>
        <w:t xml:space="preserve">Introducción a la valoración y reeducación isocinética: </w:t>
      </w:r>
    </w:p>
    <w:p w14:paraId="2AF69920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10.1.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 xml:space="preserve">Objetivos de la isocinética, progresión mediante métodos de la reeducación muscular. </w:t>
      </w:r>
    </w:p>
    <w:p w14:paraId="515D299B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10.2.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 xml:space="preserve">Parámetros y conceptos fundamentales del ensayo isocinético. </w:t>
      </w:r>
    </w:p>
    <w:p w14:paraId="7E11F5FF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 xml:space="preserve">10.3. 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Indicaciones y Contraindicaciones. </w:t>
      </w:r>
    </w:p>
    <w:p w14:paraId="12173DE9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10.4.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>Protocolo de valoración.</w:t>
      </w:r>
    </w:p>
    <w:p w14:paraId="20AEDA4E" w14:textId="77777777" w:rsidR="00DB08E8" w:rsidRPr="008C376E" w:rsidRDefault="00DB08E8" w:rsidP="00DB08E8">
      <w:pPr>
        <w:pStyle w:val="Prrafodelista"/>
        <w:spacing w:line="360" w:lineRule="auto"/>
        <w:ind w:left="1701" w:hanging="1134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b/>
          <w:bCs/>
        </w:rPr>
        <w:t>Tema 11.</w:t>
      </w:r>
      <w:r w:rsidRPr="008C376E">
        <w:tab/>
      </w:r>
      <w:r w:rsidRPr="008C376E">
        <w:rPr>
          <w:rStyle w:val="Ninguno"/>
          <w:rFonts w:ascii="Arial" w:hAnsi="Arial"/>
        </w:rPr>
        <w:t xml:space="preserve">Introducción a la dinamometría manual: </w:t>
      </w:r>
    </w:p>
    <w:p w14:paraId="6EF9A0D3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11.1.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 xml:space="preserve">Objetivos de la dinamometría manual. </w:t>
      </w:r>
    </w:p>
    <w:p w14:paraId="799BAB38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11.2.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>Parámetros y conceptos fundamentales de la dinamometría manual.</w:t>
      </w:r>
    </w:p>
    <w:p w14:paraId="64048B30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 xml:space="preserve">11.3. </w:t>
      </w:r>
      <w:r w:rsidRPr="008C376E">
        <w:rPr>
          <w:color w:val="auto"/>
        </w:rPr>
        <w:tab/>
      </w:r>
      <w:r w:rsidRPr="008C376E">
        <w:rPr>
          <w:rStyle w:val="Ninguno"/>
          <w:rFonts w:ascii="Arial" w:hAnsi="Arial"/>
          <w:color w:val="auto"/>
        </w:rPr>
        <w:t xml:space="preserve">Indicaciones y Contraindicaciones. </w:t>
      </w:r>
    </w:p>
    <w:p w14:paraId="1D5C966B" w14:textId="56E916F3" w:rsidR="002954B4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11.4.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>Protocolo de valoración, uso del dinamómetro manual y el hand grip.</w:t>
      </w:r>
    </w:p>
    <w:p w14:paraId="4722396D" w14:textId="77777777" w:rsidR="002954B4" w:rsidRDefault="002954B4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u w:color="000000"/>
          <w:bdr w:val="nil"/>
        </w:rPr>
      </w:pPr>
      <w:r>
        <w:rPr>
          <w:rStyle w:val="Ninguno"/>
          <w:rFonts w:ascii="Arial" w:hAnsi="Arial"/>
        </w:rPr>
        <w:br w:type="page"/>
      </w:r>
    </w:p>
    <w:p w14:paraId="0E72854E" w14:textId="77777777" w:rsidR="00DB08E8" w:rsidRDefault="00DB08E8" w:rsidP="00D95F6F">
      <w:pPr>
        <w:pStyle w:val="Cuerpo"/>
        <w:spacing w:before="240" w:line="360" w:lineRule="auto"/>
        <w:rPr>
          <w:rStyle w:val="Ninguno"/>
          <w:rFonts w:ascii="Arial" w:hAnsi="Arial"/>
          <w:b/>
          <w:bCs/>
          <w:color w:val="auto"/>
        </w:rPr>
      </w:pPr>
      <w:r w:rsidRPr="008C376E">
        <w:rPr>
          <w:rStyle w:val="Ninguno"/>
          <w:rFonts w:ascii="Arial" w:hAnsi="Arial"/>
          <w:b/>
          <w:bCs/>
          <w:color w:val="auto"/>
        </w:rPr>
        <w:lastRenderedPageBreak/>
        <w:t>UNIDAD DIDÁCTICA IV</w:t>
      </w:r>
      <w:r>
        <w:rPr>
          <w:rStyle w:val="Ninguno"/>
          <w:rFonts w:ascii="Arial" w:hAnsi="Arial"/>
          <w:b/>
          <w:bCs/>
          <w:color w:val="auto"/>
        </w:rPr>
        <w:t>:</w:t>
      </w:r>
    </w:p>
    <w:p w14:paraId="0C1B8BE9" w14:textId="10A1136A" w:rsidR="00DB08E8" w:rsidRPr="008C376E" w:rsidRDefault="00DB08E8" w:rsidP="31D13764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lang w:val="es-ES"/>
        </w:rPr>
      </w:pPr>
      <w:r w:rsidRPr="31D13764">
        <w:rPr>
          <w:rStyle w:val="Ninguno"/>
          <w:rFonts w:ascii="Arial" w:hAnsi="Arial"/>
          <w:b/>
          <w:bCs/>
          <w:color w:val="auto"/>
          <w:lang w:val="es-ES"/>
        </w:rPr>
        <w:t>Electromiograma de superficie y miofeedback.</w:t>
      </w:r>
    </w:p>
    <w:p w14:paraId="17D327D6" w14:textId="77777777" w:rsidR="00DB08E8" w:rsidRPr="008C376E" w:rsidRDefault="00DB08E8" w:rsidP="00DB08E8">
      <w:pPr>
        <w:pStyle w:val="Prrafodelista"/>
        <w:spacing w:line="360" w:lineRule="auto"/>
        <w:ind w:left="1701" w:hanging="1134"/>
        <w:rPr>
          <w:rStyle w:val="Ninguno"/>
          <w:rFonts w:ascii="Arial" w:hAnsi="Arial"/>
          <w:b/>
          <w:bCs/>
        </w:rPr>
      </w:pPr>
      <w:r w:rsidRPr="008C376E">
        <w:rPr>
          <w:rStyle w:val="Ninguno"/>
          <w:rFonts w:ascii="Arial" w:hAnsi="Arial"/>
          <w:b/>
          <w:bCs/>
        </w:rPr>
        <w:t xml:space="preserve">Tema 12. </w:t>
      </w:r>
      <w:r w:rsidRPr="008C376E">
        <w:rPr>
          <w:rStyle w:val="Ninguno"/>
          <w:rFonts w:ascii="Arial" w:hAnsi="Arial"/>
        </w:rPr>
        <w:t>Electromiografía de superficie.</w:t>
      </w:r>
    </w:p>
    <w:p w14:paraId="1AAC0D71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12.1.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>Concepto de electromiografía convencional (EMG) y electromiografía de superficie (EMGS).</w:t>
      </w:r>
    </w:p>
    <w:p w14:paraId="558C7394" w14:textId="77777777" w:rsidR="00DB08E8" w:rsidRPr="008C376E" w:rsidRDefault="00DB08E8" w:rsidP="31D13764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12.2.</w:t>
      </w:r>
      <w:r>
        <w:tab/>
      </w:r>
      <w:r w:rsidRPr="31D13764">
        <w:rPr>
          <w:rStyle w:val="Ninguno"/>
          <w:rFonts w:ascii="Arial" w:hAnsi="Arial"/>
          <w:color w:val="auto"/>
          <w:lang w:val="es-ES"/>
        </w:rPr>
        <w:t>Utilización de la EMGS como técnica de biofeedback.</w:t>
      </w:r>
    </w:p>
    <w:p w14:paraId="083AD234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12.3. La EMGS como método de valoración y reeducación de la función muscular.</w:t>
      </w:r>
    </w:p>
    <w:p w14:paraId="539EDBC6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12.4. Objetivos, indicaciones y contraindicaciones.</w:t>
      </w:r>
    </w:p>
    <w:p w14:paraId="10620E54" w14:textId="77777777" w:rsidR="00DB08E8" w:rsidRPr="008C376E" w:rsidRDefault="00DB08E8" w:rsidP="00DB08E8">
      <w:pPr>
        <w:pStyle w:val="Cuerpo"/>
        <w:spacing w:line="360" w:lineRule="auto"/>
        <w:ind w:left="2410" w:hanging="709"/>
        <w:rPr>
          <w:rStyle w:val="Ninguno"/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12.5.  Protocolo de valoración.</w:t>
      </w:r>
    </w:p>
    <w:p w14:paraId="10350045" w14:textId="265E3594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6" w:name="_Toc162953738"/>
      <w:bookmarkStart w:id="37" w:name="_Toc162956422"/>
      <w:bookmarkStart w:id="38" w:name="_Toc162960244"/>
      <w:bookmarkStart w:id="39" w:name="_Toc163500001"/>
      <w:bookmarkStart w:id="40" w:name="_Toc22913482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6"/>
      <w:bookmarkEnd w:id="37"/>
      <w:bookmarkEnd w:id="38"/>
      <w:bookmarkEnd w:id="39"/>
      <w:bookmarkEnd w:id="40"/>
    </w:p>
    <w:p w14:paraId="118C20C5" w14:textId="77777777" w:rsidR="00DB08E8" w:rsidRPr="008C376E" w:rsidRDefault="00DB08E8" w:rsidP="31D1376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Norkin C, White J. Goniometría: Evaluación de la movilidad articular. Madrid: Marbán Libros; 2006.</w:t>
      </w:r>
    </w:p>
    <w:p w14:paraId="47D1E6D4" w14:textId="77777777" w:rsidR="00DB08E8" w:rsidRPr="008C376E" w:rsidRDefault="00DB08E8" w:rsidP="31D1376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Hislop H, Montgomery J. Técnicas de balance muscular. Madrid: Elsevier; 2003.</w:t>
      </w:r>
    </w:p>
    <w:p w14:paraId="0EFB0A7B" w14:textId="0B262AB1" w:rsidR="00FD0842" w:rsidRPr="008B2297" w:rsidRDefault="001D446A" w:rsidP="001D446A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Añadir: 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  <w:lang w:val="en-US"/>
        </w:rPr>
        <w:t xml:space="preserve">Avers D, Bronw M. Daniels y Worthingham. </w:t>
      </w:r>
      <w:r w:rsidR="00FD0842" w:rsidRPr="008B2297">
        <w:rPr>
          <w:rStyle w:val="Ninguno"/>
          <w:rFonts w:ascii="Arial" w:hAnsi="Arial"/>
          <w:color w:val="auto"/>
          <w:sz w:val="24"/>
          <w:szCs w:val="24"/>
        </w:rPr>
        <w:t>Técnicas de balance muscular: Técnicas de exploración manual y pruebas funcionales. 10ª ed. Madrid: Elsevier; 2019.</w:t>
      </w:r>
    </w:p>
    <w:p w14:paraId="512EAC8F" w14:textId="0D621F02" w:rsidR="001D446A" w:rsidRPr="008B2297" w:rsidRDefault="001D446A" w:rsidP="31D1376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Buckup K. Pruebas clínicas para patología ósea, articular y muscular.</w:t>
      </w:r>
      <w:r w:rsidR="00FD0842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</w:t>
      </w:r>
      <w:r w:rsidR="00194B7A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5</w:t>
      </w:r>
      <w:r w:rsidR="00FD0842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ª ed. </w:t>
      </w: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Barcelona: </w:t>
      </w:r>
      <w:r w:rsidR="00192401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Eselvier </w:t>
      </w: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Masson;</w:t>
      </w:r>
      <w:r w:rsidR="00FD0842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</w:t>
      </w:r>
      <w:r w:rsidR="00192401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201</w:t>
      </w:r>
      <w:r w:rsidR="00194B7A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3</w:t>
      </w: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.</w:t>
      </w:r>
    </w:p>
    <w:p w14:paraId="0FA63165" w14:textId="77777777" w:rsidR="00DB08E8" w:rsidRPr="008C376E" w:rsidRDefault="00DB08E8" w:rsidP="31D13764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Badía X, Salamerón M, Alonso J. La medida de la salud: guía de escalas de medición en español. 3ª ed. Barcelona: Edimac; 2002.</w:t>
      </w:r>
    </w:p>
    <w:p w14:paraId="75C1B61F" w14:textId="77777777" w:rsidR="00DB08E8" w:rsidRPr="008C376E" w:rsidRDefault="00DB08E8" w:rsidP="00D74EE4">
      <w:pPr>
        <w:pStyle w:val="Cuerpo"/>
        <w:numPr>
          <w:ilvl w:val="0"/>
          <w:numId w:val="33"/>
        </w:numPr>
        <w:spacing w:line="360" w:lineRule="auto"/>
        <w:rPr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Perrin D. Isocinética: ejercicios y evaluación. Barcelona: Bellaterra; 1993.</w:t>
      </w:r>
    </w:p>
    <w:p w14:paraId="2374B993" w14:textId="77777777" w:rsidR="00DB08E8" w:rsidRPr="008C376E" w:rsidRDefault="00DB08E8" w:rsidP="00D74EE4">
      <w:pPr>
        <w:pStyle w:val="Cuerpo"/>
        <w:numPr>
          <w:ilvl w:val="0"/>
          <w:numId w:val="33"/>
        </w:numPr>
        <w:spacing w:line="360" w:lineRule="auto"/>
        <w:rPr>
          <w:rFonts w:ascii="Arial" w:hAnsi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Miralles Marrero R, Miralles Rull I. Biomecánica clínica de las patologías del aparato locomotor. Barcelona: Masson; 2005.</w:t>
      </w:r>
    </w:p>
    <w:p w14:paraId="7EFE8E6D" w14:textId="6E55D0D7" w:rsidR="002954B4" w:rsidRDefault="00DB08E8" w:rsidP="00D95F6F">
      <w:pPr>
        <w:pStyle w:val="Textosinformato"/>
        <w:spacing w:before="240" w:after="240" w:line="360" w:lineRule="auto"/>
        <w:jc w:val="both"/>
        <w:rPr>
          <w:rStyle w:val="Ninguno"/>
          <w:rFonts w:ascii="Arial" w:hAnsi="Arial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Esta bibliografía se puede encontrar en la biblioteca de la Escuela Universitaria de Fisioterapia de la ONCE.</w:t>
      </w:r>
      <w:r w:rsidR="002954B4">
        <w:rPr>
          <w:rStyle w:val="Ninguno"/>
          <w:rFonts w:ascii="Arial" w:hAnsi="Arial"/>
          <w:color w:val="auto"/>
          <w:sz w:val="24"/>
          <w:szCs w:val="24"/>
        </w:rPr>
        <w:br w:type="page"/>
      </w:r>
    </w:p>
    <w:p w14:paraId="5C582344" w14:textId="52132A1E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39"/>
      <w:bookmarkStart w:id="42" w:name="_Toc162956423"/>
      <w:bookmarkStart w:id="43" w:name="_Toc162960245"/>
      <w:bookmarkStart w:id="44" w:name="_Toc163500002"/>
      <w:bookmarkStart w:id="45" w:name="_Toc22913482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41"/>
      <w:bookmarkEnd w:id="42"/>
      <w:bookmarkEnd w:id="43"/>
      <w:bookmarkEnd w:id="44"/>
      <w:bookmarkEnd w:id="45"/>
    </w:p>
    <w:p w14:paraId="45B42EB3" w14:textId="77777777" w:rsidR="00CD51B3" w:rsidRDefault="00CD51B3" w:rsidP="00CD51B3">
      <w:pPr>
        <w:pStyle w:val="Cuerpo"/>
        <w:spacing w:line="360" w:lineRule="auto"/>
        <w:rPr>
          <w:rStyle w:val="Ninguno"/>
          <w:rFonts w:ascii="Arial" w:eastAsia="Arial" w:hAnsi="Arial" w:cs="Arial"/>
        </w:rPr>
      </w:pPr>
      <w:bookmarkStart w:id="46" w:name="_Toc162953740"/>
      <w:bookmarkStart w:id="47" w:name="_Toc162956424"/>
      <w:bookmarkStart w:id="48" w:name="_Toc162960246"/>
      <w:r>
        <w:rPr>
          <w:rStyle w:val="Ninguno"/>
          <w:rFonts w:ascii="Arial" w:hAnsi="Arial"/>
        </w:rPr>
        <w:t>El desarrollo de la asignatura comprende las siguientes acciones formativas:</w:t>
      </w:r>
    </w:p>
    <w:p w14:paraId="660A8EDB" w14:textId="77777777" w:rsidR="00DB08E8" w:rsidRPr="008C376E" w:rsidRDefault="00DB08E8" w:rsidP="00D95F6F">
      <w:pPr>
        <w:pStyle w:val="Textosinformato"/>
        <w:spacing w:before="240" w:after="240" w:line="360" w:lineRule="auto"/>
        <w:ind w:firstLine="709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bookmarkStart w:id="49" w:name="_Toc163500003"/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Actividades presenciales.</w:t>
      </w:r>
    </w:p>
    <w:p w14:paraId="3E175BC6" w14:textId="1B7B7F1F" w:rsidR="00DB08E8" w:rsidRPr="008C376E" w:rsidRDefault="00DB08E8" w:rsidP="00DB08E8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1.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Clases teóricas: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exposición oral por parte del equipo docente de los contenidos teóricos fundamentales de cada tema</w:t>
      </w:r>
      <w:r w:rsidR="00BD4BF9">
        <w:rPr>
          <w:rStyle w:val="Ninguno"/>
          <w:rFonts w:ascii="Arial" w:hAnsi="Arial"/>
          <w:color w:val="auto"/>
          <w:sz w:val="24"/>
          <w:szCs w:val="24"/>
        </w:rPr>
        <w:t xml:space="preserve">, 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>fomentando la participación del estudiante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 xml:space="preserve">. </w:t>
      </w:r>
    </w:p>
    <w:p w14:paraId="212895AC" w14:textId="30BD5B35" w:rsidR="00DB08E8" w:rsidRDefault="00DB08E8" w:rsidP="00DB08E8">
      <w:pPr>
        <w:pStyle w:val="Textosinformato"/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2.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DB08E8">
        <w:rPr>
          <w:rStyle w:val="Ninguno"/>
          <w:rFonts w:ascii="Arial" w:hAnsi="Arial"/>
          <w:b/>
          <w:bCs/>
          <w:color w:val="auto"/>
          <w:sz w:val="24"/>
          <w:szCs w:val="24"/>
        </w:rPr>
        <w:t>Clases prácticas: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el equipo docente, con ayuda de modelos anatómicos u otros elementos de apoyo, procederá a la explicación de los conceptos y demostración de las técnicas de valoración en fisioterapia</w:t>
      </w:r>
      <w:r w:rsidR="008B2297">
        <w:rPr>
          <w:rStyle w:val="Ninguno"/>
          <w:rFonts w:ascii="Arial" w:hAnsi="Arial"/>
          <w:color w:val="auto"/>
          <w:sz w:val="24"/>
          <w:szCs w:val="24"/>
        </w:rPr>
        <w:t>,</w:t>
      </w:r>
      <w:r w:rsidR="00B17B35">
        <w:rPr>
          <w:rStyle w:val="Ninguno"/>
          <w:rFonts w:ascii="Arial" w:hAnsi="Arial"/>
          <w:color w:val="FF0000"/>
          <w:sz w:val="24"/>
          <w:szCs w:val="24"/>
        </w:rPr>
        <w:t xml:space="preserve"> 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utilizando 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la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 deducci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ón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 inversa 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en el primer semestre</w:t>
      </w:r>
      <w:r w:rsidR="00A366AB" w:rsidRPr="008B2297">
        <w:rPr>
          <w:rStyle w:val="Ninguno"/>
          <w:rFonts w:ascii="Arial" w:hAnsi="Arial"/>
          <w:color w:val="auto"/>
          <w:sz w:val="24"/>
          <w:szCs w:val="24"/>
        </w:rPr>
        <w:t>, en la cual</w:t>
      </w:r>
      <w:r w:rsidR="008878B9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850BC4" w:rsidRPr="008B2297">
        <w:rPr>
          <w:rStyle w:val="Ninguno"/>
          <w:rFonts w:ascii="Arial" w:hAnsi="Arial"/>
          <w:color w:val="auto"/>
          <w:sz w:val="24"/>
          <w:szCs w:val="24"/>
        </w:rPr>
        <w:t>la docente ejecuta una valoración específica y el/la estudiante tendrá que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850BC4" w:rsidRPr="008B2297">
        <w:rPr>
          <w:rStyle w:val="Ninguno"/>
          <w:rFonts w:ascii="Arial" w:hAnsi="Arial"/>
          <w:color w:val="auto"/>
          <w:sz w:val="24"/>
          <w:szCs w:val="24"/>
        </w:rPr>
        <w:t xml:space="preserve">deducir los diferentes componentes que la definen, </w:t>
      </w:r>
      <w:r w:rsidR="00BD4BF9" w:rsidRPr="008B2297">
        <w:rPr>
          <w:rStyle w:val="Ninguno"/>
          <w:rFonts w:ascii="Arial" w:hAnsi="Arial"/>
          <w:color w:val="auto"/>
          <w:sz w:val="24"/>
          <w:szCs w:val="24"/>
        </w:rPr>
        <w:t xml:space="preserve">y 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>la metodología de</w:t>
      </w:r>
      <w:r w:rsidR="00A366AB" w:rsidRPr="008B2297">
        <w:rPr>
          <w:rStyle w:val="Ninguno"/>
          <w:rFonts w:ascii="Arial" w:hAnsi="Arial"/>
          <w:color w:val="auto"/>
          <w:sz w:val="24"/>
          <w:szCs w:val="24"/>
        </w:rPr>
        <w:t xml:space="preserve"> la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A366AB" w:rsidRPr="008B2297">
        <w:rPr>
          <w:rStyle w:val="Ninguno"/>
          <w:rFonts w:ascii="Arial" w:hAnsi="Arial"/>
          <w:color w:val="auto"/>
          <w:sz w:val="24"/>
          <w:szCs w:val="24"/>
        </w:rPr>
        <w:t>clase invertida</w:t>
      </w:r>
      <w:r w:rsidR="00B17B35" w:rsidRPr="008B2297">
        <w:rPr>
          <w:rStyle w:val="Ninguno"/>
          <w:rFonts w:ascii="Arial" w:hAnsi="Arial"/>
          <w:color w:val="auto"/>
          <w:sz w:val="24"/>
          <w:szCs w:val="24"/>
        </w:rPr>
        <w:t xml:space="preserve"> en el segundo</w:t>
      </w:r>
      <w:r w:rsidR="00850BC4" w:rsidRPr="008B2297">
        <w:rPr>
          <w:rStyle w:val="Ninguno"/>
          <w:rFonts w:ascii="Arial" w:hAnsi="Arial"/>
          <w:color w:val="auto"/>
          <w:sz w:val="24"/>
          <w:szCs w:val="24"/>
        </w:rPr>
        <w:t xml:space="preserve"> semestre</w:t>
      </w:r>
      <w:r w:rsidRPr="008B2297">
        <w:rPr>
          <w:rStyle w:val="Ninguno"/>
          <w:rFonts w:ascii="Arial" w:hAnsi="Arial"/>
          <w:color w:val="auto"/>
          <w:sz w:val="24"/>
          <w:szCs w:val="24"/>
        </w:rPr>
        <w:t xml:space="preserve">. 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A su vez, el/la alumno/a contará con los medios materiales e instrumentales necesarios para la reproducción y aplicación directa de las técnicas sobre sus compañeros de clase, siempre bajo la instrucción, seguimiento y corrección del equipo docente o sus colaboradores. Las clases prácticas se alternarán con las clases teóricas con el fin de que el/la alumno/a consiga una adecuada integración de los conocimientos y de las habilidades que debe adquirir en cada Unidad Didáctica. </w:t>
      </w:r>
      <w:r w:rsidRPr="008C376E">
        <w:rPr>
          <w:rFonts w:ascii="Arial" w:hAnsi="Arial"/>
          <w:color w:val="auto"/>
          <w:sz w:val="24"/>
          <w:szCs w:val="24"/>
          <w:lang w:val="es-ES"/>
        </w:rPr>
        <w:t>Se le podrá solicitar al estudiante, la realización de un trabajo grupal en cada semestre.</w:t>
      </w:r>
    </w:p>
    <w:p w14:paraId="025660A6" w14:textId="7091ADF7" w:rsidR="002006CB" w:rsidRPr="008B2297" w:rsidRDefault="008B2297" w:rsidP="31D13764">
      <w:pPr>
        <w:spacing w:line="360" w:lineRule="auto"/>
        <w:rPr>
          <w:rStyle w:val="Ninguno"/>
          <w:rFonts w:ascii="Arial" w:hAnsi="Arial" w:cs="Arial"/>
        </w:rPr>
      </w:pPr>
      <w:r w:rsidRPr="31D13764">
        <w:rPr>
          <w:rFonts w:ascii="Arial" w:hAnsi="Arial" w:cs="Arial"/>
          <w:b/>
          <w:bCs/>
        </w:rPr>
        <w:t xml:space="preserve">3. </w:t>
      </w:r>
      <w:r w:rsidR="002006CB" w:rsidRPr="31D13764">
        <w:rPr>
          <w:rFonts w:ascii="Arial" w:hAnsi="Arial" w:cs="Arial"/>
          <w:b/>
          <w:bCs/>
        </w:rPr>
        <w:t xml:space="preserve">Talleres: </w:t>
      </w:r>
      <w:r w:rsidR="002006CB" w:rsidRPr="31D13764">
        <w:rPr>
          <w:rFonts w:ascii="Arial" w:hAnsi="Arial" w:cs="Arial"/>
        </w:rPr>
        <w:t>Se llevarán a cabo talleres evaluatorios</w:t>
      </w:r>
      <w:r w:rsidR="00D77816" w:rsidRPr="31D13764">
        <w:rPr>
          <w:rFonts w:ascii="Arial" w:hAnsi="Arial" w:cs="Arial"/>
        </w:rPr>
        <w:t xml:space="preserve"> en ambos semestres</w:t>
      </w:r>
      <w:r w:rsidR="002006CB" w:rsidRPr="31D13764">
        <w:rPr>
          <w:rFonts w:ascii="Arial" w:hAnsi="Arial" w:cs="Arial"/>
        </w:rPr>
        <w:t>, en los que se realizarán revisiones de la materia mediante supuestos prácticos, que los/las alumnos/as deberán resolver. En ellos se intentará reforzar las competencias adquiridas en las clases prácticas.</w:t>
      </w:r>
    </w:p>
    <w:p w14:paraId="2D0299B0" w14:textId="6A801339" w:rsidR="00DB08E8" w:rsidRPr="008C376E" w:rsidRDefault="008B2297" w:rsidP="00DB08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DB08E8" w:rsidRPr="008B2297">
        <w:rPr>
          <w:rFonts w:ascii="Arial" w:hAnsi="Arial" w:cs="Arial"/>
          <w:b/>
          <w:bCs/>
        </w:rPr>
        <w:t>.</w:t>
      </w:r>
      <w:r w:rsidR="00DB08E8" w:rsidRPr="008B2297">
        <w:rPr>
          <w:rFonts w:ascii="Arial" w:hAnsi="Arial" w:cs="Arial"/>
        </w:rPr>
        <w:t xml:space="preserve"> </w:t>
      </w:r>
      <w:r w:rsidR="00DB08E8" w:rsidRPr="008B2297">
        <w:rPr>
          <w:rFonts w:ascii="Arial" w:hAnsi="Arial" w:cs="Arial"/>
          <w:b/>
          <w:bCs/>
        </w:rPr>
        <w:t>Tutorías programadas:</w:t>
      </w:r>
      <w:r w:rsidR="00DB08E8" w:rsidRPr="008B2297">
        <w:rPr>
          <w:rFonts w:ascii="Arial" w:hAnsi="Arial" w:cs="Arial"/>
        </w:rPr>
        <w:t xml:space="preserve"> se proporcionará una atención individualizada y/o grupal </w:t>
      </w:r>
      <w:r w:rsidR="00DB08E8" w:rsidRPr="04067B8F">
        <w:rPr>
          <w:rFonts w:ascii="Arial" w:hAnsi="Arial" w:cs="Arial"/>
        </w:rPr>
        <w:t xml:space="preserve">a los estudiantes, dirigida a: resolución de dudas acerca del contenido de las clases magistrales y de las clases prácticas; orientación del alumno en el proceso de autoaprendizaje y adquisición de las competencias vinculadas con la asignatura </w:t>
      </w:r>
      <w:r w:rsidR="00DB08E8" w:rsidRPr="00DB08E8">
        <w:rPr>
          <w:rFonts w:ascii="Arial" w:eastAsia="Arial" w:hAnsi="Arial" w:cs="Arial"/>
        </w:rPr>
        <w:t>y análisis del desarrollo de las clases y la metodología docente utilizada por los/las docentes</w:t>
      </w:r>
      <w:r w:rsidR="00DB08E8" w:rsidRPr="00DB08E8">
        <w:rPr>
          <w:rFonts w:ascii="Arial" w:hAnsi="Arial" w:cs="Arial"/>
        </w:rPr>
        <w:t xml:space="preserve">. </w:t>
      </w:r>
      <w:r w:rsidR="00DB08E8" w:rsidRPr="04067B8F">
        <w:rPr>
          <w:rFonts w:ascii="Arial" w:hAnsi="Arial" w:cs="Arial"/>
        </w:rPr>
        <w:t xml:space="preserve">Se programará una hora de tutoría en cada semestre. </w:t>
      </w:r>
    </w:p>
    <w:p w14:paraId="57CEC33D" w14:textId="2FFF3DA0" w:rsidR="002954B4" w:rsidRDefault="008B2297" w:rsidP="00DB08E8">
      <w:pPr>
        <w:pStyle w:val="Textosinformato"/>
        <w:spacing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lang w:val="es-ES"/>
        </w:rPr>
        <w:t>5</w:t>
      </w:r>
      <w:r w:rsidR="00DB08E8" w:rsidRPr="008B2297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lang w:val="es-ES"/>
        </w:rPr>
        <w:t xml:space="preserve">. </w:t>
      </w:r>
      <w:r w:rsidR="00DB08E8" w:rsidRPr="00DB08E8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lang w:val="es-ES"/>
        </w:rPr>
        <w:t>Tutorías:</w:t>
      </w:r>
      <w:r w:rsidR="00DB08E8"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 xml:space="preserve"> con los mismos objetivos que las anteriores. Se establecerá, dentro del calendario docente, una hora quincenal para atender a los alumnos que lo demanden.</w:t>
      </w:r>
    </w:p>
    <w:p w14:paraId="6DEBFBFD" w14:textId="77777777" w:rsidR="002954B4" w:rsidRDefault="002954B4">
      <w:pPr>
        <w:spacing w:after="160" w:line="259" w:lineRule="auto"/>
        <w:jc w:val="left"/>
        <w:rPr>
          <w:rFonts w:ascii="Arial" w:hAnsi="Arial" w:cs="Arial"/>
          <w:u w:color="000000"/>
        </w:rPr>
      </w:pPr>
      <w:r>
        <w:rPr>
          <w:rFonts w:ascii="Arial" w:hAnsi="Arial" w:cs="Arial"/>
        </w:rPr>
        <w:br w:type="page"/>
      </w:r>
    </w:p>
    <w:p w14:paraId="48FB1EF5" w14:textId="77777777" w:rsidR="00DB08E8" w:rsidRPr="00D95F6F" w:rsidRDefault="00DB08E8" w:rsidP="00D95F6F">
      <w:pPr>
        <w:pStyle w:val="Textosinformato"/>
        <w:spacing w:before="240" w:after="240" w:line="360" w:lineRule="auto"/>
        <w:ind w:firstLine="709"/>
        <w:jc w:val="both"/>
        <w:rPr>
          <w:rStyle w:val="Ninguno"/>
          <w:rFonts w:ascii="Arial" w:hAnsi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lastRenderedPageBreak/>
        <w:t>Actividades no presenciales.</w:t>
      </w:r>
    </w:p>
    <w:p w14:paraId="64DF7E42" w14:textId="77777777" w:rsidR="00DB08E8" w:rsidRPr="008C376E" w:rsidRDefault="00DB08E8" w:rsidP="00DD2C5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D2C5F">
        <w:rPr>
          <w:rStyle w:val="Ninguno"/>
          <w:rFonts w:ascii="Arial" w:hAnsi="Arial"/>
          <w:b/>
          <w:bCs/>
          <w:color w:val="auto"/>
          <w:sz w:val="24"/>
          <w:szCs w:val="24"/>
        </w:rPr>
        <w:t>Estudio personal: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preparación individual de lecturas para la obtención de información. Estudio de los conocimientos teóricos de la asignatura y preparación de las habilidades adquiridas. </w:t>
      </w:r>
    </w:p>
    <w:p w14:paraId="3C4DDD7E" w14:textId="6130BD43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0" w:name="_Toc22913482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46"/>
      <w:bookmarkEnd w:id="47"/>
      <w:bookmarkEnd w:id="48"/>
      <w:bookmarkEnd w:id="49"/>
      <w:bookmarkEnd w:id="50"/>
    </w:p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822"/>
        <w:gridCol w:w="3798"/>
        <w:gridCol w:w="1750"/>
        <w:gridCol w:w="1695"/>
      </w:tblGrid>
      <w:tr w:rsidR="00DD2C5F" w:rsidRPr="00DD2C5F" w14:paraId="31A75B36" w14:textId="77777777" w:rsidTr="00DD2C5F">
        <w:trPr>
          <w:trHeight w:val="562"/>
          <w:tblHeader/>
        </w:trPr>
        <w:tc>
          <w:tcPr>
            <w:tcW w:w="310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D23E3" w14:textId="77777777" w:rsidR="00DD2C5F" w:rsidRPr="00DD2C5F" w:rsidRDefault="00DD2C5F" w:rsidP="00BA671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 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69EC0" w14:textId="77777777" w:rsidR="00DD2C5F" w:rsidRPr="00DD2C5F" w:rsidRDefault="00DD2C5F" w:rsidP="00BA671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D2C9" w14:textId="77777777" w:rsidR="00DD2C5F" w:rsidRPr="00DD2C5F" w:rsidRDefault="00DD2C5F" w:rsidP="00BA6718">
            <w:pPr>
              <w:pStyle w:val="Cuerpo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DD2C5F" w:rsidRPr="00DD2C5F" w14:paraId="3E390EEC" w14:textId="77777777" w:rsidTr="00DD2C5F">
        <w:tblPrEx>
          <w:shd w:val="clear" w:color="auto" w:fill="CED7E7"/>
        </w:tblPrEx>
        <w:trPr>
          <w:trHeight w:val="287"/>
        </w:trPr>
        <w:tc>
          <w:tcPr>
            <w:tcW w:w="1005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2F98F" w14:textId="77777777" w:rsidR="00DD2C5F" w:rsidRPr="00DD2C5F" w:rsidRDefault="00DD2C5F" w:rsidP="00BA6718">
            <w:pPr>
              <w:pStyle w:val="Cuerpo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E612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Clases teóricas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3BF3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12 h (8%)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930C" w14:textId="77777777" w:rsidR="00DD2C5F" w:rsidRPr="00DD2C5F" w:rsidRDefault="00DD2C5F" w:rsidP="00BA671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60 h (40%)</w:t>
            </w:r>
          </w:p>
        </w:tc>
      </w:tr>
      <w:tr w:rsidR="00DD2C5F" w:rsidRPr="00DD2C5F" w14:paraId="4AB8A411" w14:textId="77777777" w:rsidTr="00DD2C5F">
        <w:tblPrEx>
          <w:shd w:val="clear" w:color="auto" w:fill="CED7E7"/>
        </w:tblPrEx>
        <w:trPr>
          <w:trHeight w:val="572"/>
        </w:trPr>
        <w:tc>
          <w:tcPr>
            <w:tcW w:w="1005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2DFE4C3A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F1468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Clases prácticas</w:t>
            </w:r>
            <w:r w:rsidRPr="00DD2C5F">
              <w:rPr>
                <w:rFonts w:ascii="Arial" w:eastAsia="Times New Roman" w:hAnsi="Arial" w:cs="Arial"/>
                <w:color w:val="auto"/>
                <w:sz w:val="24"/>
                <w:bdr w:val="none" w:sz="0" w:space="0" w:color="auto"/>
              </w:rPr>
              <w:t>/talleres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E8A43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44 h (29,4%)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F3D3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53120BEB" w14:textId="77777777" w:rsidTr="00DD2C5F">
        <w:tblPrEx>
          <w:shd w:val="clear" w:color="auto" w:fill="CED7E7"/>
        </w:tblPrEx>
        <w:trPr>
          <w:trHeight w:val="292"/>
        </w:trPr>
        <w:tc>
          <w:tcPr>
            <w:tcW w:w="1005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287B05C8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9944A" w14:textId="77777777" w:rsidR="00DD2C5F" w:rsidRPr="00DD2C5F" w:rsidRDefault="00DD2C5F" w:rsidP="00BA6718">
            <w:pPr>
              <w:pStyle w:val="Cuerpo"/>
              <w:tabs>
                <w:tab w:val="left" w:pos="2190"/>
              </w:tabs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Tutorías programadas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A8B10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2 h (1,3%)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6C8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1760F03B" w14:textId="77777777" w:rsidTr="00DD2C5F">
        <w:tblPrEx>
          <w:shd w:val="clear" w:color="auto" w:fill="CED7E7"/>
        </w:tblPrEx>
        <w:trPr>
          <w:trHeight w:val="292"/>
        </w:trPr>
        <w:tc>
          <w:tcPr>
            <w:tcW w:w="1005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6601A79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8792" w14:textId="77777777" w:rsidR="00DD2C5F" w:rsidRPr="00DD2C5F" w:rsidRDefault="00DD2C5F" w:rsidP="00BA6718">
            <w:pPr>
              <w:pStyle w:val="Cuerpo"/>
              <w:tabs>
                <w:tab w:val="left" w:pos="2190"/>
              </w:tabs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Realización del examen final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1D05E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2 h (1,3%)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884E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4F6ED2FD" w14:textId="77777777" w:rsidTr="00DD2C5F">
        <w:tblPrEx>
          <w:shd w:val="clear" w:color="auto" w:fill="CED7E7"/>
        </w:tblPrEx>
        <w:trPr>
          <w:trHeight w:val="572"/>
        </w:trPr>
        <w:tc>
          <w:tcPr>
            <w:tcW w:w="10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CBD61" w14:textId="77777777" w:rsidR="00DD2C5F" w:rsidRPr="00DD2C5F" w:rsidRDefault="00DD2C5F" w:rsidP="00BA6718">
            <w:pPr>
              <w:pStyle w:val="Cuerpo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2A0D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Trabajo individual o en grupo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F948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70 h (46,6%)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720B7" w14:textId="77777777" w:rsidR="00DD2C5F" w:rsidRPr="00DD2C5F" w:rsidRDefault="00DD2C5F" w:rsidP="00BA6718">
            <w:pPr>
              <w:pStyle w:val="Cuerpo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 xml:space="preserve">90 h (60%) </w:t>
            </w:r>
          </w:p>
        </w:tc>
      </w:tr>
      <w:tr w:rsidR="00DD2C5F" w:rsidRPr="00DD2C5F" w14:paraId="3ED7F90F" w14:textId="77777777" w:rsidTr="00670484">
        <w:tblPrEx>
          <w:shd w:val="clear" w:color="auto" w:fill="CED7E7"/>
        </w:tblPrEx>
        <w:trPr>
          <w:trHeight w:val="572"/>
        </w:trPr>
        <w:tc>
          <w:tcPr>
            <w:tcW w:w="10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9A10AD3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  <w:tc>
          <w:tcPr>
            <w:tcW w:w="2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3577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Preparación del examen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F6E3" w14:textId="77777777" w:rsidR="00DD2C5F" w:rsidRPr="00DD2C5F" w:rsidRDefault="00DD2C5F" w:rsidP="00BA6718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color w:val="auto"/>
                <w:sz w:val="24"/>
              </w:rPr>
              <w:t>20 h (13,4%)</w:t>
            </w:r>
          </w:p>
        </w:tc>
        <w:tc>
          <w:tcPr>
            <w:tcW w:w="9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4872" w14:textId="77777777" w:rsidR="00DD2C5F" w:rsidRPr="00DD2C5F" w:rsidRDefault="00DD2C5F" w:rsidP="00BA6718">
            <w:pPr>
              <w:rPr>
                <w:sz w:val="24"/>
                <w:lang w:val="es-ES_tradnl"/>
              </w:rPr>
            </w:pPr>
          </w:p>
        </w:tc>
      </w:tr>
      <w:tr w:rsidR="00DD2C5F" w:rsidRPr="00DD2C5F" w14:paraId="6F3CB8AA" w14:textId="77777777" w:rsidTr="00D95F6F">
        <w:tblPrEx>
          <w:shd w:val="clear" w:color="auto" w:fill="CED7E7"/>
        </w:tblPrEx>
        <w:trPr>
          <w:trHeight w:val="572"/>
        </w:trPr>
        <w:tc>
          <w:tcPr>
            <w:tcW w:w="31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7E66" w14:textId="77777777" w:rsidR="00DD2C5F" w:rsidRPr="00DD2C5F" w:rsidRDefault="00DD2C5F" w:rsidP="00BA6718">
            <w:pPr>
              <w:pStyle w:val="Cuerpo"/>
              <w:jc w:val="right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Carga total de horas de trabajo: </w:t>
            </w:r>
          </w:p>
          <w:p w14:paraId="3C5019F9" w14:textId="77777777" w:rsidR="00DD2C5F" w:rsidRPr="00DD2C5F" w:rsidRDefault="00DD2C5F" w:rsidP="00BA6718">
            <w:pPr>
              <w:pStyle w:val="Cuerpo"/>
              <w:jc w:val="right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(25 horas x 6 ECTS)</w:t>
            </w:r>
          </w:p>
        </w:tc>
        <w:tc>
          <w:tcPr>
            <w:tcW w:w="9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01364D" w14:textId="11503F24" w:rsidR="00DD2C5F" w:rsidRPr="00DD2C5F" w:rsidRDefault="00DD2C5F" w:rsidP="00DD2C5F">
            <w:pPr>
              <w:pStyle w:val="Cuerpo"/>
              <w:pBdr>
                <w:right w:val="single" w:sz="4" w:space="1" w:color="auto"/>
              </w:pBdr>
              <w:jc w:val="center"/>
              <w:rPr>
                <w:color w:val="auto"/>
                <w:sz w:val="24"/>
              </w:rPr>
            </w:pPr>
            <w:r w:rsidRPr="00DD2C5F">
              <w:rPr>
                <w:rFonts w:ascii="Arial" w:hAnsi="Arial"/>
                <w:b/>
                <w:bCs/>
                <w:color w:val="auto"/>
                <w:sz w:val="24"/>
                <w:lang w:val="es-ES"/>
              </w:rPr>
              <w:t>(100%)</w:t>
            </w: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150 h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D27CE" w14:textId="0752BD56" w:rsidR="00DD2C5F" w:rsidRPr="00DD2C5F" w:rsidRDefault="00DD2C5F" w:rsidP="00DD2C5F">
            <w:pPr>
              <w:pStyle w:val="Cuerpo"/>
              <w:pBdr>
                <w:bottom w:val="none" w:sz="0" w:space="0" w:color="auto"/>
              </w:pBdr>
              <w:shd w:val="clear" w:color="auto" w:fill="C5E0B3" w:themeFill="accent6" w:themeFillTint="66"/>
              <w:jc w:val="center"/>
              <w:rPr>
                <w:color w:val="auto"/>
                <w:sz w:val="24"/>
              </w:rPr>
            </w:pPr>
            <w:r w:rsidRPr="00DD2C5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(100%)</w:t>
            </w:r>
          </w:p>
        </w:tc>
      </w:tr>
    </w:tbl>
    <w:p w14:paraId="1236F2EF" w14:textId="01648A97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162953741"/>
      <w:bookmarkStart w:id="52" w:name="_Toc162956425"/>
      <w:bookmarkStart w:id="53" w:name="_Toc162960247"/>
      <w:bookmarkStart w:id="54" w:name="_Toc163500004"/>
      <w:bookmarkStart w:id="55" w:name="_Toc2291348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1"/>
      <w:bookmarkEnd w:id="52"/>
      <w:bookmarkEnd w:id="53"/>
      <w:bookmarkEnd w:id="54"/>
      <w:bookmarkEnd w:id="55"/>
    </w:p>
    <w:p w14:paraId="764DECA2" w14:textId="77777777" w:rsidR="00DD2C5F" w:rsidRPr="008C376E" w:rsidRDefault="00DD2C5F" w:rsidP="00D95F6F">
      <w:pPr>
        <w:pStyle w:val="Textosinformato"/>
        <w:spacing w:before="240" w:after="240" w:line="360" w:lineRule="auto"/>
        <w:ind w:firstLine="709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A. Consideraciones generales.</w:t>
      </w:r>
    </w:p>
    <w:p w14:paraId="267BE862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4067B8F">
        <w:rPr>
          <w:rStyle w:val="Ninguno"/>
          <w:rFonts w:ascii="Arial" w:hAnsi="Arial"/>
          <w:color w:val="auto"/>
          <w:sz w:val="24"/>
          <w:szCs w:val="24"/>
        </w:rPr>
        <w:t>1. La evaluación de el/la alumno/a estará basada en el nivel de adquisición de las competencias.</w:t>
      </w:r>
    </w:p>
    <w:p w14:paraId="7A8EAFDF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2. Los componentes de evaluación que se llevarán a cabo se agrupan en:</w:t>
      </w:r>
    </w:p>
    <w:p w14:paraId="4EFDE7A9" w14:textId="77777777" w:rsidR="00DD2C5F" w:rsidRPr="008C376E" w:rsidRDefault="00DD2C5F" w:rsidP="00DD2C5F">
      <w:pPr>
        <w:spacing w:line="360" w:lineRule="auto"/>
        <w:ind w:left="1416"/>
        <w:rPr>
          <w:rFonts w:ascii="Arial" w:hAnsi="Arial" w:cs="Arial"/>
          <w:lang w:val="es-ES_tradnl" w:eastAsia="es-ES_tradnl"/>
        </w:rPr>
      </w:pPr>
      <w:r w:rsidRPr="008C376E">
        <w:rPr>
          <w:rFonts w:ascii="Arial" w:hAnsi="Arial" w:cs="Arial"/>
          <w:lang w:val="es-ES_tradnl" w:eastAsia="es-ES_tradnl"/>
        </w:rPr>
        <w:t xml:space="preserve">1. Evaluación continua: 30% de la calificación. </w:t>
      </w:r>
    </w:p>
    <w:p w14:paraId="7DAD1CBA" w14:textId="77777777" w:rsidR="00DD2C5F" w:rsidRPr="008C376E" w:rsidRDefault="00DD2C5F" w:rsidP="00DD2C5F">
      <w:pPr>
        <w:pStyle w:val="Textosinformato"/>
        <w:spacing w:line="360" w:lineRule="auto"/>
        <w:ind w:left="1416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2. Examen Final: 70% de la calificación, con una parte teórica escrita y una prueba práctica.</w:t>
      </w:r>
    </w:p>
    <w:p w14:paraId="7533FFB5" w14:textId="77777777" w:rsidR="00DD2C5F" w:rsidRPr="008C376E" w:rsidRDefault="00DD2C5F" w:rsidP="00DD2C5F">
      <w:pPr>
        <w:pStyle w:val="Textosinformato"/>
        <w:spacing w:line="360" w:lineRule="auto"/>
        <w:ind w:left="708" w:firstLine="1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3. En la convocatoria ordinaria, ambos componentes deberán superar una calificación mínima de 5 puntos.</w:t>
      </w:r>
    </w:p>
    <w:p w14:paraId="66E5B192" w14:textId="77777777" w:rsidR="00DD2C5F" w:rsidRPr="008C376E" w:rsidRDefault="00DD2C5F" w:rsidP="31D13764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lastRenderedPageBreak/>
        <w:t>4. En la convocatoria extraordinaria, se deberá obtener al menos un 5 en el examen final para el cálculo de la calificación final, manteniéndose la nota de evaluación continua obtenida durante el curso.</w:t>
      </w:r>
    </w:p>
    <w:p w14:paraId="0969A390" w14:textId="77777777" w:rsidR="00FD2119" w:rsidRDefault="00DD2C5F" w:rsidP="00DD2C5F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5. Durante la convocatoria de exámenes de primer semestre se realizará una evaluación no oficial de los contenidos impartidos durante este periodo, con la </w:t>
      </w:r>
    </w:p>
    <w:p w14:paraId="14DA20C2" w14:textId="34B47FB0" w:rsidR="00DD2C5F" w:rsidRPr="008C376E" w:rsidRDefault="00DD2C5F" w:rsidP="31D13764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misma estructura del examen final que se define para las convocatorias oficiales. En el caso de que el/la alumno/a obtenga una calificación igual o superior a 6 puntos liberará la materia correspondiente a dicho primer semestre del examen de la convocatoria ordinaria.</w:t>
      </w:r>
    </w:p>
    <w:p w14:paraId="0F27697A" w14:textId="77777777" w:rsidR="00DD2C5F" w:rsidRPr="008C376E" w:rsidRDefault="00DD2C5F" w:rsidP="00DD2C5F">
      <w:pPr>
        <w:pStyle w:val="Textosinformato"/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6.  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76062D3B" w14:textId="77777777" w:rsidR="00DD2C5F" w:rsidRPr="008C376E" w:rsidRDefault="00DD2C5F" w:rsidP="00D74EE4">
      <w:pPr>
        <w:pStyle w:val="Textosinformato"/>
        <w:numPr>
          <w:ilvl w:val="0"/>
          <w:numId w:val="3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En la Convocatoria Ordinaria: alcanzar una calificación mínima de 5 puntos en cada una de las partes antes mencionadas (evaluación continua y examen final).</w:t>
      </w:r>
    </w:p>
    <w:p w14:paraId="66022E50" w14:textId="77777777" w:rsidR="00DD2C5F" w:rsidRPr="008C376E" w:rsidRDefault="00DD2C5F" w:rsidP="00D74EE4">
      <w:pPr>
        <w:pStyle w:val="Textosinformato"/>
        <w:numPr>
          <w:ilvl w:val="0"/>
          <w:numId w:val="3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En la Convocatoria Extraordinaria: alcanzar una calificación mínima de 5 puntos en el examen. </w:t>
      </w:r>
    </w:p>
    <w:p w14:paraId="7CB792E4" w14:textId="77777777" w:rsidR="00DD2C5F" w:rsidRPr="008C376E" w:rsidRDefault="00DD2C5F" w:rsidP="00D74EE4">
      <w:pPr>
        <w:pStyle w:val="Prrafodelist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8C376E">
        <w:rPr>
          <w:rStyle w:val="Ninguno"/>
          <w:rFonts w:ascii="Arial" w:hAnsi="Arial"/>
        </w:rPr>
        <w:t>Obtener una calificación mínima de 5 puntos en cada una de las partes integrantes del examen final, tanto la teórica escrita como la prueba práctica.</w:t>
      </w:r>
    </w:p>
    <w:p w14:paraId="298B413F" w14:textId="03F6EEE8" w:rsidR="00DD2C5F" w:rsidRPr="008C376E" w:rsidRDefault="00DD2C5F" w:rsidP="00D95F6F">
      <w:pPr>
        <w:pStyle w:val="Cuerpo"/>
        <w:spacing w:before="240" w:line="360" w:lineRule="auto"/>
        <w:ind w:left="567"/>
        <w:rPr>
          <w:rStyle w:val="Ninguno"/>
          <w:rFonts w:ascii="Arial" w:eastAsia="Arial" w:hAnsi="Arial" w:cs="Arial"/>
          <w:color w:val="auto"/>
          <w:lang w:val="es-ES"/>
        </w:rPr>
      </w:pPr>
      <w:r w:rsidRPr="31D13764">
        <w:rPr>
          <w:rStyle w:val="Ninguno"/>
          <w:rFonts w:ascii="Arial" w:hAnsi="Arial"/>
          <w:color w:val="auto"/>
          <w:lang w:val="es-ES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5E52D0A5" w14:textId="77777777" w:rsidR="00DD2C5F" w:rsidRPr="008C376E" w:rsidRDefault="00DD2C5F" w:rsidP="00D95F6F">
      <w:pPr>
        <w:pStyle w:val="Cuerpo"/>
        <w:spacing w:before="240" w:line="360" w:lineRule="auto"/>
        <w:ind w:left="567"/>
        <w:rPr>
          <w:rStyle w:val="Ninguno"/>
          <w:rFonts w:ascii="Arial" w:eastAsia="Arial" w:hAnsi="Arial" w:cs="Arial"/>
          <w:color w:val="auto"/>
        </w:rPr>
      </w:pPr>
      <w:r w:rsidRPr="008C376E">
        <w:rPr>
          <w:rStyle w:val="Ninguno"/>
          <w:rFonts w:ascii="Arial" w:hAnsi="Arial"/>
          <w:color w:val="auto"/>
        </w:rPr>
        <w:t>Por su parte, los/las estudiantes que no hayan realizado NINGUNA actividad de evaluación serán calificados como “No Evaluados”.</w:t>
      </w:r>
    </w:p>
    <w:p w14:paraId="730F6996" w14:textId="77777777" w:rsidR="00DD2C5F" w:rsidRPr="008C376E" w:rsidRDefault="00DD2C5F" w:rsidP="00D95F6F">
      <w:pPr>
        <w:pStyle w:val="Textosinformato"/>
        <w:spacing w:before="240" w:after="240" w:line="360" w:lineRule="auto"/>
        <w:ind w:left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B. </w:t>
      </w: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Descripción de los elementos que integran el proceso de evaluación.</w:t>
      </w:r>
    </w:p>
    <w:p w14:paraId="315293C8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1. Evaluación continua.</w:t>
      </w:r>
    </w:p>
    <w:p w14:paraId="47FC35E6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Período de realización:</w:t>
      </w:r>
    </w:p>
    <w:p w14:paraId="30138305" w14:textId="2A084150" w:rsidR="002954B4" w:rsidRPr="002954B4" w:rsidRDefault="00DD2C5F" w:rsidP="00DC6CAB">
      <w:pPr>
        <w:pStyle w:val="Textosinformato"/>
        <w:numPr>
          <w:ilvl w:val="0"/>
          <w:numId w:val="38"/>
        </w:numPr>
        <w:spacing w:after="160" w:line="259" w:lineRule="auto"/>
        <w:rPr>
          <w:rStyle w:val="Ninguno"/>
          <w:rFonts w:ascii="Arial" w:hAnsi="Arial"/>
        </w:rPr>
      </w:pPr>
      <w:r w:rsidRPr="002954B4">
        <w:rPr>
          <w:rStyle w:val="Ninguno"/>
          <w:rFonts w:ascii="Arial" w:hAnsi="Arial"/>
          <w:color w:val="auto"/>
          <w:sz w:val="24"/>
          <w:szCs w:val="24"/>
        </w:rPr>
        <w:t>A lo largo de todo el curso.</w:t>
      </w:r>
    </w:p>
    <w:p w14:paraId="0463895A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En la evaluación continua de el/la alumno/a se utilizarán:</w:t>
      </w:r>
    </w:p>
    <w:p w14:paraId="7C3BE811" w14:textId="5DFFC7B9" w:rsidR="00DD2C5F" w:rsidRPr="008C376E" w:rsidRDefault="00DD2C5F" w:rsidP="00D74EE4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lastRenderedPageBreak/>
        <w:t>Realización de posibles actividades durante el transcurso de la asignatura (el equipo docente proporcionará información más detallada al inicio de cada semestre):</w:t>
      </w:r>
    </w:p>
    <w:p w14:paraId="11A8D0E5" w14:textId="79D3B846" w:rsidR="00FD2119" w:rsidRDefault="00DD2C5F" w:rsidP="32CDED1F">
      <w:pPr>
        <w:pStyle w:val="Textosinformato"/>
        <w:numPr>
          <w:ilvl w:val="0"/>
          <w:numId w:val="47"/>
        </w:numPr>
        <w:spacing w:line="360" w:lineRule="auto"/>
        <w:ind w:left="1985" w:hanging="284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32CDED1F">
        <w:rPr>
          <w:rStyle w:val="Ninguno"/>
          <w:rFonts w:ascii="Arial" w:hAnsi="Arial"/>
          <w:color w:val="auto"/>
          <w:sz w:val="24"/>
          <w:szCs w:val="24"/>
        </w:rPr>
        <w:t>Trabajo sobre valoraciones funcionales articulares y musculares.</w:t>
      </w:r>
    </w:p>
    <w:p w14:paraId="4CCE2ED1" w14:textId="2F2A322A" w:rsidR="00EA3140" w:rsidRPr="008B2297" w:rsidRDefault="00EA3140" w:rsidP="008B2297">
      <w:pPr>
        <w:pStyle w:val="Textosinformato"/>
        <w:numPr>
          <w:ilvl w:val="0"/>
          <w:numId w:val="47"/>
        </w:numPr>
        <w:spacing w:line="360" w:lineRule="auto"/>
        <w:ind w:left="1985" w:hanging="284"/>
        <w:jc w:val="both"/>
        <w:rPr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</w:rPr>
        <w:t>Resolución de casos clínicos, en referencia a las pruebas de valoración articulares y musculares pertinentes para cada caso propuesto.</w:t>
      </w:r>
    </w:p>
    <w:p w14:paraId="2D79B2A7" w14:textId="77777777" w:rsidR="00DD2C5F" w:rsidRPr="008B2297" w:rsidRDefault="00DD2C5F" w:rsidP="008B2297">
      <w:pPr>
        <w:pStyle w:val="Textosinformato"/>
        <w:numPr>
          <w:ilvl w:val="0"/>
          <w:numId w:val="47"/>
        </w:numPr>
        <w:tabs>
          <w:tab w:val="left" w:pos="1701"/>
        </w:tabs>
        <w:spacing w:line="360" w:lineRule="auto"/>
        <w:ind w:left="1985" w:hanging="284"/>
        <w:jc w:val="both"/>
        <w:rPr>
          <w:rFonts w:ascii="Arial" w:hAnsi="Arial"/>
          <w:color w:val="auto"/>
          <w:sz w:val="24"/>
          <w:szCs w:val="24"/>
        </w:rPr>
      </w:pPr>
      <w:r w:rsidRPr="008B2297">
        <w:rPr>
          <w:rStyle w:val="Ninguno"/>
          <w:rFonts w:ascii="Arial" w:hAnsi="Arial"/>
          <w:color w:val="auto"/>
          <w:sz w:val="24"/>
          <w:szCs w:val="24"/>
        </w:rPr>
        <w:t>Exposiciones de anatomía y biomecánica previas al trabajo de clase.</w:t>
      </w:r>
    </w:p>
    <w:p w14:paraId="30C7832A" w14:textId="7E146B25" w:rsidR="00DD2C5F" w:rsidRPr="008B2297" w:rsidRDefault="00DD2C5F" w:rsidP="31D13764">
      <w:pPr>
        <w:pStyle w:val="Textosinformato"/>
        <w:numPr>
          <w:ilvl w:val="0"/>
          <w:numId w:val="34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Integración de la materia durante el desarrollo de las actividades formativas presenciales</w:t>
      </w:r>
      <w:r w:rsidR="002006CB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y en los talleres evaluatorios</w:t>
      </w:r>
      <w:r w:rsidR="008B2297" w:rsidRPr="31D13764">
        <w:rPr>
          <w:rStyle w:val="Ninguno"/>
          <w:rFonts w:ascii="Arial" w:hAnsi="Arial"/>
          <w:color w:val="auto"/>
          <w:sz w:val="24"/>
          <w:szCs w:val="24"/>
          <w:lang w:val="es-ES"/>
        </w:rPr>
        <w:t>.</w:t>
      </w:r>
    </w:p>
    <w:p w14:paraId="1DCBBDA9" w14:textId="77777777" w:rsidR="00DD2C5F" w:rsidRPr="008C376E" w:rsidRDefault="00DD2C5F" w:rsidP="00D95F6F">
      <w:pPr>
        <w:pStyle w:val="Textosinformato"/>
        <w:spacing w:before="240" w:line="360" w:lineRule="auto"/>
        <w:ind w:firstLine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Criterios para valorar en la evaluación continua:</w:t>
      </w:r>
    </w:p>
    <w:p w14:paraId="2C37CC58" w14:textId="77777777" w:rsidR="00DD2C5F" w:rsidRPr="008C376E" w:rsidRDefault="00DD2C5F" w:rsidP="00DD2C5F">
      <w:pPr>
        <w:pStyle w:val="Textosinformato"/>
        <w:tabs>
          <w:tab w:val="left" w:pos="1701"/>
        </w:tabs>
        <w:spacing w:line="360" w:lineRule="auto"/>
        <w:ind w:left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Actividades demandadas:</w:t>
      </w:r>
    </w:p>
    <w:p w14:paraId="73A71E89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resolución de problemas.</w:t>
      </w:r>
    </w:p>
    <w:p w14:paraId="6D4B746A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comprensión y organización.</w:t>
      </w:r>
    </w:p>
    <w:p w14:paraId="02BDF016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14:paraId="4BB02CEC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Razonamiento crítico.</w:t>
      </w:r>
    </w:p>
    <w:p w14:paraId="40B824AA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búsqueda de información útil.</w:t>
      </w:r>
    </w:p>
    <w:p w14:paraId="736370CF" w14:textId="77777777" w:rsidR="00DD2C5F" w:rsidRPr="008C376E" w:rsidRDefault="00DD2C5F" w:rsidP="00D74EE4">
      <w:pPr>
        <w:pStyle w:val="Textosinformato"/>
        <w:numPr>
          <w:ilvl w:val="0"/>
          <w:numId w:val="39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Comunicación oral y escrita.</w:t>
      </w:r>
    </w:p>
    <w:p w14:paraId="48EBBA59" w14:textId="77777777" w:rsidR="00DD2C5F" w:rsidRPr="008C376E" w:rsidRDefault="00DD2C5F" w:rsidP="00D95F6F">
      <w:pPr>
        <w:pStyle w:val="Textosinformato"/>
        <w:spacing w:before="240" w:line="360" w:lineRule="auto"/>
        <w:ind w:left="709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la materia durante el desarrollo de las actividades formativas presenciales:</w:t>
      </w:r>
    </w:p>
    <w:p w14:paraId="1658B9A2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Style w:val="Ninguno"/>
          <w:color w:val="auto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14:paraId="64D63266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Preparación y ejecución de la técnica.</w:t>
      </w:r>
    </w:p>
    <w:p w14:paraId="085855E4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Manejo del material.</w:t>
      </w:r>
    </w:p>
    <w:p w14:paraId="3FE3AF58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Posición de el/la modelo y alumno/a.</w:t>
      </w:r>
    </w:p>
    <w:p w14:paraId="1CCAA08F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Manejo e interacción con el modelo o paciente.</w:t>
      </w:r>
    </w:p>
    <w:p w14:paraId="247E3C68" w14:textId="77777777" w:rsidR="00DD2C5F" w:rsidRPr="008C376E" w:rsidRDefault="00DD2C5F" w:rsidP="00D74EE4">
      <w:pPr>
        <w:pStyle w:val="Textosinformato"/>
        <w:numPr>
          <w:ilvl w:val="0"/>
          <w:numId w:val="4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Razonamiento crítico.</w:t>
      </w:r>
    </w:p>
    <w:p w14:paraId="4C46D9A6" w14:textId="77777777" w:rsidR="00B17B35" w:rsidRPr="008B2297" w:rsidRDefault="00B17B35" w:rsidP="00D95F6F">
      <w:pPr>
        <w:spacing w:before="240"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Así mismo, se tendrá en cuenta la actitud del alumno/a durante el desarrollo de las actividades formativas presenciales en cuanto a los siguientes aspectos:</w:t>
      </w:r>
    </w:p>
    <w:p w14:paraId="55189763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sz w:val="22"/>
          <w:szCs w:val="22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Asistencia y puntualidad.</w:t>
      </w:r>
    </w:p>
    <w:p w14:paraId="2B7481E4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2FA7C1E6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lastRenderedPageBreak/>
        <w:t>Cuidado de las instalaciones y el material.</w:t>
      </w:r>
    </w:p>
    <w:p w14:paraId="51C665A0" w14:textId="77777777" w:rsidR="00B17B35" w:rsidRPr="008B2297" w:rsidRDefault="00B17B35" w:rsidP="00B17B35">
      <w:pPr>
        <w:numPr>
          <w:ilvl w:val="0"/>
          <w:numId w:val="45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lang w:val="es-ES_tradnl" w:eastAsia="es-ES_tradnl"/>
        </w:rPr>
        <w:t>Correcta indumentaria e higiene.</w:t>
      </w:r>
    </w:p>
    <w:p w14:paraId="7A4E65F7" w14:textId="7533004E" w:rsidR="00B17B35" w:rsidRPr="008B2297" w:rsidRDefault="00B17B35" w:rsidP="00D95F6F">
      <w:pPr>
        <w:spacing w:before="240" w:after="240" w:line="360" w:lineRule="auto"/>
        <w:rPr>
          <w:rFonts w:ascii="Arial" w:hAnsi="Arial" w:cs="Arial"/>
          <w:lang w:val="es-ES_tradnl" w:eastAsia="es-ES_tradnl"/>
        </w:rPr>
      </w:pPr>
      <w:r w:rsidRPr="008B2297">
        <w:rPr>
          <w:rFonts w:ascii="Arial" w:hAnsi="Arial" w:cs="Arial"/>
          <w:b/>
          <w:bCs/>
          <w:lang w:val="es-ES_tradnl" w:eastAsia="es-ES_tradnl"/>
        </w:rPr>
        <w:t>Importante:</w:t>
      </w:r>
      <w:r w:rsidRPr="008B2297">
        <w:rPr>
          <w:rFonts w:ascii="Arial" w:hAnsi="Arial" w:cs="Arial"/>
        </w:rPr>
        <w:t xml:space="preserve"> El/la alumno/a que no alcance, al menos, un 90% de presencialidad, sin causa justificada a criterio de la</w:t>
      </w:r>
      <w:r w:rsidR="00D77816" w:rsidRPr="008B2297">
        <w:rPr>
          <w:rFonts w:ascii="Arial" w:hAnsi="Arial" w:cs="Arial"/>
        </w:rPr>
        <w:t>s</w:t>
      </w:r>
      <w:r w:rsidRPr="008B2297">
        <w:rPr>
          <w:rFonts w:ascii="Arial" w:hAnsi="Arial" w:cs="Arial"/>
        </w:rPr>
        <w:t xml:space="preserve"> profesora</w:t>
      </w:r>
      <w:r w:rsidR="00D77816" w:rsidRPr="008B2297">
        <w:rPr>
          <w:rFonts w:ascii="Arial" w:hAnsi="Arial" w:cs="Arial"/>
        </w:rPr>
        <w:t>s</w:t>
      </w:r>
      <w:r w:rsidRPr="008B2297">
        <w:rPr>
          <w:rFonts w:ascii="Arial" w:hAnsi="Arial" w:cs="Arial"/>
          <w:lang w:val="es-ES_tradnl" w:eastAsia="es-ES_tradnl"/>
        </w:rPr>
        <w:t>, así como el incumplimiento de alguno de los apartados referentes a la actitud a</w:t>
      </w:r>
      <w:r w:rsidR="00D77816" w:rsidRPr="008B2297">
        <w:rPr>
          <w:rFonts w:ascii="Arial" w:hAnsi="Arial" w:cs="Arial"/>
          <w:lang w:val="es-ES_tradnl" w:eastAsia="es-ES_tradnl"/>
        </w:rPr>
        <w:t>n</w:t>
      </w:r>
      <w:r w:rsidRPr="008B2297">
        <w:rPr>
          <w:rFonts w:ascii="Arial" w:hAnsi="Arial" w:cs="Arial"/>
          <w:lang w:val="es-ES_tradnl" w:eastAsia="es-ES_tradnl"/>
        </w:rPr>
        <w:t>tes indicados, será penalizado con un “0” en la evaluación continua.</w:t>
      </w:r>
    </w:p>
    <w:p w14:paraId="4828ADC8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2. Examen Final.</w:t>
      </w:r>
    </w:p>
    <w:p w14:paraId="5B9FAD24" w14:textId="77777777" w:rsidR="00DD2C5F" w:rsidRPr="008C376E" w:rsidRDefault="00DD2C5F" w:rsidP="00CF1E93">
      <w:pPr>
        <w:pStyle w:val="Textosinformato"/>
        <w:spacing w:before="120" w:line="360" w:lineRule="auto"/>
        <w:ind w:firstLine="709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 xml:space="preserve">Período de realización: </w:t>
      </w:r>
    </w:p>
    <w:p w14:paraId="17C235F7" w14:textId="77777777" w:rsidR="00DD2C5F" w:rsidRPr="008C376E" w:rsidRDefault="00DD2C5F" w:rsidP="00D74EE4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Convocatoria ordinaria.</w:t>
      </w:r>
    </w:p>
    <w:p w14:paraId="109D1030" w14:textId="77777777" w:rsidR="00DD2C5F" w:rsidRPr="008C376E" w:rsidRDefault="00DD2C5F" w:rsidP="00D74EE4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Convocatoria extraordinaria: para los/las alumnos/as que no superen la convocatoria ordinaria.</w:t>
      </w:r>
    </w:p>
    <w:p w14:paraId="54E1EC80" w14:textId="77777777" w:rsidR="00DD2C5F" w:rsidRPr="00CF1E93" w:rsidRDefault="00DD2C5F" w:rsidP="00CF1E93">
      <w:pPr>
        <w:pStyle w:val="Textosinformato"/>
        <w:spacing w:before="120" w:line="360" w:lineRule="auto"/>
        <w:ind w:firstLine="709"/>
        <w:jc w:val="both"/>
        <w:rPr>
          <w:rStyle w:val="Ninguno"/>
          <w:rFonts w:ascii="Arial" w:hAnsi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Composición del examen:</w:t>
      </w:r>
    </w:p>
    <w:p w14:paraId="7A3ABD98" w14:textId="77777777" w:rsidR="00DD2C5F" w:rsidRPr="008C376E" w:rsidRDefault="00DD2C5F" w:rsidP="00D74EE4">
      <w:pPr>
        <w:pStyle w:val="Textosinformato"/>
        <w:numPr>
          <w:ilvl w:val="0"/>
          <w:numId w:val="4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Prueba práctica: </w:t>
      </w:r>
      <w:r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60%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de la nota del examen. Esta prueba consistirá en la realización de ejercicios en los que el/la alumno/a tendrá que llevar a cabo diversos procedimientos de valoración estudiados en la asignatura, así como la resolución verbal de cuestiones teóricas, relacionadas con la materia.</w:t>
      </w:r>
    </w:p>
    <w:p w14:paraId="3A885AEB" w14:textId="77777777" w:rsidR="00DD2C5F" w:rsidRPr="008C376E" w:rsidRDefault="00DD2C5F" w:rsidP="00D74EE4">
      <w:pPr>
        <w:pStyle w:val="Textosinformato"/>
        <w:numPr>
          <w:ilvl w:val="0"/>
          <w:numId w:val="4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Parte teórica escrita: </w:t>
      </w:r>
      <w:r w:rsidRPr="008C376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  <w:lang w:val="es-ES"/>
        </w:rPr>
        <w:t>40%</w:t>
      </w: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 de la nota del examen. Se llevará a cabo mediante preguntas de respuesta corta.</w:t>
      </w:r>
    </w:p>
    <w:p w14:paraId="6197D70C" w14:textId="77777777" w:rsidR="00DD2C5F" w:rsidRPr="00CF1E93" w:rsidRDefault="00DD2C5F" w:rsidP="00CF1E93">
      <w:pPr>
        <w:pStyle w:val="Textosinformato"/>
        <w:spacing w:before="120" w:line="360" w:lineRule="auto"/>
        <w:ind w:firstLine="709"/>
        <w:jc w:val="both"/>
        <w:rPr>
          <w:rStyle w:val="Ninguno"/>
          <w:rFonts w:ascii="Arial" w:hAnsi="Arial"/>
          <w:color w:val="auto"/>
          <w:sz w:val="24"/>
          <w:szCs w:val="24"/>
          <w:u w:val="single"/>
        </w:rPr>
      </w:pPr>
      <w:r w:rsidRPr="008C376E">
        <w:rPr>
          <w:rStyle w:val="Ninguno"/>
          <w:rFonts w:ascii="Arial" w:hAnsi="Arial"/>
          <w:color w:val="auto"/>
          <w:sz w:val="24"/>
          <w:szCs w:val="24"/>
          <w:u w:val="single"/>
        </w:rPr>
        <w:t>Criterios de evaluación:</w:t>
      </w:r>
    </w:p>
    <w:p w14:paraId="1921E385" w14:textId="77777777" w:rsidR="00DD2C5F" w:rsidRPr="008C376E" w:rsidRDefault="00DD2C5F" w:rsidP="00DD2C5F">
      <w:pPr>
        <w:pStyle w:val="Textosinformato"/>
        <w:spacing w:line="360" w:lineRule="auto"/>
        <w:ind w:firstLine="708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A. </w:t>
      </w:r>
      <w:r w:rsidRPr="008C376E">
        <w:rPr>
          <w:rStyle w:val="Ninguno"/>
          <w:rFonts w:ascii="Arial" w:hAnsi="Arial"/>
          <w:i/>
          <w:iCs/>
          <w:color w:val="auto"/>
          <w:sz w:val="24"/>
          <w:szCs w:val="24"/>
        </w:rPr>
        <w:t>Prueba práctica:</w:t>
      </w:r>
    </w:p>
    <w:p w14:paraId="442217F8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Posición de el/la modelo y alumno/a.</w:t>
      </w:r>
    </w:p>
    <w:p w14:paraId="6AFE56D7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Preparación y ejecución de la técnica.</w:t>
      </w:r>
    </w:p>
    <w:p w14:paraId="3A565677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Tiempo empleado en la ejecución.</w:t>
      </w:r>
    </w:p>
    <w:p w14:paraId="1D3FDD7D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 xml:space="preserve">Manejo del instrumental </w:t>
      </w:r>
    </w:p>
    <w:p w14:paraId="3620B81D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Interacción con el/la modelo o paciente.</w:t>
      </w:r>
    </w:p>
    <w:p w14:paraId="2043F0C0" w14:textId="77777777" w:rsidR="00DD2C5F" w:rsidRPr="008C376E" w:rsidRDefault="00DD2C5F" w:rsidP="00D74EE4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Expresión oral.</w:t>
      </w:r>
    </w:p>
    <w:p w14:paraId="2DEFF5E8" w14:textId="4FA96BF2" w:rsidR="002954B4" w:rsidRPr="002954B4" w:rsidRDefault="002D5D6D" w:rsidP="009A6370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2954B4">
        <w:rPr>
          <w:rStyle w:val="Ninguno"/>
          <w:rFonts w:ascii="Arial" w:hAnsi="Arial"/>
          <w:color w:val="auto"/>
          <w:sz w:val="24"/>
          <w:szCs w:val="24"/>
        </w:rPr>
        <w:t>Integración de c</w:t>
      </w:r>
      <w:r w:rsidR="00DD2C5F" w:rsidRPr="002954B4">
        <w:rPr>
          <w:rStyle w:val="Ninguno"/>
          <w:rFonts w:ascii="Arial" w:hAnsi="Arial"/>
          <w:color w:val="auto"/>
          <w:sz w:val="24"/>
          <w:szCs w:val="24"/>
        </w:rPr>
        <w:t>onocimiento</w:t>
      </w:r>
      <w:r w:rsidRPr="002954B4">
        <w:rPr>
          <w:rStyle w:val="Ninguno"/>
          <w:rFonts w:ascii="Arial" w:hAnsi="Arial"/>
          <w:color w:val="auto"/>
          <w:sz w:val="24"/>
          <w:szCs w:val="24"/>
        </w:rPr>
        <w:t>s</w:t>
      </w:r>
      <w:r w:rsidR="00DD2C5F" w:rsidRPr="002954B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2954B4">
        <w:rPr>
          <w:rFonts w:ascii="Arial" w:eastAsia="Arial" w:hAnsi="Arial" w:cs="Arial"/>
          <w:color w:val="auto"/>
          <w:sz w:val="24"/>
          <w:szCs w:val="24"/>
          <w:lang w:val="es-ES"/>
        </w:rPr>
        <w:t>generales de la materia y específicos de anatomía del sistema m</w:t>
      </w:r>
      <w:r w:rsidR="002954B4">
        <w:rPr>
          <w:rFonts w:ascii="Arial" w:eastAsia="Arial" w:hAnsi="Arial" w:cs="Arial"/>
          <w:color w:val="auto"/>
          <w:sz w:val="24"/>
          <w:szCs w:val="24"/>
          <w:lang w:val="es-ES"/>
        </w:rPr>
        <w:t>u</w:t>
      </w:r>
      <w:r w:rsidRPr="002954B4">
        <w:rPr>
          <w:rFonts w:ascii="Arial" w:eastAsia="Arial" w:hAnsi="Arial" w:cs="Arial"/>
          <w:color w:val="auto"/>
          <w:sz w:val="24"/>
          <w:szCs w:val="24"/>
          <w:lang w:val="es-ES"/>
        </w:rPr>
        <w:t>sculoesquelético.</w:t>
      </w:r>
    </w:p>
    <w:p w14:paraId="44C94A21" w14:textId="0793033D" w:rsidR="00DD2C5F" w:rsidRPr="002954B4" w:rsidRDefault="00DD2C5F" w:rsidP="009A6370">
      <w:pPr>
        <w:pStyle w:val="Textosinformato"/>
        <w:numPr>
          <w:ilvl w:val="0"/>
          <w:numId w:val="4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2954B4">
        <w:rPr>
          <w:rStyle w:val="Ninguno"/>
          <w:rFonts w:ascii="Arial" w:hAnsi="Arial"/>
          <w:color w:val="auto"/>
          <w:sz w:val="24"/>
          <w:szCs w:val="24"/>
        </w:rPr>
        <w:t>Estructuración en la exposición.</w:t>
      </w:r>
    </w:p>
    <w:p w14:paraId="689AADE0" w14:textId="05322C3F" w:rsidR="00DD2C5F" w:rsidRPr="00CF1E93" w:rsidRDefault="00DD2C5F" w:rsidP="00CF1E93">
      <w:pPr>
        <w:pStyle w:val="Textosinformato"/>
        <w:spacing w:before="120" w:line="360" w:lineRule="auto"/>
        <w:ind w:firstLine="709"/>
        <w:jc w:val="both"/>
        <w:rPr>
          <w:rStyle w:val="Ninguno"/>
          <w:rFonts w:ascii="Arial" w:hAnsi="Arial"/>
          <w:color w:val="auto"/>
          <w:sz w:val="24"/>
          <w:szCs w:val="24"/>
          <w:u w:val="single"/>
        </w:rPr>
      </w:pPr>
      <w:r w:rsidRPr="00CF1E93">
        <w:rPr>
          <w:rStyle w:val="Ninguno"/>
          <w:rFonts w:ascii="Arial" w:hAnsi="Arial"/>
          <w:color w:val="auto"/>
          <w:sz w:val="24"/>
          <w:szCs w:val="24"/>
          <w:u w:val="single"/>
        </w:rPr>
        <w:lastRenderedPageBreak/>
        <w:t>B. Prueba teórica escrita:</w:t>
      </w:r>
    </w:p>
    <w:p w14:paraId="110D56CD" w14:textId="77777777" w:rsidR="00DD2C5F" w:rsidRPr="008C376E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Conocimiento de la materia.</w:t>
      </w:r>
    </w:p>
    <w:p w14:paraId="3ED2CC27" w14:textId="2A9D9F62" w:rsidR="175C36C0" w:rsidRPr="002954B4" w:rsidRDefault="175C36C0" w:rsidP="61EE7B9B">
      <w:pPr>
        <w:pStyle w:val="Textosinformato"/>
        <w:numPr>
          <w:ilvl w:val="0"/>
          <w:numId w:val="44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61EE7B9B">
        <w:rPr>
          <w:rStyle w:val="Ninguno"/>
          <w:rFonts w:ascii="Arial" w:hAnsi="Arial"/>
          <w:color w:val="auto"/>
          <w:sz w:val="24"/>
          <w:szCs w:val="24"/>
        </w:rPr>
        <w:t>Integración de conocimientos</w:t>
      </w:r>
      <w:r w:rsidR="7ACC3CC5" w:rsidRPr="61EE7B9B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7136C5" w:rsidRPr="002954B4">
        <w:rPr>
          <w:rFonts w:ascii="Arial" w:eastAsia="Arial" w:hAnsi="Arial" w:cs="Arial"/>
          <w:color w:val="auto"/>
          <w:sz w:val="24"/>
          <w:szCs w:val="24"/>
          <w:lang w:val="es-ES"/>
        </w:rPr>
        <w:t>generales de la materia y específicos de anatomía del sistema músculoesquelético.</w:t>
      </w:r>
    </w:p>
    <w:p w14:paraId="50DB4BF1" w14:textId="77777777" w:rsidR="00DD2C5F" w:rsidRPr="008C376E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Capacidad de síntesis.</w:t>
      </w:r>
    </w:p>
    <w:p w14:paraId="07FD3AF7" w14:textId="184EB838" w:rsidR="00DD2C5F" w:rsidRDefault="00DD2C5F" w:rsidP="00D74EE4">
      <w:pPr>
        <w:pStyle w:val="Textosinformato"/>
        <w:numPr>
          <w:ilvl w:val="0"/>
          <w:numId w:val="44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8C376E">
        <w:rPr>
          <w:rStyle w:val="Ninguno"/>
          <w:rFonts w:ascii="Arial" w:hAnsi="Arial"/>
          <w:color w:val="auto"/>
          <w:sz w:val="24"/>
          <w:szCs w:val="24"/>
        </w:rPr>
        <w:t>Comunicación escrita.</w:t>
      </w:r>
    </w:p>
    <w:tbl>
      <w:tblPr>
        <w:tblpPr w:leftFromText="141" w:rightFromText="141" w:vertAnchor="text" w:horzAnchor="margin" w:tblpXSpec="center" w:tblpY="2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2185"/>
        <w:gridCol w:w="2321"/>
      </w:tblGrid>
      <w:tr w:rsidR="00D74EE4" w:rsidRPr="008C376E" w14:paraId="53B31848" w14:textId="77777777" w:rsidTr="00D74EE4">
        <w:trPr>
          <w:trHeight w:val="841"/>
        </w:trPr>
        <w:tc>
          <w:tcPr>
            <w:tcW w:w="5000" w:type="pct"/>
            <w:gridSpan w:val="3"/>
            <w:shd w:val="clear" w:color="auto" w:fill="C5E0B3" w:themeFill="accent6" w:themeFillTint="66"/>
          </w:tcPr>
          <w:p w14:paraId="67D0E376" w14:textId="77777777" w:rsidR="00D74EE4" w:rsidRPr="008C376E" w:rsidRDefault="00D74EE4" w:rsidP="00BA6718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8C376E">
              <w:rPr>
                <w:rFonts w:ascii="Arial" w:hAnsi="Arial" w:cs="Arial"/>
                <w:b/>
              </w:rPr>
              <w:t>Calificación final</w:t>
            </w:r>
          </w:p>
        </w:tc>
      </w:tr>
      <w:tr w:rsidR="00D74EE4" w:rsidRPr="008C376E" w14:paraId="52E754E2" w14:textId="77777777" w:rsidTr="00D74EE4">
        <w:trPr>
          <w:trHeight w:val="220"/>
        </w:trPr>
        <w:tc>
          <w:tcPr>
            <w:tcW w:w="2513" w:type="pct"/>
            <w:vMerge w:val="restart"/>
            <w:vAlign w:val="center"/>
          </w:tcPr>
          <w:p w14:paraId="18B76A02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  <w:u w:val="single"/>
              </w:rPr>
              <w:t>Evaluación continua</w:t>
            </w:r>
            <w:r w:rsidRPr="008C376E">
              <w:rPr>
                <w:rFonts w:ascii="Arial" w:hAnsi="Arial" w:cs="Arial"/>
              </w:rPr>
              <w:t>: 30%</w:t>
            </w:r>
          </w:p>
          <w:p w14:paraId="4F6A9F20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(&lt;5 no supera)</w:t>
            </w:r>
          </w:p>
        </w:tc>
        <w:tc>
          <w:tcPr>
            <w:tcW w:w="2487" w:type="pct"/>
            <w:gridSpan w:val="2"/>
            <w:vAlign w:val="center"/>
          </w:tcPr>
          <w:p w14:paraId="486764A4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  <w:u w:val="single"/>
              </w:rPr>
              <w:t>Examen final</w:t>
            </w:r>
            <w:r w:rsidRPr="008C376E">
              <w:rPr>
                <w:rFonts w:ascii="Arial" w:hAnsi="Arial" w:cs="Arial"/>
              </w:rPr>
              <w:t>: 70%</w:t>
            </w:r>
          </w:p>
          <w:p w14:paraId="418CD580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 5 no supera)</w:t>
            </w:r>
          </w:p>
        </w:tc>
      </w:tr>
      <w:tr w:rsidR="00D74EE4" w:rsidRPr="008C376E" w14:paraId="055B8178" w14:textId="77777777" w:rsidTr="00D74EE4">
        <w:trPr>
          <w:trHeight w:val="220"/>
        </w:trPr>
        <w:tc>
          <w:tcPr>
            <w:tcW w:w="2513" w:type="pct"/>
            <w:vMerge/>
            <w:vAlign w:val="center"/>
          </w:tcPr>
          <w:p w14:paraId="0FB04396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pct"/>
            <w:vAlign w:val="center"/>
          </w:tcPr>
          <w:p w14:paraId="781D9107" w14:textId="77777777" w:rsidR="00D74EE4" w:rsidRPr="008C376E" w:rsidRDefault="00D74EE4" w:rsidP="00BA6718">
            <w:pPr>
              <w:spacing w:before="80" w:after="80"/>
              <w:ind w:left="-182" w:right="-193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Prueba escrita: 40%</w:t>
            </w:r>
          </w:p>
          <w:p w14:paraId="2151BAF2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 5 no supera)</w:t>
            </w:r>
          </w:p>
        </w:tc>
        <w:tc>
          <w:tcPr>
            <w:tcW w:w="1281" w:type="pct"/>
            <w:vAlign w:val="center"/>
          </w:tcPr>
          <w:p w14:paraId="577DA410" w14:textId="77777777" w:rsidR="00D74EE4" w:rsidRPr="008C376E" w:rsidRDefault="00D74EE4" w:rsidP="00BA6718">
            <w:pPr>
              <w:spacing w:before="80" w:after="80"/>
              <w:ind w:left="-164" w:right="-171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Prueba práctica: 60%</w:t>
            </w:r>
          </w:p>
          <w:p w14:paraId="0A0BE4F7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"/>
              </w:rPr>
              <w:t>(&lt; 5 no supera)</w:t>
            </w:r>
          </w:p>
        </w:tc>
      </w:tr>
      <w:tr w:rsidR="00D74EE4" w:rsidRPr="00671513" w14:paraId="05ACCFD6" w14:textId="77777777" w:rsidTr="00D74EE4">
        <w:trPr>
          <w:trHeight w:val="220"/>
        </w:trPr>
        <w:tc>
          <w:tcPr>
            <w:tcW w:w="2513" w:type="pct"/>
          </w:tcPr>
          <w:p w14:paraId="228292BD" w14:textId="77777777" w:rsidR="00D74EE4" w:rsidRPr="008C376E" w:rsidRDefault="00D74EE4" w:rsidP="00BA6718">
            <w:pPr>
              <w:spacing w:before="60" w:after="60"/>
              <w:jc w:val="center"/>
              <w:rPr>
                <w:rFonts w:ascii="Arial" w:eastAsia="Arial" w:hAnsi="Arial" w:cs="Arial"/>
                <w:u w:color="000000"/>
                <w:lang w:val="es-ES_tradn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 Ordinaria (&lt; 5): No supera</w:t>
            </w:r>
          </w:p>
          <w:p w14:paraId="064434B4" w14:textId="77777777" w:rsidR="00D74EE4" w:rsidRPr="008C376E" w:rsidRDefault="00D74EE4" w:rsidP="00BA6718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 Extraordinaria: Obtenida durante el curso.</w:t>
            </w:r>
          </w:p>
        </w:tc>
        <w:tc>
          <w:tcPr>
            <w:tcW w:w="2487" w:type="pct"/>
            <w:gridSpan w:val="2"/>
            <w:vAlign w:val="center"/>
          </w:tcPr>
          <w:p w14:paraId="01A6A148" w14:textId="77777777" w:rsidR="00D74EE4" w:rsidRPr="008C376E" w:rsidRDefault="00D74EE4" w:rsidP="00BA6718">
            <w:pPr>
              <w:spacing w:before="60" w:after="60"/>
              <w:jc w:val="center"/>
              <w:rPr>
                <w:rFonts w:ascii="Arial" w:hAnsi="Arial" w:cs="Arial Unicode MS"/>
              </w:rPr>
            </w:pPr>
            <w:r w:rsidRPr="008C376E">
              <w:rPr>
                <w:rFonts w:ascii="Arial" w:hAnsi="Arial" w:cs="Arial Unicode MS"/>
              </w:rPr>
              <w:t>- Liberatoria (enero)(</w:t>
            </w:r>
            <w:r w:rsidRPr="008C376E">
              <w:rPr>
                <w:rFonts w:ascii="Arial" w:hAnsi="Arial" w:cs="Arial"/>
              </w:rPr>
              <w:t>≥</w:t>
            </w:r>
            <w:r w:rsidRPr="008C376E">
              <w:rPr>
                <w:rFonts w:ascii="Arial" w:hAnsi="Arial" w:cs="Arial Unicode MS"/>
              </w:rPr>
              <w:t xml:space="preserve">6): </w:t>
            </w:r>
          </w:p>
          <w:p w14:paraId="7085E9FF" w14:textId="77777777" w:rsidR="00D74EE4" w:rsidRPr="008C376E" w:rsidRDefault="00D74EE4" w:rsidP="00BA6718">
            <w:pPr>
              <w:spacing w:before="60" w:after="60"/>
              <w:jc w:val="center"/>
              <w:rPr>
                <w:rFonts w:ascii="Arial" w:hAnsi="Arial" w:cs="Arial Unicode MS"/>
              </w:rPr>
            </w:pPr>
            <w:r w:rsidRPr="008C376E">
              <w:rPr>
                <w:rFonts w:ascii="Arial" w:hAnsi="Arial" w:cs="Arial Unicode MS"/>
              </w:rPr>
              <w:t>Libera materia en ordinaria.</w:t>
            </w:r>
          </w:p>
          <w:p w14:paraId="5C6EC73C" w14:textId="77777777" w:rsidR="00D74EE4" w:rsidRPr="008C376E" w:rsidRDefault="00D74EE4" w:rsidP="00BA6718">
            <w:pPr>
              <w:spacing w:before="60" w:after="60"/>
              <w:jc w:val="center"/>
              <w:rPr>
                <w:rFonts w:ascii="Arial" w:hAnsi="Arial" w:cs="Arial Unicode MS"/>
                <w:u w:color="000000"/>
                <w:lang w:val="es-ES_tradn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Ordinaria (&lt; 5): No supera.</w:t>
            </w:r>
          </w:p>
          <w:p w14:paraId="20DE27E2" w14:textId="77777777" w:rsidR="00D74EE4" w:rsidRPr="008C376E" w:rsidRDefault="00D74EE4" w:rsidP="00BA6718">
            <w:pPr>
              <w:spacing w:before="60" w:after="60"/>
              <w:jc w:val="center"/>
              <w:rPr>
                <w:rFonts w:ascii="Arial" w:eastAsia="Arial" w:hAnsi="Arial" w:cs="Arial"/>
                <w:u w:color="000000"/>
                <w:lang w:val="es-ES_tradnl"/>
              </w:rPr>
            </w:pPr>
            <w:r w:rsidRPr="008C376E">
              <w:rPr>
                <w:rFonts w:ascii="Arial" w:hAnsi="Arial" w:cs="Arial Unicode MS"/>
                <w:u w:color="000000"/>
                <w:lang w:val="es-ES_tradnl"/>
              </w:rPr>
              <w:t>- Extraordinaria (&lt; 5): No supera.</w:t>
            </w:r>
          </w:p>
        </w:tc>
      </w:tr>
    </w:tbl>
    <w:p w14:paraId="22AC40C0" w14:textId="77777777" w:rsidR="00CF1E93" w:rsidRDefault="00CF1E9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6" w:name="_Toc162953742"/>
      <w:bookmarkStart w:id="57" w:name="_Toc162956426"/>
      <w:bookmarkStart w:id="58" w:name="_Toc162960248"/>
      <w:bookmarkStart w:id="59" w:name="_Toc163500005"/>
      <w:r>
        <w:rPr>
          <w:rStyle w:val="Ninguno"/>
          <w:rFonts w:ascii="Arial" w:hAnsi="Arial"/>
          <w:b/>
          <w:bCs/>
        </w:rPr>
        <w:br w:type="page"/>
      </w:r>
    </w:p>
    <w:p w14:paraId="61126B3A" w14:textId="155CC2DC" w:rsidR="00576E78" w:rsidRDefault="00576E78" w:rsidP="00D95F6F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0" w:name="_Toc229134831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6"/>
      <w:bookmarkEnd w:id="57"/>
      <w:bookmarkEnd w:id="58"/>
      <w:bookmarkEnd w:id="59"/>
      <w:bookmarkEnd w:id="60"/>
    </w:p>
    <w:p w14:paraId="012585AB" w14:textId="77777777" w:rsidR="006B22B0" w:rsidRPr="006B22B0" w:rsidRDefault="006B22B0" w:rsidP="006B22B0"/>
    <w:tbl>
      <w:tblPr>
        <w:tblStyle w:val="NormalTable0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433"/>
        <w:gridCol w:w="3575"/>
        <w:gridCol w:w="2046"/>
        <w:gridCol w:w="2006"/>
      </w:tblGrid>
      <w:tr w:rsidR="00D74EE4" w:rsidRPr="00D74EE4" w14:paraId="128055CE" w14:textId="77777777" w:rsidTr="31D13764">
        <w:trPr>
          <w:trHeight w:val="562"/>
          <w:tblHeader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5869B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E1C4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706FA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37870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no presenciales</w:t>
            </w:r>
          </w:p>
        </w:tc>
      </w:tr>
      <w:tr w:rsidR="00D74EE4" w:rsidRPr="00D74EE4" w14:paraId="2FD7414D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6FB7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1-4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29BF2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UD I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4BF0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7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EF26D" w14:textId="77777777" w:rsidR="00D74EE4" w:rsidRPr="00D74EE4" w:rsidRDefault="00D74EE4" w:rsidP="00BA671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10 h 30 m</w:t>
            </w:r>
          </w:p>
        </w:tc>
      </w:tr>
      <w:tr w:rsidR="00D74EE4" w:rsidRPr="00D74EE4" w14:paraId="2FFD7712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EAA1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5-14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FD1D" w14:textId="77777777" w:rsidR="00D74EE4" w:rsidRPr="008B2297" w:rsidRDefault="00D74EE4" w:rsidP="00BA6718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8B2297">
              <w:rPr>
                <w:rStyle w:val="Ninguno"/>
                <w:rFonts w:ascii="Arial" w:hAnsi="Arial"/>
                <w:color w:val="auto"/>
                <w:sz w:val="24"/>
              </w:rPr>
              <w:t>UD II: Temas 5, 6 y 7</w:t>
            </w:r>
          </w:p>
          <w:p w14:paraId="08662385" w14:textId="690C9EB8" w:rsidR="002006CB" w:rsidRPr="008B2297" w:rsidRDefault="002006CB" w:rsidP="31D13764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  <w:lang w:val="es-ES"/>
              </w:rPr>
            </w:pPr>
            <w:r w:rsidRPr="31D13764">
              <w:rPr>
                <w:rFonts w:ascii="Arial" w:hAnsi="Arial" w:cs="Arial"/>
                <w:color w:val="auto"/>
                <w:sz w:val="24"/>
                <w:lang w:val="es-ES"/>
              </w:rPr>
              <w:t>Taller evaluatorio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D50B3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20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DC362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30 h</w:t>
            </w:r>
          </w:p>
        </w:tc>
      </w:tr>
      <w:tr w:rsidR="00D74EE4" w:rsidRPr="00D74EE4" w14:paraId="0432275E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B9AB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6-10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9D93" w14:textId="77777777" w:rsidR="00D74EE4" w:rsidRPr="008B2297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8B2297">
              <w:rPr>
                <w:rStyle w:val="Ninguno"/>
                <w:rFonts w:ascii="Arial" w:hAnsi="Arial"/>
                <w:color w:val="auto"/>
                <w:sz w:val="24"/>
              </w:rPr>
              <w:t>Tutoría programada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030A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B9363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 30 m</w:t>
            </w:r>
          </w:p>
        </w:tc>
      </w:tr>
      <w:tr w:rsidR="00D74EE4" w:rsidRPr="00D74EE4" w14:paraId="56C61C0A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F1EE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15-21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070BD" w14:textId="77777777" w:rsidR="00D74EE4" w:rsidRPr="008B2297" w:rsidRDefault="00D74EE4" w:rsidP="00BA6718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8B2297">
              <w:rPr>
                <w:rStyle w:val="Ninguno"/>
                <w:rFonts w:ascii="Arial" w:hAnsi="Arial"/>
                <w:color w:val="auto"/>
                <w:sz w:val="24"/>
              </w:rPr>
              <w:t>UD II: Temas 8 y 9</w:t>
            </w:r>
          </w:p>
          <w:p w14:paraId="5879F474" w14:textId="0750AB41" w:rsidR="002006CB" w:rsidRPr="008B2297" w:rsidRDefault="002006CB" w:rsidP="31D13764">
            <w:pPr>
              <w:pStyle w:val="Cuerpo"/>
              <w:spacing w:before="80" w:after="80"/>
              <w:jc w:val="center"/>
              <w:rPr>
                <w:color w:val="auto"/>
                <w:sz w:val="24"/>
                <w:lang w:val="es-ES"/>
              </w:rPr>
            </w:pPr>
            <w:r w:rsidRPr="31D13764">
              <w:rPr>
                <w:rFonts w:ascii="Arial" w:hAnsi="Arial" w:cs="Arial"/>
                <w:color w:val="auto"/>
                <w:sz w:val="24"/>
                <w:lang w:val="es-ES"/>
              </w:rPr>
              <w:t>Taller evaluatorio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3DA6F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14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BB6C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21 h</w:t>
            </w:r>
          </w:p>
        </w:tc>
      </w:tr>
      <w:tr w:rsidR="00D74EE4" w:rsidRPr="00D74EE4" w14:paraId="4B18DD0E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8494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22-23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C62E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UD III: Tema 10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FB731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4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39C87" w14:textId="77777777" w:rsidR="00D74EE4" w:rsidRPr="00D74EE4" w:rsidRDefault="00D74EE4" w:rsidP="00BA671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6 h</w:t>
            </w:r>
          </w:p>
        </w:tc>
      </w:tr>
      <w:tr w:rsidR="00D74EE4" w:rsidRPr="00D74EE4" w14:paraId="62BAC30D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53F26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24-29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45F35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UD IV: Tema 11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55C42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8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107F2" w14:textId="77777777" w:rsidR="00D74EE4" w:rsidRPr="00D74EE4" w:rsidRDefault="00D74EE4" w:rsidP="00BA671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12 h</w:t>
            </w:r>
          </w:p>
        </w:tc>
      </w:tr>
      <w:tr w:rsidR="00D74EE4" w:rsidRPr="00D74EE4" w14:paraId="507BA7D7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B865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20-24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B909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Tutoría programada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68A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05C7" w14:textId="77777777" w:rsidR="00D74EE4" w:rsidRPr="00D74EE4" w:rsidRDefault="00D74EE4" w:rsidP="00BA6718">
            <w:pPr>
              <w:pStyle w:val="Cuerpo"/>
              <w:spacing w:before="80" w:after="96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1 h 30 m</w:t>
            </w:r>
          </w:p>
        </w:tc>
      </w:tr>
      <w:tr w:rsidR="00D74EE4" w:rsidRPr="00D74EE4" w14:paraId="79019585" w14:textId="77777777" w:rsidTr="31D13764">
        <w:tblPrEx>
          <w:shd w:val="clear" w:color="auto" w:fill="CED7E7"/>
        </w:tblPrEx>
        <w:trPr>
          <w:trHeight w:val="282"/>
          <w:jc w:val="center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C962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30</w:t>
            </w:r>
          </w:p>
        </w:tc>
        <w:tc>
          <w:tcPr>
            <w:tcW w:w="19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8C1E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11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3ABB" w14:textId="77777777" w:rsidR="00D74EE4" w:rsidRPr="00D74EE4" w:rsidRDefault="00D74EE4" w:rsidP="00BA6718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74EE4">
              <w:rPr>
                <w:rStyle w:val="Ninguno"/>
                <w:rFonts w:ascii="Arial" w:hAnsi="Arial"/>
                <w:color w:val="auto"/>
                <w:sz w:val="24"/>
              </w:rPr>
              <w:t>2 h</w:t>
            </w: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9FDFD" w14:textId="77777777" w:rsidR="00D74EE4" w:rsidRPr="00D74EE4" w:rsidRDefault="00D74EE4" w:rsidP="00BA6718">
            <w:pPr>
              <w:rPr>
                <w:sz w:val="24"/>
                <w:lang w:val="es-ES_tradnl"/>
              </w:rPr>
            </w:pPr>
          </w:p>
        </w:tc>
      </w:tr>
    </w:tbl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D95F6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7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C4E8" w14:textId="77777777" w:rsidR="0091029A" w:rsidRDefault="0091029A" w:rsidP="00E453DC">
      <w:r>
        <w:separator/>
      </w:r>
    </w:p>
  </w:endnote>
  <w:endnote w:type="continuationSeparator" w:id="0">
    <w:p w14:paraId="7B380545" w14:textId="77777777" w:rsidR="0091029A" w:rsidRDefault="0091029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D755" w14:textId="77777777" w:rsidR="0091029A" w:rsidRDefault="0091029A" w:rsidP="00E453DC">
      <w:r>
        <w:separator/>
      </w:r>
    </w:p>
  </w:footnote>
  <w:footnote w:type="continuationSeparator" w:id="0">
    <w:p w14:paraId="4A9E3B96" w14:textId="77777777" w:rsidR="0091029A" w:rsidRDefault="0091029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C292A42" w:rsidR="00010418" w:rsidRPr="00010418" w:rsidRDefault="00FD2119">
    <w:pPr>
      <w:pStyle w:val="Encabezado"/>
      <w:rPr>
        <w:lang w:val="es-ES"/>
      </w:rPr>
    </w:pPr>
    <w:r>
      <w:rPr>
        <w:noProof/>
      </w:rPr>
      <w:drawing>
        <wp:inline distT="0" distB="0" distL="0" distR="0" wp14:anchorId="52472E7F" wp14:editId="0FCF962E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78E7D614" w:rsidR="00A8142E" w:rsidRDefault="00FD2119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10CB273" wp14:editId="0F26E948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63CF5" w14:textId="77777777" w:rsidR="00FD2119" w:rsidRPr="00DF62C0" w:rsidRDefault="00FD2119" w:rsidP="00FD211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474D3B46" w14:textId="77777777" w:rsidR="00FD2119" w:rsidRPr="00DF62C0" w:rsidRDefault="00FD2119" w:rsidP="00FD2119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0CB273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01B63CF5" w14:textId="77777777" w:rsidR="00FD2119" w:rsidRPr="00DF62C0" w:rsidRDefault="00FD2119" w:rsidP="00FD211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474D3B46" w14:textId="77777777" w:rsidR="00FD2119" w:rsidRPr="00DF62C0" w:rsidRDefault="00FD2119" w:rsidP="00FD2119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2936248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1D24A916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59245EA8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66322C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59245EA8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66322C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BBA"/>
    <w:multiLevelType w:val="hybridMultilevel"/>
    <w:tmpl w:val="DABAAB3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3207A"/>
    <w:multiLevelType w:val="hybridMultilevel"/>
    <w:tmpl w:val="2328080A"/>
    <w:styleLink w:val="Estiloimportado40"/>
    <w:lvl w:ilvl="0" w:tplc="D97AC0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4638E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2C32A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B07D6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0ADBB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8ED3F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8C6D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CA6BB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98A1BC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C94CA8"/>
    <w:multiLevelType w:val="hybridMultilevel"/>
    <w:tmpl w:val="301047C6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0B3303"/>
    <w:multiLevelType w:val="hybridMultilevel"/>
    <w:tmpl w:val="9208AE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8209D6"/>
    <w:multiLevelType w:val="hybridMultilevel"/>
    <w:tmpl w:val="EE92F11E"/>
    <w:styleLink w:val="Estiloimportado20"/>
    <w:lvl w:ilvl="0" w:tplc="D1043FA0">
      <w:start w:val="1"/>
      <w:numFmt w:val="decimal"/>
      <w:lvlText w:val="%1."/>
      <w:lvlJc w:val="left"/>
      <w:pPr>
        <w:tabs>
          <w:tab w:val="left" w:pos="1494"/>
        </w:tabs>
        <w:ind w:left="8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D23FFE">
      <w:start w:val="1"/>
      <w:numFmt w:val="lowerLetter"/>
      <w:lvlText w:val="%2."/>
      <w:lvlJc w:val="left"/>
      <w:pPr>
        <w:tabs>
          <w:tab w:val="left" w:pos="1494"/>
        </w:tabs>
        <w:ind w:left="79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968812">
      <w:start w:val="1"/>
      <w:numFmt w:val="lowerRoman"/>
      <w:lvlText w:val="%3."/>
      <w:lvlJc w:val="left"/>
      <w:pPr>
        <w:ind w:left="1517" w:hanging="2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80757C">
      <w:start w:val="1"/>
      <w:numFmt w:val="decimal"/>
      <w:lvlText w:val="%4."/>
      <w:lvlJc w:val="left"/>
      <w:pPr>
        <w:tabs>
          <w:tab w:val="left" w:pos="1494"/>
        </w:tabs>
        <w:ind w:left="223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82B240">
      <w:start w:val="1"/>
      <w:numFmt w:val="lowerLetter"/>
      <w:lvlText w:val="%5."/>
      <w:lvlJc w:val="left"/>
      <w:pPr>
        <w:tabs>
          <w:tab w:val="left" w:pos="1494"/>
        </w:tabs>
        <w:ind w:left="295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70F430">
      <w:start w:val="1"/>
      <w:numFmt w:val="lowerRoman"/>
      <w:lvlText w:val="%6."/>
      <w:lvlJc w:val="left"/>
      <w:pPr>
        <w:tabs>
          <w:tab w:val="left" w:pos="1494"/>
        </w:tabs>
        <w:ind w:left="3677" w:hanging="2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C49860">
      <w:start w:val="1"/>
      <w:numFmt w:val="decimal"/>
      <w:lvlText w:val="%7."/>
      <w:lvlJc w:val="left"/>
      <w:pPr>
        <w:tabs>
          <w:tab w:val="left" w:pos="1494"/>
        </w:tabs>
        <w:ind w:left="439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8C98AE">
      <w:start w:val="1"/>
      <w:numFmt w:val="lowerLetter"/>
      <w:lvlText w:val="%8."/>
      <w:lvlJc w:val="left"/>
      <w:pPr>
        <w:tabs>
          <w:tab w:val="left" w:pos="1494"/>
        </w:tabs>
        <w:ind w:left="511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467D96">
      <w:start w:val="1"/>
      <w:numFmt w:val="lowerRoman"/>
      <w:lvlText w:val="%9."/>
      <w:lvlJc w:val="left"/>
      <w:pPr>
        <w:tabs>
          <w:tab w:val="left" w:pos="1494"/>
        </w:tabs>
        <w:ind w:left="5837" w:hanging="2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267809"/>
    <w:multiLevelType w:val="hybridMultilevel"/>
    <w:tmpl w:val="71DEC6A0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496BD5"/>
    <w:multiLevelType w:val="hybridMultilevel"/>
    <w:tmpl w:val="16284E68"/>
    <w:lvl w:ilvl="0" w:tplc="C9F6642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3E439D3"/>
    <w:multiLevelType w:val="hybridMultilevel"/>
    <w:tmpl w:val="1E04C1C2"/>
    <w:styleLink w:val="Estiloimportado70"/>
    <w:lvl w:ilvl="0" w:tplc="BA8048E6">
      <w:start w:val="1"/>
      <w:numFmt w:val="bullet"/>
      <w:lvlText w:val="-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C6C9B4">
      <w:start w:val="1"/>
      <w:numFmt w:val="bullet"/>
      <w:lvlText w:val="o"/>
      <w:lvlJc w:val="left"/>
      <w:pPr>
        <w:tabs>
          <w:tab w:val="left" w:pos="1068"/>
        </w:tabs>
        <w:ind w:left="1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A4D29E">
      <w:start w:val="1"/>
      <w:numFmt w:val="bullet"/>
      <w:lvlText w:val="▪"/>
      <w:lvlJc w:val="left"/>
      <w:pPr>
        <w:tabs>
          <w:tab w:val="left" w:pos="1068"/>
        </w:tabs>
        <w:ind w:left="2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726E0A">
      <w:start w:val="1"/>
      <w:numFmt w:val="bullet"/>
      <w:lvlText w:val="·"/>
      <w:lvlJc w:val="left"/>
      <w:pPr>
        <w:tabs>
          <w:tab w:val="left" w:pos="1068"/>
        </w:tabs>
        <w:ind w:left="30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C83DE">
      <w:start w:val="1"/>
      <w:numFmt w:val="bullet"/>
      <w:lvlText w:val="o"/>
      <w:lvlJc w:val="left"/>
      <w:pPr>
        <w:tabs>
          <w:tab w:val="left" w:pos="1068"/>
        </w:tabs>
        <w:ind w:left="37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657D0">
      <w:start w:val="1"/>
      <w:numFmt w:val="bullet"/>
      <w:lvlText w:val="▪"/>
      <w:lvlJc w:val="left"/>
      <w:pPr>
        <w:tabs>
          <w:tab w:val="left" w:pos="1068"/>
        </w:tabs>
        <w:ind w:left="4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E412A">
      <w:start w:val="1"/>
      <w:numFmt w:val="bullet"/>
      <w:lvlText w:val="·"/>
      <w:lvlJc w:val="left"/>
      <w:pPr>
        <w:tabs>
          <w:tab w:val="left" w:pos="1068"/>
        </w:tabs>
        <w:ind w:left="51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6AA072">
      <w:start w:val="1"/>
      <w:numFmt w:val="bullet"/>
      <w:lvlText w:val="o"/>
      <w:lvlJc w:val="left"/>
      <w:pPr>
        <w:tabs>
          <w:tab w:val="left" w:pos="1068"/>
        </w:tabs>
        <w:ind w:left="5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A20FA">
      <w:start w:val="1"/>
      <w:numFmt w:val="bullet"/>
      <w:lvlText w:val="▪"/>
      <w:lvlJc w:val="left"/>
      <w:pPr>
        <w:tabs>
          <w:tab w:val="left" w:pos="1068"/>
        </w:tabs>
        <w:ind w:left="6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7E56ECC"/>
    <w:multiLevelType w:val="hybridMultilevel"/>
    <w:tmpl w:val="CAB41068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2F6EB9"/>
    <w:multiLevelType w:val="hybridMultilevel"/>
    <w:tmpl w:val="1FA0B0CA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B955D70"/>
    <w:multiLevelType w:val="hybridMultilevel"/>
    <w:tmpl w:val="97168DD8"/>
    <w:lvl w:ilvl="0" w:tplc="0C0A0001">
      <w:start w:val="1"/>
      <w:numFmt w:val="bullet"/>
      <w:lvlText w:val=""/>
      <w:lvlJc w:val="left"/>
      <w:pPr>
        <w:tabs>
          <w:tab w:val="num" w:pos="1699"/>
        </w:tabs>
        <w:ind w:left="1416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699"/>
          <w:tab w:val="num" w:pos="2781"/>
        </w:tabs>
        <w:ind w:left="2496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699"/>
          <w:tab w:val="num" w:pos="3501"/>
        </w:tabs>
        <w:ind w:left="3216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699"/>
          <w:tab w:val="num" w:pos="4221"/>
        </w:tabs>
        <w:ind w:left="3936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699"/>
          <w:tab w:val="num" w:pos="4941"/>
        </w:tabs>
        <w:ind w:left="4656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699"/>
          <w:tab w:val="num" w:pos="5661"/>
        </w:tabs>
        <w:ind w:left="5376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699"/>
          <w:tab w:val="num" w:pos="6381"/>
        </w:tabs>
        <w:ind w:left="6096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699"/>
          <w:tab w:val="num" w:pos="7101"/>
        </w:tabs>
        <w:ind w:left="6816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699"/>
          <w:tab w:val="num" w:pos="7821"/>
        </w:tabs>
        <w:ind w:left="7536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794308"/>
    <w:multiLevelType w:val="hybridMultilevel"/>
    <w:tmpl w:val="B2AACC8A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519756D5"/>
    <w:multiLevelType w:val="hybridMultilevel"/>
    <w:tmpl w:val="F73C4D1A"/>
    <w:lvl w:ilvl="0" w:tplc="0C0A0001">
      <w:start w:val="1"/>
      <w:numFmt w:val="bullet"/>
      <w:lvlText w:val=""/>
      <w:lvlJc w:val="left"/>
      <w:pPr>
        <w:tabs>
          <w:tab w:val="num" w:pos="1699"/>
        </w:tabs>
        <w:ind w:left="1416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699"/>
          <w:tab w:val="num" w:pos="2781"/>
        </w:tabs>
        <w:ind w:left="2496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699"/>
          <w:tab w:val="num" w:pos="3501"/>
        </w:tabs>
        <w:ind w:left="3216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699"/>
          <w:tab w:val="num" w:pos="4221"/>
        </w:tabs>
        <w:ind w:left="3936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699"/>
          <w:tab w:val="num" w:pos="4941"/>
        </w:tabs>
        <w:ind w:left="4656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699"/>
          <w:tab w:val="num" w:pos="5661"/>
        </w:tabs>
        <w:ind w:left="5376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699"/>
          <w:tab w:val="num" w:pos="6381"/>
        </w:tabs>
        <w:ind w:left="6096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699"/>
          <w:tab w:val="num" w:pos="7101"/>
        </w:tabs>
        <w:ind w:left="6816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699"/>
          <w:tab w:val="num" w:pos="7821"/>
        </w:tabs>
        <w:ind w:left="7536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5026B21"/>
    <w:multiLevelType w:val="hybridMultilevel"/>
    <w:tmpl w:val="46C44D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60E16F6"/>
    <w:multiLevelType w:val="hybridMultilevel"/>
    <w:tmpl w:val="C21887D8"/>
    <w:numStyleLink w:val="Estiloimportado9"/>
  </w:abstractNum>
  <w:abstractNum w:abstractNumId="26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B8717F6"/>
    <w:multiLevelType w:val="hybridMultilevel"/>
    <w:tmpl w:val="7BE8F8E8"/>
    <w:numStyleLink w:val="Estiloimportado8"/>
  </w:abstractNum>
  <w:abstractNum w:abstractNumId="30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C796504"/>
    <w:multiLevelType w:val="hybridMultilevel"/>
    <w:tmpl w:val="41665296"/>
    <w:styleLink w:val="Estiloimportado20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D4B5A11"/>
    <w:multiLevelType w:val="hybridMultilevel"/>
    <w:tmpl w:val="2D70AABC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78F1F93"/>
    <w:multiLevelType w:val="hybridMultilevel"/>
    <w:tmpl w:val="E5300562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0FB0D51"/>
    <w:multiLevelType w:val="hybridMultilevel"/>
    <w:tmpl w:val="1060AB2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5C731F9"/>
    <w:multiLevelType w:val="hybridMultilevel"/>
    <w:tmpl w:val="70D041F8"/>
    <w:lvl w:ilvl="0" w:tplc="0C0A000F">
      <w:start w:val="1"/>
      <w:numFmt w:val="decimal"/>
      <w:lvlText w:val="%1."/>
      <w:lvlJc w:val="left"/>
      <w:pPr>
        <w:ind w:left="3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327"/>
        </w:tabs>
        <w:ind w:left="14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327"/>
        </w:tabs>
        <w:ind w:left="21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327"/>
        </w:tabs>
        <w:ind w:left="28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327"/>
        </w:tabs>
        <w:ind w:left="35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327"/>
        </w:tabs>
        <w:ind w:left="4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327"/>
        </w:tabs>
        <w:ind w:left="50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327"/>
        </w:tabs>
        <w:ind w:left="5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327"/>
        </w:tabs>
        <w:ind w:left="6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AE56B6D"/>
    <w:multiLevelType w:val="hybridMultilevel"/>
    <w:tmpl w:val="71C87210"/>
    <w:numStyleLink w:val="Estiloimportado2"/>
  </w:abstractNum>
  <w:abstractNum w:abstractNumId="45" w15:restartNumberingAfterBreak="0">
    <w:nsid w:val="7B2F1754"/>
    <w:multiLevelType w:val="hybridMultilevel"/>
    <w:tmpl w:val="35288DBA"/>
    <w:lvl w:ilvl="0" w:tplc="0C0A0001">
      <w:start w:val="1"/>
      <w:numFmt w:val="bullet"/>
      <w:lvlText w:val=""/>
      <w:lvlJc w:val="left"/>
      <w:pPr>
        <w:tabs>
          <w:tab w:val="num" w:pos="1701"/>
        </w:tabs>
        <w:ind w:left="1418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701"/>
          <w:tab w:val="num" w:pos="2781"/>
        </w:tabs>
        <w:ind w:left="2498" w:hanging="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num" w:pos="3501"/>
        </w:tabs>
        <w:ind w:left="3218" w:hanging="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num" w:pos="4221"/>
        </w:tabs>
        <w:ind w:left="3938" w:hanging="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num" w:pos="4941"/>
        </w:tabs>
        <w:ind w:left="4658" w:hanging="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num" w:pos="5661"/>
        </w:tabs>
        <w:ind w:left="5378" w:hanging="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num" w:pos="6381"/>
        </w:tabs>
        <w:ind w:left="6098" w:firstLine="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num" w:pos="7101"/>
        </w:tabs>
        <w:ind w:left="6818" w:firstLine="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num" w:pos="7821"/>
        </w:tabs>
        <w:ind w:left="7538" w:firstLine="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8161756">
    <w:abstractNumId w:val="14"/>
  </w:num>
  <w:num w:numId="2" w16cid:durableId="1526092330">
    <w:abstractNumId w:val="35"/>
  </w:num>
  <w:num w:numId="3" w16cid:durableId="1444685750">
    <w:abstractNumId w:val="7"/>
  </w:num>
  <w:num w:numId="4" w16cid:durableId="1204057331">
    <w:abstractNumId w:val="42"/>
  </w:num>
  <w:num w:numId="5" w16cid:durableId="2132286834">
    <w:abstractNumId w:val="36"/>
  </w:num>
  <w:num w:numId="6" w16cid:durableId="1939672579">
    <w:abstractNumId w:val="38"/>
  </w:num>
  <w:num w:numId="7" w16cid:durableId="850486656">
    <w:abstractNumId w:val="41"/>
  </w:num>
  <w:num w:numId="8" w16cid:durableId="99836683">
    <w:abstractNumId w:val="33"/>
  </w:num>
  <w:num w:numId="9" w16cid:durableId="2088646357">
    <w:abstractNumId w:val="43"/>
  </w:num>
  <w:num w:numId="10" w16cid:durableId="1743530240">
    <w:abstractNumId w:val="15"/>
  </w:num>
  <w:num w:numId="11" w16cid:durableId="997616507">
    <w:abstractNumId w:val="3"/>
  </w:num>
  <w:num w:numId="12" w16cid:durableId="233518532">
    <w:abstractNumId w:val="9"/>
  </w:num>
  <w:num w:numId="13" w16cid:durableId="318922216">
    <w:abstractNumId w:val="28"/>
  </w:num>
  <w:num w:numId="14" w16cid:durableId="2027900745">
    <w:abstractNumId w:val="2"/>
  </w:num>
  <w:num w:numId="15" w16cid:durableId="1131361763">
    <w:abstractNumId w:val="23"/>
  </w:num>
  <w:num w:numId="16" w16cid:durableId="24329943">
    <w:abstractNumId w:val="13"/>
  </w:num>
  <w:num w:numId="17" w16cid:durableId="292635066">
    <w:abstractNumId w:val="11"/>
  </w:num>
  <w:num w:numId="18" w16cid:durableId="1027802157">
    <w:abstractNumId w:val="26"/>
  </w:num>
  <w:num w:numId="19" w16cid:durableId="829364563">
    <w:abstractNumId w:val="31"/>
  </w:num>
  <w:num w:numId="20" w16cid:durableId="2095086908">
    <w:abstractNumId w:val="8"/>
  </w:num>
  <w:num w:numId="21" w16cid:durableId="503975422">
    <w:abstractNumId w:val="34"/>
  </w:num>
  <w:num w:numId="22" w16cid:durableId="55471748">
    <w:abstractNumId w:val="6"/>
  </w:num>
  <w:num w:numId="23" w16cid:durableId="357435576">
    <w:abstractNumId w:val="27"/>
  </w:num>
  <w:num w:numId="24" w16cid:durableId="201988646">
    <w:abstractNumId w:val="10"/>
  </w:num>
  <w:num w:numId="25" w16cid:durableId="822965833">
    <w:abstractNumId w:val="1"/>
  </w:num>
  <w:num w:numId="26" w16cid:durableId="136841819">
    <w:abstractNumId w:val="17"/>
  </w:num>
  <w:num w:numId="27" w16cid:durableId="757755508">
    <w:abstractNumId w:val="44"/>
  </w:num>
  <w:num w:numId="28" w16cid:durableId="778837100">
    <w:abstractNumId w:val="5"/>
  </w:num>
  <w:num w:numId="29" w16cid:durableId="2119327529">
    <w:abstractNumId w:val="32"/>
  </w:num>
  <w:num w:numId="30" w16cid:durableId="1498300787">
    <w:abstractNumId w:val="39"/>
  </w:num>
  <w:num w:numId="31" w16cid:durableId="931401340">
    <w:abstractNumId w:val="19"/>
  </w:num>
  <w:num w:numId="32" w16cid:durableId="714046462">
    <w:abstractNumId w:val="0"/>
  </w:num>
  <w:num w:numId="33" w16cid:durableId="1091506563">
    <w:abstractNumId w:val="40"/>
  </w:num>
  <w:num w:numId="34" w16cid:durableId="272130095">
    <w:abstractNumId w:val="29"/>
    <w:lvlOverride w:ilvl="0">
      <w:lvl w:ilvl="0" w:tplc="07AE03DC">
        <w:start w:val="1"/>
        <w:numFmt w:val="bullet"/>
        <w:lvlText w:val="·"/>
        <w:lvlJc w:val="left"/>
        <w:pPr>
          <w:ind w:left="170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3E689C">
        <w:start w:val="1"/>
        <w:numFmt w:val="bullet"/>
        <w:lvlText w:val="o"/>
        <w:lvlJc w:val="left"/>
        <w:pPr>
          <w:tabs>
            <w:tab w:val="left" w:pos="1701"/>
          </w:tabs>
          <w:ind w:left="278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28715E">
        <w:start w:val="1"/>
        <w:numFmt w:val="bullet"/>
        <w:lvlText w:val="▪"/>
        <w:lvlJc w:val="left"/>
        <w:pPr>
          <w:tabs>
            <w:tab w:val="left" w:pos="1701"/>
          </w:tabs>
          <w:ind w:left="350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12F388">
        <w:start w:val="1"/>
        <w:numFmt w:val="bullet"/>
        <w:lvlText w:val="·"/>
        <w:lvlJc w:val="left"/>
        <w:pPr>
          <w:tabs>
            <w:tab w:val="left" w:pos="1701"/>
          </w:tabs>
          <w:ind w:left="422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5CD890">
        <w:start w:val="1"/>
        <w:numFmt w:val="bullet"/>
        <w:lvlText w:val="o"/>
        <w:lvlJc w:val="left"/>
        <w:pPr>
          <w:tabs>
            <w:tab w:val="left" w:pos="1701"/>
          </w:tabs>
          <w:ind w:left="494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0C9538">
        <w:start w:val="1"/>
        <w:numFmt w:val="bullet"/>
        <w:lvlText w:val="▪"/>
        <w:lvlJc w:val="left"/>
        <w:pPr>
          <w:tabs>
            <w:tab w:val="left" w:pos="1701"/>
          </w:tabs>
          <w:ind w:left="566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64A932">
        <w:start w:val="1"/>
        <w:numFmt w:val="bullet"/>
        <w:lvlText w:val="·"/>
        <w:lvlJc w:val="left"/>
        <w:pPr>
          <w:tabs>
            <w:tab w:val="left" w:pos="1701"/>
          </w:tabs>
          <w:ind w:left="638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BE2BC8">
        <w:start w:val="1"/>
        <w:numFmt w:val="bullet"/>
        <w:lvlText w:val="o"/>
        <w:lvlJc w:val="left"/>
        <w:pPr>
          <w:tabs>
            <w:tab w:val="left" w:pos="1701"/>
          </w:tabs>
          <w:ind w:left="710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72C4066">
        <w:start w:val="1"/>
        <w:numFmt w:val="bullet"/>
        <w:lvlText w:val="▪"/>
        <w:lvlJc w:val="left"/>
        <w:pPr>
          <w:tabs>
            <w:tab w:val="left" w:pos="1701"/>
          </w:tabs>
          <w:ind w:left="7821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21076711">
    <w:abstractNumId w:val="25"/>
  </w:num>
  <w:num w:numId="36" w16cid:durableId="1468232700">
    <w:abstractNumId w:val="25"/>
    <w:lvlOverride w:ilvl="0">
      <w:lvl w:ilvl="0" w:tplc="56BE37F4">
        <w:start w:val="1"/>
        <w:numFmt w:val="bullet"/>
        <w:lvlText w:val="-"/>
        <w:lvlJc w:val="left"/>
        <w:pPr>
          <w:ind w:left="1713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548CCE">
        <w:start w:val="1"/>
        <w:numFmt w:val="bullet"/>
        <w:lvlText w:val="o"/>
        <w:lvlJc w:val="left"/>
        <w:pPr>
          <w:tabs>
            <w:tab w:val="left" w:pos="1701"/>
          </w:tabs>
          <w:ind w:left="243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3ADB56">
        <w:start w:val="1"/>
        <w:numFmt w:val="bullet"/>
        <w:lvlText w:val="▪"/>
        <w:lvlJc w:val="left"/>
        <w:pPr>
          <w:tabs>
            <w:tab w:val="left" w:pos="1701"/>
          </w:tabs>
          <w:ind w:left="315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FED470">
        <w:start w:val="1"/>
        <w:numFmt w:val="bullet"/>
        <w:lvlText w:val="•"/>
        <w:lvlJc w:val="left"/>
        <w:pPr>
          <w:tabs>
            <w:tab w:val="left" w:pos="1701"/>
          </w:tabs>
          <w:ind w:left="387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B01FE6">
        <w:start w:val="1"/>
        <w:numFmt w:val="bullet"/>
        <w:lvlText w:val="o"/>
        <w:lvlJc w:val="left"/>
        <w:pPr>
          <w:tabs>
            <w:tab w:val="left" w:pos="1701"/>
          </w:tabs>
          <w:ind w:left="459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EE6208">
        <w:start w:val="1"/>
        <w:numFmt w:val="bullet"/>
        <w:lvlText w:val="▪"/>
        <w:lvlJc w:val="left"/>
        <w:pPr>
          <w:tabs>
            <w:tab w:val="left" w:pos="1701"/>
          </w:tabs>
          <w:ind w:left="531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D2546A">
        <w:start w:val="1"/>
        <w:numFmt w:val="bullet"/>
        <w:lvlText w:val="•"/>
        <w:lvlJc w:val="left"/>
        <w:pPr>
          <w:tabs>
            <w:tab w:val="left" w:pos="1701"/>
          </w:tabs>
          <w:ind w:left="603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6A42D2">
        <w:start w:val="1"/>
        <w:numFmt w:val="bullet"/>
        <w:lvlText w:val="o"/>
        <w:lvlJc w:val="left"/>
        <w:pPr>
          <w:tabs>
            <w:tab w:val="left" w:pos="1701"/>
          </w:tabs>
          <w:ind w:left="675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10E190">
        <w:start w:val="1"/>
        <w:numFmt w:val="bullet"/>
        <w:lvlText w:val="▪"/>
        <w:lvlJc w:val="left"/>
        <w:pPr>
          <w:tabs>
            <w:tab w:val="left" w:pos="1701"/>
          </w:tabs>
          <w:ind w:left="7473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162424910">
    <w:abstractNumId w:val="24"/>
  </w:num>
  <w:num w:numId="38" w16cid:durableId="1795561497">
    <w:abstractNumId w:val="4"/>
  </w:num>
  <w:num w:numId="39" w16cid:durableId="494537899">
    <w:abstractNumId w:val="22"/>
  </w:num>
  <w:num w:numId="40" w16cid:durableId="1107505135">
    <w:abstractNumId w:val="20"/>
  </w:num>
  <w:num w:numId="41" w16cid:durableId="2040931788">
    <w:abstractNumId w:val="37"/>
  </w:num>
  <w:num w:numId="42" w16cid:durableId="782917709">
    <w:abstractNumId w:val="12"/>
  </w:num>
  <w:num w:numId="43" w16cid:durableId="344987092">
    <w:abstractNumId w:val="18"/>
  </w:num>
  <w:num w:numId="44" w16cid:durableId="1769347982">
    <w:abstractNumId w:val="45"/>
  </w:num>
  <w:num w:numId="45" w16cid:durableId="1036277483">
    <w:abstractNumId w:val="30"/>
  </w:num>
  <w:num w:numId="46" w16cid:durableId="2102527765">
    <w:abstractNumId w:val="21"/>
  </w:num>
  <w:num w:numId="47" w16cid:durableId="557665942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27B4D"/>
    <w:rsid w:val="000323FD"/>
    <w:rsid w:val="00072A27"/>
    <w:rsid w:val="000808A6"/>
    <w:rsid w:val="00103AE8"/>
    <w:rsid w:val="001360AA"/>
    <w:rsid w:val="001471F3"/>
    <w:rsid w:val="0016440F"/>
    <w:rsid w:val="00192401"/>
    <w:rsid w:val="00194B7A"/>
    <w:rsid w:val="001D446A"/>
    <w:rsid w:val="001F7347"/>
    <w:rsid w:val="002006CB"/>
    <w:rsid w:val="002105FA"/>
    <w:rsid w:val="002214B6"/>
    <w:rsid w:val="00223554"/>
    <w:rsid w:val="002954B4"/>
    <w:rsid w:val="002D5D6D"/>
    <w:rsid w:val="002E1025"/>
    <w:rsid w:val="00307108"/>
    <w:rsid w:val="00353356"/>
    <w:rsid w:val="004328BD"/>
    <w:rsid w:val="00450011"/>
    <w:rsid w:val="00500F26"/>
    <w:rsid w:val="00566DDA"/>
    <w:rsid w:val="0057450A"/>
    <w:rsid w:val="00576E78"/>
    <w:rsid w:val="00597494"/>
    <w:rsid w:val="005C72C6"/>
    <w:rsid w:val="0066322C"/>
    <w:rsid w:val="00670484"/>
    <w:rsid w:val="006A1CB0"/>
    <w:rsid w:val="006B22B0"/>
    <w:rsid w:val="006C3B30"/>
    <w:rsid w:val="007136C5"/>
    <w:rsid w:val="00797424"/>
    <w:rsid w:val="007B08D4"/>
    <w:rsid w:val="00850BC4"/>
    <w:rsid w:val="00864B90"/>
    <w:rsid w:val="008878B9"/>
    <w:rsid w:val="008A5132"/>
    <w:rsid w:val="008A5900"/>
    <w:rsid w:val="008B2297"/>
    <w:rsid w:val="008D78AE"/>
    <w:rsid w:val="0091029A"/>
    <w:rsid w:val="00912BA4"/>
    <w:rsid w:val="00964145"/>
    <w:rsid w:val="00A07FE4"/>
    <w:rsid w:val="00A366AB"/>
    <w:rsid w:val="00A55324"/>
    <w:rsid w:val="00A557C7"/>
    <w:rsid w:val="00A8142E"/>
    <w:rsid w:val="00A8777A"/>
    <w:rsid w:val="00B17B35"/>
    <w:rsid w:val="00BA6718"/>
    <w:rsid w:val="00BD4BF9"/>
    <w:rsid w:val="00C14FA1"/>
    <w:rsid w:val="00C166D7"/>
    <w:rsid w:val="00C73C2F"/>
    <w:rsid w:val="00CD51B3"/>
    <w:rsid w:val="00CF1E93"/>
    <w:rsid w:val="00D004B6"/>
    <w:rsid w:val="00D1488E"/>
    <w:rsid w:val="00D5508E"/>
    <w:rsid w:val="00D61388"/>
    <w:rsid w:val="00D74EE4"/>
    <w:rsid w:val="00D76CC1"/>
    <w:rsid w:val="00D77816"/>
    <w:rsid w:val="00D95F6F"/>
    <w:rsid w:val="00DB08E8"/>
    <w:rsid w:val="00DD2C5F"/>
    <w:rsid w:val="00E01AE8"/>
    <w:rsid w:val="00E03C58"/>
    <w:rsid w:val="00E41A02"/>
    <w:rsid w:val="00E453DC"/>
    <w:rsid w:val="00E46EF9"/>
    <w:rsid w:val="00E90EFA"/>
    <w:rsid w:val="00EA3140"/>
    <w:rsid w:val="00EC2D39"/>
    <w:rsid w:val="00ED1024"/>
    <w:rsid w:val="00F37656"/>
    <w:rsid w:val="00FB2912"/>
    <w:rsid w:val="00FD0842"/>
    <w:rsid w:val="00FD2119"/>
    <w:rsid w:val="046A3FD4"/>
    <w:rsid w:val="0569202C"/>
    <w:rsid w:val="0896D1EA"/>
    <w:rsid w:val="175C36C0"/>
    <w:rsid w:val="17DCE6B4"/>
    <w:rsid w:val="1DE4A711"/>
    <w:rsid w:val="204E6AEE"/>
    <w:rsid w:val="2BDEB601"/>
    <w:rsid w:val="31AA15A9"/>
    <w:rsid w:val="31D13764"/>
    <w:rsid w:val="32CDED1F"/>
    <w:rsid w:val="3399FBBA"/>
    <w:rsid w:val="3A145F28"/>
    <w:rsid w:val="3C63E36D"/>
    <w:rsid w:val="3FCA347B"/>
    <w:rsid w:val="4149BA7D"/>
    <w:rsid w:val="4B051CFB"/>
    <w:rsid w:val="55063626"/>
    <w:rsid w:val="553A83ED"/>
    <w:rsid w:val="598E6332"/>
    <w:rsid w:val="5AE31FC9"/>
    <w:rsid w:val="61EE7B9B"/>
    <w:rsid w:val="7465C5E0"/>
    <w:rsid w:val="7AC8CDF3"/>
    <w:rsid w:val="7ACC3CC5"/>
    <w:rsid w:val="7E38C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C7EDBB54-8233-48AD-BA5B-C2E55E09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2">
    <w:name w:val="Table Normal2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customStyle="1" w:styleId="CuerpoA">
    <w:name w:val="Cuerpo A"/>
    <w:rsid w:val="002105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Trebuchet MS" w:hAnsi="Trebuchet MS" w:cs="Trebuchet MS"/>
      <w:color w:val="000000"/>
      <w:szCs w:val="24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20">
    <w:name w:val="Estilo importado 2.0"/>
    <w:rsid w:val="002105FA"/>
    <w:pPr>
      <w:numPr>
        <w:numId w:val="24"/>
      </w:numPr>
    </w:pPr>
  </w:style>
  <w:style w:type="numbering" w:customStyle="1" w:styleId="Estiloimportado40">
    <w:name w:val="Estilo importado 4.0"/>
    <w:rsid w:val="00CD51B3"/>
    <w:pPr>
      <w:numPr>
        <w:numId w:val="25"/>
      </w:numPr>
    </w:pPr>
  </w:style>
  <w:style w:type="numbering" w:customStyle="1" w:styleId="Estiloimportado70">
    <w:name w:val="Estilo importado 7.0"/>
    <w:rsid w:val="00CD51B3"/>
    <w:pPr>
      <w:numPr>
        <w:numId w:val="26"/>
      </w:numPr>
    </w:pPr>
  </w:style>
  <w:style w:type="table" w:customStyle="1" w:styleId="NormalTable0">
    <w:name w:val="Normal Table0"/>
    <w:rsid w:val="00DD2C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3FEE2-B379-4C64-B711-CF87CCFBC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16</TotalTime>
  <Pages>15</Pages>
  <Words>2712</Words>
  <Characters>15895</Characters>
  <Application>Microsoft Office Word</Application>
  <DocSecurity>0</DocSecurity>
  <Lines>496</Lines>
  <Paragraphs>332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23</cp:revision>
  <dcterms:created xsi:type="dcterms:W3CDTF">2024-05-07T12:10:00Z</dcterms:created>
  <dcterms:modified xsi:type="dcterms:W3CDTF">2026-05-08T10:13:00Z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