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D572" w14:textId="77777777" w:rsidR="00F37656" w:rsidRPr="00E143E8" w:rsidRDefault="00F37656" w:rsidP="00E143E8">
      <w:pPr>
        <w:spacing w:before="1200"/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E143E8" w:rsidRPr="00E143E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E143E8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lang w:val="es-ES" w:eastAsia="en-US"/>
              </w:rPr>
            </w:pPr>
            <w:r w:rsidRPr="00E143E8">
              <w:rPr>
                <w:rFonts w:ascii="Arial" w:eastAsiaTheme="minorEastAsia" w:hAnsi="Arial" w:cstheme="minorBidi"/>
                <w:b/>
                <w:bCs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5C197D1A" w:rsidR="0001410A" w:rsidRPr="00E143E8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lang w:val="es-ES" w:eastAsia="en-US"/>
              </w:rPr>
            </w:pPr>
            <w:r w:rsidRPr="00E143E8">
              <w:rPr>
                <w:rFonts w:ascii="Arial" w:eastAsia="Calibri" w:hAnsi="Arial" w:cs="Arial"/>
                <w:b/>
                <w:bCs/>
                <w:sz w:val="32"/>
                <w:szCs w:val="32"/>
                <w:lang w:val="es-ES" w:eastAsia="en-US"/>
              </w:rPr>
              <w:t>CURSO 202</w:t>
            </w:r>
            <w:r w:rsidR="00A52C66" w:rsidRPr="00E143E8">
              <w:rPr>
                <w:rFonts w:ascii="Arial" w:eastAsia="Calibri" w:hAnsi="Arial" w:cs="Arial"/>
                <w:b/>
                <w:bCs/>
                <w:sz w:val="32"/>
                <w:szCs w:val="32"/>
                <w:lang w:val="es-ES" w:eastAsia="en-US"/>
              </w:rPr>
              <w:t>6/2027</w:t>
            </w:r>
          </w:p>
          <w:p w14:paraId="0AC1509A" w14:textId="02BAB887" w:rsidR="00010418" w:rsidRPr="00E143E8" w:rsidRDefault="000C432F" w:rsidP="00971EAE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143E8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045CE03" wp14:editId="20FD210F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E143E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143E8" w:rsidRPr="00E143E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E143E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B050"/>
                <w:sz w:val="32"/>
                <w:szCs w:val="32"/>
                <w:lang w:eastAsia="en-US"/>
              </w:rPr>
            </w:pPr>
            <w:r w:rsidRPr="00E143E8">
              <w:rPr>
                <w:rFonts w:ascii="Arial" w:eastAsiaTheme="minorEastAsia" w:hAnsi="Arial" w:cstheme="minorBidi"/>
                <w:b/>
                <w:bCs/>
                <w:color w:val="00B050"/>
                <w:sz w:val="32"/>
                <w:szCs w:val="32"/>
                <w:lang w:eastAsia="en-US"/>
              </w:rPr>
              <w:t>GUÍA DOCENTE</w:t>
            </w:r>
          </w:p>
        </w:tc>
      </w:tr>
      <w:tr w:rsidR="00E143E8" w:rsidRPr="00E143E8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53E84FB6" w:rsidR="00010418" w:rsidRPr="00E143E8" w:rsidRDefault="00D63E82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B050"/>
                <w:sz w:val="32"/>
                <w:szCs w:val="32"/>
                <w:lang w:val="es-ES" w:eastAsia="en-US"/>
              </w:rPr>
            </w:pPr>
            <w:r w:rsidRPr="00E143E8">
              <w:rPr>
                <w:rFonts w:ascii="Arial" w:eastAsiaTheme="minorEastAsia" w:hAnsi="Arial" w:cs="Arial"/>
                <w:b/>
                <w:bCs/>
                <w:color w:val="00B050"/>
                <w:sz w:val="32"/>
                <w:szCs w:val="32"/>
                <w:lang w:val="es-ES" w:eastAsia="en-US"/>
              </w:rPr>
              <w:t>A</w:t>
            </w:r>
            <w:r w:rsidR="00C8097F" w:rsidRPr="00E143E8">
              <w:rPr>
                <w:rFonts w:ascii="Arial" w:eastAsiaTheme="minorEastAsia" w:hAnsi="Arial" w:cs="Arial"/>
                <w:b/>
                <w:bCs/>
                <w:color w:val="00B050"/>
                <w:sz w:val="32"/>
                <w:szCs w:val="32"/>
                <w:lang w:val="es-ES" w:eastAsia="en-US"/>
              </w:rPr>
              <w:t xml:space="preserve">FECCIONES MÉDICO-QUIRÚRGICAS I </w:t>
            </w:r>
          </w:p>
        </w:tc>
      </w:tr>
      <w:tr w:rsidR="00E143E8" w:rsidRPr="00E143E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E143E8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7D407EC4" w14:textId="77777777" w:rsidR="00D004B6" w:rsidRPr="00E143E8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 w:rsidRPr="00E143E8"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Pr="00E143E8" w:rsidRDefault="00576E78" w:rsidP="00A55324">
      <w:pPr>
        <w:rPr>
          <w:rStyle w:val="Ninguno"/>
          <w:rFonts w:ascii="Arial" w:hAnsi="Arial"/>
          <w:b/>
          <w:bCs/>
        </w:rPr>
      </w:pPr>
      <w:bookmarkStart w:id="3" w:name="_Toc163499994"/>
      <w:r w:rsidRPr="00E143E8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</w:p>
    <w:p w14:paraId="6B3FF333" w14:textId="77777777" w:rsidR="00597494" w:rsidRPr="00E143E8" w:rsidRDefault="00597494" w:rsidP="00E143E8">
      <w:pPr>
        <w:pStyle w:val="TDC1"/>
        <w:rPr>
          <w:rStyle w:val="Hipervnculo"/>
          <w:color w:val="auto"/>
        </w:rPr>
      </w:pPr>
    </w:p>
    <w:bookmarkStart w:id="4" w:name="_Toc162953731" w:displacedByCustomXml="next"/>
    <w:bookmarkStart w:id="5" w:name="_Toc162956416" w:displacedByCustomXml="next"/>
    <w:bookmarkStart w:id="6" w:name="_Toc162960238" w:displacedByCustomXml="next"/>
    <w:sdt>
      <w:sdtPr>
        <w:rPr>
          <w:rFonts w:ascii="Trebuchet MS" w:hAnsi="Trebuchet MS"/>
          <w:b w:val="0"/>
          <w:bCs w:val="0"/>
          <w:noProof w:val="0"/>
          <w:color w:val="0563C1"/>
          <w:u w:val="single"/>
        </w:rPr>
        <w:id w:val="-140514440"/>
        <w:docPartObj>
          <w:docPartGallery w:val="Table of Contents"/>
          <w:docPartUnique/>
        </w:docPartObj>
      </w:sdtPr>
      <w:sdtEndPr>
        <w:rPr>
          <w:u w:val="none"/>
        </w:rPr>
      </w:sdtEndPr>
      <w:sdtContent>
        <w:p w14:paraId="2879234E" w14:textId="72B3DA56" w:rsidR="004A7D7D" w:rsidRDefault="003D4AB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 w:rsidRPr="00E143E8">
            <w:fldChar w:fldCharType="begin"/>
          </w:r>
          <w:r w:rsidRPr="00E143E8">
            <w:instrText xml:space="preserve"> TOC \o "1-3" \h \z \u </w:instrText>
          </w:r>
          <w:r w:rsidRPr="00E143E8">
            <w:fldChar w:fldCharType="separate"/>
          </w:r>
          <w:hyperlink w:anchor="_Toc229124535" w:history="1">
            <w:r w:rsidR="004A7D7D" w:rsidRPr="00E64DB2">
              <w:rPr>
                <w:rStyle w:val="Hipervnculo"/>
              </w:rPr>
              <w:t>ASIGNATURA</w:t>
            </w:r>
            <w:r w:rsidR="004A7D7D">
              <w:rPr>
                <w:webHidden/>
              </w:rPr>
              <w:tab/>
            </w:r>
            <w:r w:rsidR="004A7D7D">
              <w:rPr>
                <w:webHidden/>
              </w:rPr>
              <w:fldChar w:fldCharType="begin"/>
            </w:r>
            <w:r w:rsidR="004A7D7D">
              <w:rPr>
                <w:webHidden/>
              </w:rPr>
              <w:instrText xml:space="preserve"> PAGEREF _Toc229124535 \h </w:instrText>
            </w:r>
            <w:r w:rsidR="004A7D7D">
              <w:rPr>
                <w:webHidden/>
              </w:rPr>
            </w:r>
            <w:r w:rsidR="004A7D7D">
              <w:rPr>
                <w:webHidden/>
              </w:rPr>
              <w:fldChar w:fldCharType="separate"/>
            </w:r>
            <w:r w:rsidR="004A7D7D">
              <w:rPr>
                <w:webHidden/>
              </w:rPr>
              <w:t>3</w:t>
            </w:r>
            <w:r w:rsidR="004A7D7D">
              <w:rPr>
                <w:webHidden/>
              </w:rPr>
              <w:fldChar w:fldCharType="end"/>
            </w:r>
          </w:hyperlink>
        </w:p>
        <w:p w14:paraId="4A4C2C1F" w14:textId="48C423B6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36" w:history="1">
            <w:r w:rsidRPr="00E64DB2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745715C" w14:textId="77DF6193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37" w:history="1">
            <w:r w:rsidRPr="00E64DB2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1AB6ED" w14:textId="0E10AC4A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38" w:history="1">
            <w:r w:rsidRPr="00E64DB2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1E8A081" w14:textId="2846EF2C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39" w:history="1">
            <w:r w:rsidRPr="00E64DB2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46238D3" w14:textId="235DC1DE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0" w:history="1">
            <w:r w:rsidRPr="00E64DB2">
              <w:rPr>
                <w:rStyle w:val="Hipervnculo"/>
              </w:rPr>
              <w:t>CONSIDERACIONES ADICIONALES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72AC6D3" w14:textId="4E205F93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1" w:history="1">
            <w:r w:rsidRPr="00E64DB2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F1A7420" w14:textId="42119791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2" w:history="1">
            <w:r w:rsidRPr="00E64DB2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4E5E9E8" w14:textId="1E96C541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3" w:history="1">
            <w:r w:rsidRPr="00E64DB2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34B53E7" w14:textId="1AC864BD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4" w:history="1">
            <w:r w:rsidRPr="00E64DB2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BDEB0F7" w14:textId="275507E0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5" w:history="1">
            <w:r w:rsidRPr="00E64DB2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937CABA" w14:textId="3F908FDA" w:rsidR="004A7D7D" w:rsidRDefault="004A7D7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24546" w:history="1">
            <w:r w:rsidRPr="00E64DB2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_Toc229124546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EA73966" w14:textId="3C68F0A0" w:rsidR="003D4AB8" w:rsidRPr="00E143E8" w:rsidRDefault="003D4AB8">
          <w:r w:rsidRPr="00E143E8">
            <w:rPr>
              <w:b/>
              <w:bCs/>
            </w:rPr>
            <w:fldChar w:fldCharType="end"/>
          </w:r>
        </w:p>
      </w:sdtContent>
    </w:sdt>
    <w:p w14:paraId="62017D91" w14:textId="77777777" w:rsidR="00A07FE4" w:rsidRPr="00E143E8" w:rsidRDefault="00A07FE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 w:rsidRPr="00E143E8">
        <w:rPr>
          <w:rStyle w:val="Ninguno"/>
          <w:rFonts w:ascii="Arial" w:hAnsi="Arial"/>
          <w:b/>
          <w:bCs/>
        </w:rPr>
        <w:br w:type="page"/>
      </w:r>
    </w:p>
    <w:p w14:paraId="0B5923CC" w14:textId="345CAA64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7" w:name="_Toc163499995"/>
      <w:bookmarkStart w:id="8" w:name="_Toc229124535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7"/>
      <w:bookmarkEnd w:id="6"/>
      <w:bookmarkEnd w:id="5"/>
      <w:bookmarkEnd w:id="4"/>
      <w:bookmarkEnd w:id="8"/>
    </w:p>
    <w:p w14:paraId="12A4B693" w14:textId="58FA5782" w:rsidR="0001410A" w:rsidRPr="00E143E8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00E143E8">
        <w:rPr>
          <w:rFonts w:ascii="Arial" w:hAnsi="Arial" w:cs="Arial"/>
          <w:b/>
          <w:bCs/>
        </w:rPr>
        <w:t>Nombre:</w:t>
      </w:r>
      <w:r w:rsidR="00D63E82" w:rsidRPr="00E143E8">
        <w:rPr>
          <w:rFonts w:ascii="Arial" w:hAnsi="Arial" w:cs="Arial"/>
          <w:b/>
          <w:bCs/>
        </w:rPr>
        <w:t xml:space="preserve"> </w:t>
      </w:r>
      <w:r w:rsidR="00C8097F" w:rsidRPr="00E143E8">
        <w:rPr>
          <w:rStyle w:val="Ninguno"/>
          <w:rFonts w:ascii="Arial" w:hAnsi="Arial"/>
        </w:rPr>
        <w:t>Afecciones médico-quirúrgicas I</w:t>
      </w:r>
    </w:p>
    <w:p w14:paraId="60F1BD3C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Código: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17985</w:t>
      </w:r>
    </w:p>
    <w:p w14:paraId="34F586EE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Materia: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Afecciones médicas y afecciones quirúrgicas y sus tratamientos</w:t>
      </w:r>
    </w:p>
    <w:p w14:paraId="4A463406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Carácter: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Formación Obligatoria</w:t>
      </w:r>
    </w:p>
    <w:p w14:paraId="0246A2AD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Nivel: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Grado</w:t>
      </w:r>
    </w:p>
    <w:p w14:paraId="6ADB67D0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Curso: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Segundo</w:t>
      </w:r>
    </w:p>
    <w:p w14:paraId="7E2A93C4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Semestre: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Anual</w:t>
      </w:r>
    </w:p>
    <w:p w14:paraId="4273CB0D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Número de créditos: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9 créditos ECTS</w:t>
      </w:r>
    </w:p>
    <w:p w14:paraId="6F418D82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Idioma en que se imparte: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Español</w:t>
      </w:r>
    </w:p>
    <w:p w14:paraId="75BF0EA4" w14:textId="53FCE89D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2953732"/>
      <w:bookmarkStart w:id="10" w:name="_Toc162956417"/>
      <w:bookmarkStart w:id="11" w:name="_Toc162960239"/>
      <w:bookmarkStart w:id="12" w:name="_Toc163499996"/>
      <w:bookmarkStart w:id="13" w:name="_Toc229124536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9"/>
      <w:bookmarkEnd w:id="10"/>
      <w:bookmarkEnd w:id="11"/>
      <w:bookmarkEnd w:id="12"/>
      <w:bookmarkEnd w:id="13"/>
    </w:p>
    <w:p w14:paraId="2BF1A3C7" w14:textId="77777777" w:rsidR="00C8097F" w:rsidRPr="00E143E8" w:rsidRDefault="00C8097F" w:rsidP="004A7D7D">
      <w:pPr>
        <w:pStyle w:val="Textosinformato"/>
        <w:spacing w:before="240" w:after="240"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bookmarkStart w:id="14" w:name="_Toc162953733"/>
      <w:bookmarkStart w:id="15" w:name="_Toc162956418"/>
      <w:bookmarkStart w:id="16" w:name="_Toc162960240"/>
      <w:bookmarkStart w:id="17" w:name="_Toc163499997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Requisitos previos: </w:t>
      </w:r>
    </w:p>
    <w:p w14:paraId="7024DF88" w14:textId="77777777" w:rsidR="00C8097F" w:rsidRPr="00E143E8" w:rsidRDefault="00C8097F" w:rsidP="00C8097F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Es recomendable que el/la alumno/a esté familiarizado con los fundamentos vistos en Fisiología y Anatomía.</w:t>
      </w:r>
    </w:p>
    <w:p w14:paraId="0714F147" w14:textId="77777777" w:rsidR="00C8097F" w:rsidRPr="004A7D7D" w:rsidRDefault="00C8097F" w:rsidP="004A7D7D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Requisitos mínimos de asistencia a las sesiones presenciales: </w:t>
      </w:r>
    </w:p>
    <w:p w14:paraId="4978DD86" w14:textId="77777777" w:rsidR="00C8097F" w:rsidRPr="00E143E8" w:rsidRDefault="00C8097F" w:rsidP="00C8097F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Ver métodos de evaluación.</w:t>
      </w:r>
    </w:p>
    <w:p w14:paraId="3DA198FF" w14:textId="5D0E494F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29124537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4"/>
      <w:bookmarkEnd w:id="15"/>
      <w:bookmarkEnd w:id="16"/>
      <w:bookmarkEnd w:id="17"/>
      <w:bookmarkEnd w:id="18"/>
    </w:p>
    <w:p w14:paraId="5282CDE2" w14:textId="77777777" w:rsidR="00C8097F" w:rsidRPr="00E143E8" w:rsidRDefault="00C8097F" w:rsidP="00C8097F">
      <w:pPr>
        <w:pStyle w:val="Cuerpo"/>
        <w:spacing w:line="360" w:lineRule="auto"/>
        <w:ind w:left="360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Docente:</w:t>
      </w:r>
    </w:p>
    <w:p w14:paraId="7F212732" w14:textId="77777777" w:rsidR="00C8097F" w:rsidRPr="00E143E8" w:rsidRDefault="00C8097F" w:rsidP="00D633D4">
      <w:pPr>
        <w:pStyle w:val="Cuerpo"/>
        <w:numPr>
          <w:ilvl w:val="0"/>
          <w:numId w:val="24"/>
        </w:numPr>
        <w:spacing w:line="360" w:lineRule="auto"/>
        <w:jc w:val="left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 xml:space="preserve">D. Jorge Francisco Gómez Cerezo. </w:t>
      </w:r>
    </w:p>
    <w:p w14:paraId="35E9B009" w14:textId="15DD8165" w:rsidR="00C8097F" w:rsidRPr="00E143E8" w:rsidRDefault="00C8097F" w:rsidP="00D633D4">
      <w:pPr>
        <w:pStyle w:val="Cuerpo"/>
        <w:numPr>
          <w:ilvl w:val="0"/>
          <w:numId w:val="24"/>
        </w:numPr>
        <w:spacing w:line="360" w:lineRule="auto"/>
        <w:jc w:val="left"/>
        <w:rPr>
          <w:rFonts w:ascii="Arial" w:hAnsi="Arial"/>
          <w:color w:val="auto"/>
          <w:lang w:val="en-US"/>
        </w:rPr>
      </w:pPr>
      <w:r w:rsidRPr="00E143E8">
        <w:rPr>
          <w:rStyle w:val="Ninguno"/>
          <w:rFonts w:ascii="Arial" w:hAnsi="Arial"/>
          <w:color w:val="auto"/>
          <w:lang w:val="en-US"/>
        </w:rPr>
        <w:t>D</w:t>
      </w:r>
      <w:r w:rsidR="00832EFC" w:rsidRPr="00E143E8">
        <w:rPr>
          <w:rStyle w:val="Ninguno"/>
          <w:rFonts w:ascii="Arial" w:hAnsi="Arial"/>
          <w:color w:val="auto"/>
          <w:lang w:val="en-US"/>
        </w:rPr>
        <w:t>.</w:t>
      </w:r>
      <w:r w:rsidR="0042334C" w:rsidRPr="00E143E8">
        <w:rPr>
          <w:rStyle w:val="Ninguno"/>
          <w:rFonts w:ascii="Arial" w:hAnsi="Arial"/>
          <w:color w:val="auto"/>
          <w:lang w:val="en-US"/>
        </w:rPr>
        <w:t>ª</w:t>
      </w:r>
      <w:r w:rsidRPr="00E143E8">
        <w:rPr>
          <w:rStyle w:val="Ninguno"/>
          <w:rFonts w:ascii="Arial" w:hAnsi="Arial"/>
          <w:color w:val="auto"/>
          <w:lang w:val="en-US"/>
        </w:rPr>
        <w:t xml:space="preserve"> </w:t>
      </w:r>
      <w:r w:rsidR="0042334C" w:rsidRPr="00E143E8">
        <w:rPr>
          <w:rStyle w:val="Ninguno"/>
          <w:rFonts w:ascii="Arial" w:hAnsi="Arial"/>
          <w:color w:val="auto"/>
          <w:lang w:val="en-US"/>
        </w:rPr>
        <w:t>Nuria Bonsfills García</w:t>
      </w:r>
      <w:r w:rsidR="007D47F5" w:rsidRPr="00E143E8">
        <w:rPr>
          <w:rStyle w:val="Ninguno"/>
          <w:rFonts w:ascii="Arial" w:hAnsi="Arial"/>
          <w:color w:val="auto"/>
          <w:lang w:val="en-US"/>
        </w:rPr>
        <w:t>.</w:t>
      </w:r>
    </w:p>
    <w:p w14:paraId="73CB6FEC" w14:textId="3389119C" w:rsidR="0001410A" w:rsidRPr="00E143E8" w:rsidRDefault="00D004B6" w:rsidP="004A7D7D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E143E8">
          <w:rPr>
            <w:rStyle w:val="Hyperlink0"/>
            <w:color w:val="auto"/>
          </w:rPr>
          <w:t>https://portal.once.es/campusvirtualfisio/</w:t>
        </w:r>
      </w:hyperlink>
    </w:p>
    <w:p w14:paraId="3D57DD1E" w14:textId="77777777" w:rsidR="00D63E82" w:rsidRPr="00E143E8" w:rsidRDefault="00D63E8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19" w:name="_Toc162953734"/>
      <w:bookmarkStart w:id="20" w:name="_Toc162956419"/>
      <w:bookmarkStart w:id="21" w:name="_Toc162960241"/>
      <w:bookmarkStart w:id="22" w:name="_Toc163499998"/>
      <w:r w:rsidRPr="00E143E8">
        <w:rPr>
          <w:rStyle w:val="Ninguno"/>
          <w:rFonts w:ascii="Arial" w:hAnsi="Arial"/>
          <w:b/>
          <w:bCs/>
        </w:rPr>
        <w:br w:type="page"/>
      </w:r>
    </w:p>
    <w:p w14:paraId="7B774C5E" w14:textId="2E458DA6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3" w:name="_Toc229124538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9"/>
      <w:bookmarkEnd w:id="20"/>
      <w:bookmarkEnd w:id="21"/>
      <w:bookmarkEnd w:id="22"/>
      <w:bookmarkEnd w:id="23"/>
    </w:p>
    <w:p w14:paraId="77483821" w14:textId="77777777" w:rsidR="00E41A02" w:rsidRPr="00E143E8" w:rsidRDefault="00E41A02" w:rsidP="00E41A02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bCs/>
          <w:color w:val="auto"/>
          <w:sz w:val="24"/>
          <w:szCs w:val="24"/>
        </w:rPr>
        <w:t>Esta asignatura contribuye a la adquisición de las siguientes competencias:</w:t>
      </w:r>
    </w:p>
    <w:p w14:paraId="79400833" w14:textId="77777777" w:rsidR="00C8097F" w:rsidRPr="00E143E8" w:rsidRDefault="00C8097F" w:rsidP="004A7D7D">
      <w:pPr>
        <w:pStyle w:val="Textoindependiente"/>
        <w:spacing w:before="240" w:after="240"/>
        <w:rPr>
          <w:rStyle w:val="Ninguno"/>
          <w:rFonts w:ascii="Arial" w:hAnsi="Arial" w:cs="Arial"/>
          <w:i/>
          <w:iCs/>
        </w:rPr>
      </w:pPr>
      <w:r w:rsidRPr="00E143E8">
        <w:rPr>
          <w:rStyle w:val="Ninguno"/>
          <w:rFonts w:ascii="Arial" w:hAnsi="Arial" w:cs="Arial"/>
          <w:i/>
          <w:iCs/>
        </w:rPr>
        <w:t>Transversales:</w:t>
      </w:r>
    </w:p>
    <w:p w14:paraId="2887974C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 xml:space="preserve">Que los estudiantes alcancen la capacidad de gestionar, analizar y sintetizar la información. </w:t>
      </w:r>
    </w:p>
    <w:p w14:paraId="74C4015E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>Que los alumnos desarrollen una comunicación oral y escrita efectiva.</w:t>
      </w:r>
    </w:p>
    <w:p w14:paraId="1E756D49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>Que los alumnos alcancen la capacidad de razonamiento crítico y aprendizaje autónomo, para mantener actualizados los conocimientos y competencias profesionales.</w:t>
      </w:r>
    </w:p>
    <w:p w14:paraId="6419CF22" w14:textId="77777777" w:rsidR="00C8097F" w:rsidRPr="004A7D7D" w:rsidRDefault="00C8097F" w:rsidP="004A7D7D">
      <w:pPr>
        <w:pStyle w:val="Textoindependiente"/>
        <w:spacing w:before="240" w:after="240"/>
        <w:rPr>
          <w:rStyle w:val="Ninguno"/>
          <w:rFonts w:ascii="Arial" w:hAnsi="Arial" w:cs="Arial"/>
          <w:i/>
          <w:iCs/>
        </w:rPr>
      </w:pPr>
      <w:r w:rsidRPr="004A7D7D">
        <w:rPr>
          <w:rStyle w:val="Ninguno"/>
          <w:rFonts w:ascii="Arial" w:hAnsi="Arial" w:cs="Arial"/>
          <w:i/>
          <w:iCs/>
        </w:rPr>
        <w:t>Específicas:</w:t>
      </w:r>
    </w:p>
    <w:p w14:paraId="4D2C3FB7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>Conocer y comprender la morfología, la fisiología, la patología y la conducta de las personas, tanto sanas como enfermas, en el medio natural y social.</w:t>
      </w:r>
    </w:p>
    <w:p w14:paraId="35952CB1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 xml:space="preserve">Intervenir en los ámbitos de promoción, prevención, protección y recuperación de la salud. </w:t>
      </w:r>
    </w:p>
    <w:p w14:paraId="36E05AA4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>Comunicarse de modo efectivo y claro, tanto de forma oral como escrita, con los usuarios del sistema sanitario, así como con otros profesionales.</w:t>
      </w:r>
    </w:p>
    <w:p w14:paraId="58022556" w14:textId="77777777" w:rsidR="00C8097F" w:rsidRPr="00E143E8" w:rsidRDefault="00C8097F" w:rsidP="00C8097F">
      <w:pPr>
        <w:pStyle w:val="Textosinformato"/>
        <w:spacing w:line="360" w:lineRule="auto"/>
        <w:ind w:left="708"/>
        <w:jc w:val="both"/>
        <w:rPr>
          <w:rStyle w:val="Ninguno"/>
          <w:rFonts w:ascii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 w:cs="Arial"/>
          <w:color w:val="auto"/>
          <w:sz w:val="24"/>
          <w:szCs w:val="24"/>
        </w:rPr>
        <w:t>Conocer la fisiopatología de las enfermedades identificando las manifestaciones que aparecen a lo largo del proceso, así como los tratamientos médico-quirúrgicos, fundamentalmente en sus aspectos fisioterapéuticos y ortopédicos. Identificar los cambios producidos como consecuencia de la intervención de la Fisioterapia. Fomentar la participación del usuario y familia en su proceso de recuperación.</w:t>
      </w:r>
    </w:p>
    <w:p w14:paraId="2AB9BB45" w14:textId="4B3C1341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4" w:name="_Toc162953736"/>
      <w:bookmarkStart w:id="25" w:name="_Toc162956420"/>
      <w:bookmarkStart w:id="26" w:name="_Toc162960242"/>
      <w:bookmarkStart w:id="27" w:name="_Toc163499999"/>
      <w:bookmarkStart w:id="28" w:name="_Toc229124539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24"/>
      <w:bookmarkEnd w:id="25"/>
      <w:bookmarkEnd w:id="26"/>
      <w:bookmarkEnd w:id="27"/>
      <w:bookmarkEnd w:id="28"/>
    </w:p>
    <w:p w14:paraId="3C2DEF5B" w14:textId="77777777" w:rsidR="00C8097F" w:rsidRPr="004A7D7D" w:rsidRDefault="00C8097F" w:rsidP="004A7D7D">
      <w:pPr>
        <w:pStyle w:val="Textoindependiente"/>
        <w:spacing w:before="240" w:after="240"/>
        <w:rPr>
          <w:rStyle w:val="Ninguno"/>
          <w:rFonts w:ascii="Arial" w:hAnsi="Arial" w:cs="Arial"/>
          <w:i/>
          <w:iCs/>
        </w:rPr>
      </w:pPr>
      <w:bookmarkStart w:id="29" w:name="_Toc162953737"/>
      <w:bookmarkStart w:id="30" w:name="_Toc162956421"/>
      <w:bookmarkStart w:id="31" w:name="_Toc162960243"/>
      <w:bookmarkStart w:id="32" w:name="_Toc163500000"/>
      <w:r w:rsidRPr="004A7D7D">
        <w:rPr>
          <w:rStyle w:val="Ninguno"/>
          <w:rFonts w:ascii="Arial" w:hAnsi="Arial" w:cs="Arial"/>
          <w:i/>
          <w:iCs/>
        </w:rPr>
        <w:t>Vinculados al desarrollo de competencias transversales.</w:t>
      </w:r>
    </w:p>
    <w:p w14:paraId="5A97D4CC" w14:textId="77777777" w:rsidR="00C8097F" w:rsidRPr="00E143E8" w:rsidRDefault="00C8097F" w:rsidP="00D633D4">
      <w:pPr>
        <w:pStyle w:val="Textosinformato"/>
        <w:numPr>
          <w:ilvl w:val="0"/>
          <w:numId w:val="27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</w:t>
      </w:r>
    </w:p>
    <w:p w14:paraId="0DCB7F3D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lastRenderedPageBreak/>
        <w:t xml:space="preserve">Utilizar de forma adecuada las normas gramaticales y ortográficas en la redacción de textos. </w:t>
      </w:r>
    </w:p>
    <w:p w14:paraId="52DCF491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Realizar correctamente exposiciones orales, utilizando recursos lingüísticos y de comunicación no verbal.</w:t>
      </w:r>
    </w:p>
    <w:p w14:paraId="019F3B5E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Analizar la información y extraer los aspectos relevantes.</w:t>
      </w:r>
    </w:p>
    <w:p w14:paraId="54B52CB6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Estructurar de forma ordenada tanto la información oral como escrita.</w:t>
      </w:r>
    </w:p>
    <w:p w14:paraId="4581185C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Emplear un lenguaje técnico adecuado relacionado con la disciplina.</w:t>
      </w:r>
    </w:p>
    <w:p w14:paraId="0490695A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Analizar, integrar e Interpretar la información con el fin de extraer conclusiones y poder justificarlas.</w:t>
      </w:r>
    </w:p>
    <w:p w14:paraId="603F6EEC" w14:textId="77777777" w:rsidR="00C8097F" w:rsidRPr="004A7D7D" w:rsidRDefault="00C8097F" w:rsidP="004A7D7D">
      <w:pPr>
        <w:pStyle w:val="Textoindependiente"/>
        <w:spacing w:before="240" w:after="240"/>
        <w:rPr>
          <w:rStyle w:val="Ninguno"/>
          <w:rFonts w:ascii="Arial" w:hAnsi="Arial" w:cs="Arial"/>
          <w:i/>
          <w:iCs/>
        </w:rPr>
      </w:pPr>
      <w:r w:rsidRPr="004A7D7D">
        <w:rPr>
          <w:rStyle w:val="Ninguno"/>
          <w:rFonts w:ascii="Arial" w:hAnsi="Arial" w:cs="Arial"/>
          <w:i/>
          <w:iCs/>
        </w:rPr>
        <w:t>Vinculados al desarrollo de competencias específicas.</w:t>
      </w:r>
    </w:p>
    <w:p w14:paraId="1EE4EEC5" w14:textId="77777777" w:rsidR="00C8097F" w:rsidRPr="00E143E8" w:rsidRDefault="00C8097F" w:rsidP="00D633D4">
      <w:pPr>
        <w:pStyle w:val="Textosinformato"/>
        <w:numPr>
          <w:ilvl w:val="0"/>
          <w:numId w:val="26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u w:val="single"/>
        </w:rPr>
        <w:t>De conocimiento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conocimiento y comprensión en: </w:t>
      </w:r>
    </w:p>
    <w:p w14:paraId="4FA8C884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La fisiopatología, identificando la sintomatología fundamental de los principales procesos cardiorrespiratorios, neurológicos, musculoesqueléticos y quirúrgicos, que determinara algún grado o forma de discapacidad.</w:t>
      </w:r>
    </w:p>
    <w:p w14:paraId="19215EB3" w14:textId="77777777" w:rsidR="00C8097F" w:rsidRPr="00E143E8" w:rsidRDefault="00C8097F" w:rsidP="004A7D7D">
      <w:pPr>
        <w:pStyle w:val="Cuerpo"/>
        <w:numPr>
          <w:ilvl w:val="0"/>
          <w:numId w:val="25"/>
        </w:numPr>
        <w:spacing w:after="240" w:line="360" w:lineRule="auto"/>
        <w:ind w:left="1066" w:hanging="357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Los aspectos terapéuticos (curativos o paliativos) médicos y quirúrgicos cardiorrespiratorios, neurológicos, articulares, así como las pautas preventivas en relación con los procesos del sistema nervioso central y periférico, del sistema cardiocirculatorio, del aparato respiratorio y del aparato músculo esquelético.</w:t>
      </w:r>
    </w:p>
    <w:p w14:paraId="43F6AD23" w14:textId="77777777" w:rsidR="00C8097F" w:rsidRPr="00E143E8" w:rsidRDefault="00C8097F" w:rsidP="00D633D4">
      <w:pPr>
        <w:pStyle w:val="Textosinformato"/>
        <w:numPr>
          <w:ilvl w:val="0"/>
          <w:numId w:val="2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 </w:t>
      </w:r>
    </w:p>
    <w:p w14:paraId="695CF260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>Valorar el funcionamiento y la discapacidad como parte integrante de la profesión del fisioterapeuta</w:t>
      </w:r>
    </w:p>
    <w:p w14:paraId="2DCB44D6" w14:textId="77777777" w:rsidR="00C8097F" w:rsidRPr="00E143E8" w:rsidRDefault="00C8097F" w:rsidP="00D633D4">
      <w:pPr>
        <w:pStyle w:val="Cuerpo"/>
        <w:numPr>
          <w:ilvl w:val="0"/>
          <w:numId w:val="25"/>
        </w:numPr>
        <w:spacing w:line="360" w:lineRule="auto"/>
        <w:rPr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 xml:space="preserve"> Valorar el estado de salud y/o enfermedad.</w:t>
      </w:r>
    </w:p>
    <w:p w14:paraId="6A1C9829" w14:textId="3E093E24" w:rsidR="004A7D7D" w:rsidRDefault="00C8097F" w:rsidP="00D633D4">
      <w:pPr>
        <w:pStyle w:val="Cuerpo"/>
        <w:numPr>
          <w:ilvl w:val="0"/>
          <w:numId w:val="25"/>
        </w:numPr>
        <w:spacing w:line="360" w:lineRule="auto"/>
        <w:rPr>
          <w:rStyle w:val="Ninguno"/>
          <w:rFonts w:ascii="Arial" w:hAnsi="Arial"/>
          <w:color w:val="auto"/>
        </w:rPr>
      </w:pPr>
      <w:r w:rsidRPr="00E143E8">
        <w:rPr>
          <w:rStyle w:val="Ninguno"/>
          <w:rFonts w:ascii="Arial" w:hAnsi="Arial"/>
          <w:color w:val="auto"/>
        </w:rPr>
        <w:t xml:space="preserve"> Identificar las distintas patologías cardiorrespiratorias, neurológicas, musculoesqueléticas y quirúrgicas generales que se pueden presentar en el ser humano y la etapa evolutiva en la que se encuentran.</w:t>
      </w:r>
    </w:p>
    <w:p w14:paraId="1D14B24F" w14:textId="3F85E696" w:rsidR="00C8097F" w:rsidRPr="004A7D7D" w:rsidRDefault="004A7D7D" w:rsidP="004A7D7D">
      <w:pPr>
        <w:spacing w:after="160" w:line="259" w:lineRule="auto"/>
        <w:jc w:val="left"/>
        <w:rPr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2E188E95" w14:textId="77777777" w:rsidR="00E143E8" w:rsidRPr="004A7D7D" w:rsidRDefault="00E143E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3" w:name="_Toc228348343"/>
      <w:bookmarkStart w:id="34" w:name="_Toc229124540"/>
      <w:r w:rsidRPr="004A7D7D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CONSIDERACIONES ADICIONALES</w:t>
      </w:r>
      <w:bookmarkEnd w:id="33"/>
      <w:bookmarkEnd w:id="34"/>
    </w:p>
    <w:p w14:paraId="711011EE" w14:textId="77777777" w:rsidR="00E143E8" w:rsidRPr="00E143E8" w:rsidRDefault="00E143E8" w:rsidP="00E143E8">
      <w:pPr>
        <w:spacing w:line="360" w:lineRule="auto"/>
        <w:rPr>
          <w:rFonts w:ascii="Arial" w:hAnsi="Arial" w:cs="Arial"/>
        </w:rPr>
      </w:pPr>
      <w:r w:rsidRPr="00E143E8">
        <w:rPr>
          <w:rFonts w:ascii="Arial" w:hAnsi="Arial" w:cs="Arial"/>
        </w:rPr>
        <w:t>En esta asignatura se permite el uso responsable de tecnologías de Inteligencia Artificial Generativa (IAGen) como herramienta de apoyo al proceso de enseñanza-aprendizaje. En ningún caso la IAGen debe sustituir la participación activa del estudiantado en la realización de tareas evaluables que acrediten la adquisición de los resultados de formación y aprendizaje previstos. Las tareas deberán reflejar una contribución sustancial del estudiante en el análisis, la argumentación y la reflexión personal. Cada docente establecerá las condiciones específicas de uso de estas tecnologías de IAGen y el estudiantado deberá declarar expresamente su utilización cuando se le requiera.</w:t>
      </w:r>
    </w:p>
    <w:p w14:paraId="5A8BE11C" w14:textId="51E210F9" w:rsidR="00E03C58" w:rsidRPr="004A7D7D" w:rsidRDefault="00576E78" w:rsidP="004A7D7D">
      <w:pPr>
        <w:pStyle w:val="Ttulo1"/>
        <w:spacing w:before="360" w:after="240"/>
        <w:rPr>
          <w:rFonts w:ascii="Arial" w:hAnsi="Arial"/>
          <w:b/>
          <w:bCs/>
          <w:color w:val="auto"/>
          <w:sz w:val="24"/>
          <w:szCs w:val="24"/>
        </w:rPr>
      </w:pPr>
      <w:bookmarkStart w:id="35" w:name="_Toc229124541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9"/>
      <w:bookmarkEnd w:id="30"/>
      <w:bookmarkEnd w:id="31"/>
      <w:bookmarkEnd w:id="32"/>
      <w:bookmarkEnd w:id="35"/>
    </w:p>
    <w:p w14:paraId="5F9278FB" w14:textId="4A97A781" w:rsidR="00C8097F" w:rsidRPr="00E143E8" w:rsidRDefault="00C8097F" w:rsidP="004A7D7D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UNIDAD DIDÁCTICA I:</w:t>
      </w:r>
      <w:r w:rsidR="004A7D7D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Afecciones Médicas.</w:t>
      </w:r>
    </w:p>
    <w:p w14:paraId="2E408F61" w14:textId="77777777" w:rsidR="00C8097F" w:rsidRPr="00E143E8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Concepto de Patología Médico Quirúrgica.  La enfermedad: etiología, patogenia, clínica,  diagnóstico  y pronóstico. Genética diagnóstica. La respuesta inflamatoria. Neoplasias.</w:t>
      </w:r>
    </w:p>
    <w:p w14:paraId="7DC94C68" w14:textId="77777777" w:rsidR="00C8097F" w:rsidRPr="00E143E8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 2.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La enfermedad: el tratamiento. Farmacología clínica. La dispensa de medicamentos.</w:t>
      </w:r>
    </w:p>
    <w:p w14:paraId="2E853F9F" w14:textId="77777777" w:rsidR="00C8097F" w:rsidRPr="00E143E8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La insuficiencia cardíaca</w:t>
      </w:r>
      <w:r w:rsidRPr="00E143E8">
        <w:rPr>
          <w:rStyle w:val="Ninguno"/>
          <w:rFonts w:ascii="Arial" w:hAnsi="Arial"/>
          <w:b/>
          <w:bCs/>
          <w:color w:val="auto"/>
        </w:rPr>
        <w:t>.</w:t>
      </w:r>
    </w:p>
    <w:p w14:paraId="48E68AC2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4.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La cardiopatía isquémica. Angor. Infarto agudo de miocardio. Unidad Coronaria. Shock cardiogénico. </w:t>
      </w:r>
    </w:p>
    <w:p w14:paraId="4F65FFB4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5.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del endocardio y de las válvulas cardíacas. Endocarditis. Patología de las válvulas Aórtica y Mitral. El prolapso mitral. Ecocardiograma.</w:t>
      </w:r>
    </w:p>
    <w:p w14:paraId="170F8452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6.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del miocardio y del pericardio. Miocarditis y pericarditis agudas. Miocardiopatías crónicas: formas dilatadas, hipertróficas y restrictivas. Pericarditis constrictiva. Tumores cardíacos.</w:t>
      </w:r>
    </w:p>
    <w:p w14:paraId="4953EECB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7.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Cardiopatías congénitas. Formas cianóticas y acianóticas. </w:t>
      </w:r>
    </w:p>
    <w:p w14:paraId="33FCB3A5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lastRenderedPageBreak/>
        <w:t>Tema 8.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Los trastornos del ritmo cardíaco. Bloqueos.</w:t>
      </w:r>
      <w:r w:rsidRPr="00E143E8">
        <w:rPr>
          <w:rStyle w:val="Ninguno"/>
          <w:rFonts w:ascii="Arial" w:hAnsi="Arial"/>
          <w:b/>
          <w:bCs/>
          <w:color w:val="auto"/>
        </w:rPr>
        <w:t xml:space="preserve"> </w:t>
      </w:r>
      <w:r w:rsidRPr="00E143E8">
        <w:rPr>
          <w:rStyle w:val="Ninguno"/>
          <w:rFonts w:ascii="Arial" w:hAnsi="Arial"/>
          <w:color w:val="auto"/>
        </w:rPr>
        <w:t>Arritmias: Extrasístoles. Taquicardias. Ritmos nodales. Fibrilación auricular. Arritmias ventriculares. Parada cardíaca.</w:t>
      </w:r>
    </w:p>
    <w:p w14:paraId="008488E0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9.</w:t>
      </w:r>
      <w:r w:rsidRPr="00E143E8">
        <w:rPr>
          <w:rStyle w:val="Ninguno"/>
          <w:rFonts w:ascii="Arial" w:hAnsi="Arial"/>
          <w:color w:val="auto"/>
        </w:rPr>
        <w:tab/>
        <w:t>Hipertensión arterial, Aneurismas, Ateroesclerosis. Arteriopatías periféricas.</w:t>
      </w:r>
    </w:p>
    <w:p w14:paraId="7783BB3C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10.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La rehabilitación cardíaca.</w:t>
      </w:r>
    </w:p>
    <w:p w14:paraId="13B2E00A" w14:textId="77777777" w:rsidR="00C8097F" w:rsidRPr="00E143E8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11.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Las enfermedades venosas. Enfermedad tromboembólica venosa.  Hipertensión pulmonar.</w:t>
      </w:r>
    </w:p>
    <w:p w14:paraId="5049AC95" w14:textId="77777777" w:rsidR="00C8097F" w:rsidRPr="00E143E8" w:rsidRDefault="00C8097F" w:rsidP="00C8097F">
      <w:pPr>
        <w:pStyle w:val="Cuerpo"/>
        <w:widowControl w:val="0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12.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Insuficiencia respiratoria aguda. Insuficiencia respiratoria crónica.  Exploración funcional respiratoria. Oxigenoterapia y ventilación pulmonar.</w:t>
      </w:r>
    </w:p>
    <w:p w14:paraId="356EBEE0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13.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Patología infecciosa pulmonar. Bronquitis aguda. Enfermedades espiratorias de vías altas. Neumonías. Abscesos pulmonares. Tuberculosis pulmonar. </w:t>
      </w:r>
    </w:p>
    <w:p w14:paraId="749D5CAE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14.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Asma bronquial.  Enfermedad pulmonar obstructiva crónica. Enfisema pulmonar. Bronquiectasias. Atelectasias. </w:t>
      </w:r>
    </w:p>
    <w:p w14:paraId="53F98016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15.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La patología intersticial pulmonar. Fibrosis. Neumoconiosis.</w:t>
      </w:r>
    </w:p>
    <w:p w14:paraId="25B3B605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  <w:u w:val="single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16.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de la pleura, mediastino y pared torácica.</w:t>
      </w:r>
    </w:p>
    <w:p w14:paraId="7A5A921D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b/>
          <w:bCs/>
          <w:color w:val="auto"/>
          <w:u w:val="single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17.</w:t>
      </w:r>
      <w:r w:rsidRPr="00E143E8">
        <w:rPr>
          <w:rStyle w:val="Ninguno"/>
          <w:rFonts w:ascii="Arial" w:eastAsia="Arial" w:hAnsi="Arial" w:cs="Arial"/>
          <w:color w:val="auto"/>
        </w:rPr>
        <w:tab/>
        <w:t xml:space="preserve">Neoplasias pulmonares. Tabaquismo. </w:t>
      </w:r>
    </w:p>
    <w:p w14:paraId="7FA45A7E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18.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Bases de la Patología osteoarticular. Osteoartrosis. </w:t>
      </w:r>
    </w:p>
    <w:p w14:paraId="5F308CA2" w14:textId="77777777" w:rsidR="00C8097F" w:rsidRPr="00E143E8" w:rsidRDefault="00C8097F" w:rsidP="00C8097F">
      <w:pPr>
        <w:pStyle w:val="Cuerpo"/>
        <w:tabs>
          <w:tab w:val="left" w:pos="540"/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19.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Artritis reumatoide. Espondilitis anquilosante y espondiloartritis. Artritis microcristalinas. Artritis infecciosas. Tuberculosis del aparato locomotor.</w:t>
      </w:r>
    </w:p>
    <w:p w14:paraId="648FFC3D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20.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Cuello, hombro y espalda dolorosos. Fibromialgia.</w:t>
      </w:r>
    </w:p>
    <w:p w14:paraId="02CCA4C1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21.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Reumatismos no articulares. Tendinitis. Bursitis. Tumores óseos.</w:t>
      </w:r>
    </w:p>
    <w:p w14:paraId="7FD92580" w14:textId="77777777" w:rsidR="00C8097F" w:rsidRPr="00E143E8" w:rsidRDefault="00C8097F" w:rsidP="00C8097F">
      <w:pPr>
        <w:pStyle w:val="Cuerpo"/>
        <w:tabs>
          <w:tab w:val="left" w:pos="540"/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22.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metabólicas del hueso. Osteoporosis. Osteomalacia. Enfermedad de Paget.</w:t>
      </w:r>
    </w:p>
    <w:p w14:paraId="488091D8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23.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Autoanticuerpos.</w:t>
      </w:r>
    </w:p>
    <w:p w14:paraId="0767DD12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24.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Lupus eritematoso. Esclerodermia. Síndrome de Sjögren.</w:t>
      </w:r>
    </w:p>
    <w:p w14:paraId="3698A799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25.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Vasculitis. Polimialgia.</w:t>
      </w:r>
    </w:p>
    <w:p w14:paraId="19626AEE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26.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Motilidad voluntaria. Síndrome piramidal. Fisiopatología de la sensibilidad y el dolor.</w:t>
      </w:r>
    </w:p>
    <w:p w14:paraId="6FACF7D6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27.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Enfermedades  cerebrovasculares. </w:t>
      </w:r>
    </w:p>
    <w:p w14:paraId="59ACC29A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28.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extrapiramidales. Enfermedad de  Parkinson.</w:t>
      </w:r>
    </w:p>
    <w:p w14:paraId="53B28382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29.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Síndromes corticales. Deterioro cognitivo. Demencia.</w:t>
      </w:r>
    </w:p>
    <w:p w14:paraId="026BEBD8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hAnsi="Arial"/>
          <w:b/>
          <w:bCs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lastRenderedPageBreak/>
        <w:t>Tema 30.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Meningitis y encefalitis. Infecciones por virus lentos y priones. Encefalitis postvacunales.</w:t>
      </w:r>
    </w:p>
    <w:p w14:paraId="01437A3D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31.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Síndrome Cerebeloso. </w:t>
      </w:r>
    </w:p>
    <w:p w14:paraId="14B5358E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32.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Enfermedades desmielinizantes.</w:t>
      </w:r>
    </w:p>
    <w:p w14:paraId="06D44653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33.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Epilepsias.</w:t>
      </w:r>
    </w:p>
    <w:p w14:paraId="189A9848" w14:textId="77777777" w:rsidR="00C8097F" w:rsidRPr="00E143E8" w:rsidRDefault="00C8097F" w:rsidP="00C8097F">
      <w:pPr>
        <w:pStyle w:val="Cuerpo"/>
        <w:tabs>
          <w:tab w:val="left" w:pos="1134"/>
          <w:tab w:val="left" w:pos="1440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34.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Tumores del sistema nervioso.</w:t>
      </w:r>
    </w:p>
    <w:p w14:paraId="7DD0BBAE" w14:textId="77777777" w:rsidR="00C8097F" w:rsidRPr="00E143E8" w:rsidRDefault="00C8097F" w:rsidP="00C8097F">
      <w:pPr>
        <w:pStyle w:val="Cuerpo"/>
        <w:tabs>
          <w:tab w:val="left" w:pos="1134"/>
          <w:tab w:val="left" w:pos="1440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35.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Traumatismos del sistema nervioso. Coma. Hipertensión intracraneal.</w:t>
      </w:r>
    </w:p>
    <w:p w14:paraId="4BBCF714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right="-291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36.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>Patología medular. Enfermedades de la médula espinal. Radiculopatías.</w:t>
      </w:r>
    </w:p>
    <w:p w14:paraId="2B5FA9D6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37.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Enfermedades de los nervios periféricos. </w:t>
      </w:r>
    </w:p>
    <w:p w14:paraId="10033BFB" w14:textId="77777777" w:rsidR="00C8097F" w:rsidRPr="00E143E8" w:rsidRDefault="00C8097F" w:rsidP="00C8097F">
      <w:pPr>
        <w:pStyle w:val="Cuerpo"/>
        <w:tabs>
          <w:tab w:val="left" w:pos="1134"/>
        </w:tabs>
        <w:suppressAutoHyphens/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</w:rPr>
      </w:pPr>
      <w:r w:rsidRPr="00E143E8">
        <w:rPr>
          <w:rStyle w:val="Ninguno"/>
          <w:rFonts w:ascii="Arial" w:hAnsi="Arial"/>
          <w:b/>
          <w:bCs/>
          <w:color w:val="auto"/>
        </w:rPr>
        <w:t>Tema 38.</w:t>
      </w:r>
      <w:r w:rsidRPr="00E143E8">
        <w:rPr>
          <w:rStyle w:val="Ninguno"/>
          <w:rFonts w:ascii="Arial" w:hAnsi="Arial"/>
          <w:b/>
          <w:bCs/>
          <w:color w:val="auto"/>
        </w:rPr>
        <w:tab/>
      </w:r>
      <w:r w:rsidRPr="00E143E8">
        <w:rPr>
          <w:rStyle w:val="Ninguno"/>
          <w:rFonts w:ascii="Arial" w:hAnsi="Arial"/>
          <w:color w:val="auto"/>
        </w:rPr>
        <w:t xml:space="preserve">Fisiopatología del músculo. Miopatías. Miositis. Enfermedades de la transmisión neuromuscular. </w:t>
      </w:r>
    </w:p>
    <w:p w14:paraId="6D7412ED" w14:textId="5BCD76CE" w:rsidR="00C8097F" w:rsidRPr="00E143E8" w:rsidRDefault="00C8097F" w:rsidP="004A7D7D">
      <w:pPr>
        <w:pStyle w:val="Textosinformato"/>
        <w:spacing w:before="240" w:after="240" w:line="360" w:lineRule="auto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UNIDAD DIDÁCTICA II:</w:t>
      </w:r>
      <w:r w:rsidR="004A7D7D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Afecciones Quirúrgicas.</w:t>
      </w:r>
    </w:p>
    <w:p w14:paraId="2DE778B3" w14:textId="77777777" w:rsidR="00D75E41" w:rsidRPr="00E143E8" w:rsidRDefault="00D75E41" w:rsidP="00D75E41">
      <w:pPr>
        <w:pStyle w:val="Prrafodelista"/>
        <w:numPr>
          <w:ilvl w:val="0"/>
          <w:numId w:val="56"/>
        </w:numPr>
        <w:tabs>
          <w:tab w:val="left" w:pos="1134"/>
        </w:tabs>
        <w:spacing w:line="360" w:lineRule="auto"/>
        <w:ind w:left="284"/>
        <w:rPr>
          <w:rStyle w:val="Ninguno"/>
          <w:rFonts w:ascii="Arial" w:eastAsiaTheme="majorEastAsia" w:hAnsi="Arial" w:cs="Arial"/>
          <w:b/>
          <w:bCs/>
          <w:u w:val="single"/>
        </w:rPr>
      </w:pPr>
      <w:r w:rsidRPr="00E143E8">
        <w:rPr>
          <w:rStyle w:val="Ninguno"/>
          <w:rFonts w:ascii="Arial" w:eastAsiaTheme="majorEastAsia" w:hAnsi="Arial" w:cs="Arial"/>
          <w:b/>
          <w:bCs/>
          <w:u w:val="single"/>
        </w:rPr>
        <w:t>Principios generales y fundamentos clínicos</w:t>
      </w:r>
    </w:p>
    <w:p w14:paraId="4F304FF4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Pr="00E143E8">
        <w:rPr>
          <w:rStyle w:val="Ninguno"/>
          <w:rFonts w:ascii="Arial" w:eastAsiaTheme="majorEastAsia" w:hAnsi="Arial" w:cs="Arial"/>
          <w:b/>
          <w:bCs/>
        </w:rPr>
        <w:t>1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eastAsia="Arial" w:hAnsi="Arial" w:cs="Arial"/>
        </w:rPr>
        <w:tab/>
      </w:r>
      <w:r w:rsidRPr="00E143E8">
        <w:rPr>
          <w:rStyle w:val="Ninguno"/>
          <w:rFonts w:ascii="Arial" w:hAnsi="Arial" w:cs="Arial"/>
        </w:rPr>
        <w:t xml:space="preserve">Diagnóstico de las alteraciones musculoesqueléticas. </w:t>
      </w:r>
    </w:p>
    <w:p w14:paraId="0B782700" w14:textId="36C7CA02" w:rsidR="00D75E41" w:rsidRPr="00E143E8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</w:rPr>
      </w:pPr>
      <w:r w:rsidRPr="00E143E8">
        <w:rPr>
          <w:rStyle w:val="Ninguno"/>
          <w:rFonts w:ascii="Arial" w:hAnsi="Arial" w:cs="Arial"/>
        </w:rPr>
        <w:t>Historia clínica.</w:t>
      </w:r>
      <w:r w:rsidRPr="00E143E8">
        <w:rPr>
          <w:rStyle w:val="Ninguno"/>
          <w:rFonts w:ascii="Arial" w:eastAsiaTheme="majorEastAsia" w:hAnsi="Arial" w:cs="Arial"/>
        </w:rPr>
        <w:t xml:space="preserve"> Terminología biosanitaria</w:t>
      </w:r>
      <w:r w:rsidR="00832EFC" w:rsidRPr="00E143E8">
        <w:rPr>
          <w:rStyle w:val="Ninguno"/>
          <w:rFonts w:ascii="Arial" w:eastAsiaTheme="majorEastAsia" w:hAnsi="Arial" w:cs="Arial"/>
        </w:rPr>
        <w:t>.</w:t>
      </w:r>
    </w:p>
    <w:p w14:paraId="1B7CD8EF" w14:textId="77777777" w:rsidR="00D75E41" w:rsidRPr="00E143E8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</w:rPr>
      </w:pPr>
      <w:r w:rsidRPr="00E143E8">
        <w:rPr>
          <w:rStyle w:val="Ninguno"/>
          <w:rFonts w:ascii="Arial" w:hAnsi="Arial" w:cs="Arial"/>
        </w:rPr>
        <w:t>Exploración física.</w:t>
      </w:r>
    </w:p>
    <w:p w14:paraId="1F9B0991" w14:textId="77777777" w:rsidR="00D75E41" w:rsidRPr="00E143E8" w:rsidRDefault="00D75E41" w:rsidP="00832EFC">
      <w:pPr>
        <w:pStyle w:val="Prrafodelista"/>
        <w:numPr>
          <w:ilvl w:val="0"/>
          <w:numId w:val="39"/>
        </w:numPr>
        <w:spacing w:line="360" w:lineRule="auto"/>
        <w:ind w:hanging="294"/>
        <w:rPr>
          <w:rStyle w:val="Ninguno"/>
          <w:rFonts w:eastAsiaTheme="majorEastAsia"/>
        </w:rPr>
      </w:pPr>
      <w:r w:rsidRPr="00E143E8">
        <w:rPr>
          <w:rStyle w:val="Ninguno"/>
          <w:rFonts w:ascii="Arial" w:hAnsi="Arial" w:cs="Arial"/>
        </w:rPr>
        <w:t>Exploraciones complementarias (imagen, laboratorio, etc.)</w:t>
      </w:r>
    </w:p>
    <w:p w14:paraId="1DF0AACB" w14:textId="5BC5F163" w:rsidR="00CF3E87" w:rsidRPr="00E143E8" w:rsidRDefault="00CF3E87" w:rsidP="00CF3E87">
      <w:pPr>
        <w:tabs>
          <w:tab w:val="left" w:pos="1134"/>
        </w:tabs>
        <w:spacing w:line="360" w:lineRule="auto"/>
        <w:rPr>
          <w:rStyle w:val="Ninguno"/>
          <w:rFonts w:ascii="Arial" w:eastAsiaTheme="majorEastAsia" w:hAnsi="Arial" w:cs="Arial"/>
          <w:b/>
          <w:bCs/>
        </w:rPr>
      </w:pPr>
      <w:r w:rsidRPr="00E143E8">
        <w:rPr>
          <w:rStyle w:val="Ninguno"/>
          <w:rFonts w:ascii="Arial" w:eastAsiaTheme="majorEastAsia" w:hAnsi="Arial" w:cs="Arial"/>
          <w:b/>
          <w:bCs/>
        </w:rPr>
        <w:t xml:space="preserve">Tema 2. Dolor e inflamación </w:t>
      </w:r>
    </w:p>
    <w:p w14:paraId="72B70867" w14:textId="6806B1F1" w:rsidR="00CF3E87" w:rsidRPr="00E143E8" w:rsidRDefault="00CF3E87" w:rsidP="00CF3E87">
      <w:pPr>
        <w:pStyle w:val="Prrafodelista"/>
        <w:numPr>
          <w:ilvl w:val="0"/>
          <w:numId w:val="75"/>
        </w:numPr>
        <w:spacing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Fisiología del dolor. Bases de los fármacos analgésicos. Anestesia. Técnicas</w:t>
      </w:r>
    </w:p>
    <w:p w14:paraId="2A4C647E" w14:textId="23FEC554" w:rsidR="00CF3E87" w:rsidRPr="00E143E8" w:rsidRDefault="00CF3E87" w:rsidP="00CF3E87">
      <w:pPr>
        <w:pStyle w:val="Prrafodelista"/>
        <w:numPr>
          <w:ilvl w:val="0"/>
          <w:numId w:val="75"/>
        </w:numPr>
        <w:spacing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Inflamación. Concepto. Inflamación aguda y crónica. Bases de los fármacos antinflamatorios tópicos.</w:t>
      </w:r>
    </w:p>
    <w:p w14:paraId="0FEBB4FB" w14:textId="3398272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 xml:space="preserve">3 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 xml:space="preserve">Principios generales del tratamiento. </w:t>
      </w:r>
    </w:p>
    <w:p w14:paraId="608AC4FE" w14:textId="77777777" w:rsidR="00D75E41" w:rsidRPr="00E143E8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Métodos de tratamiento.</w:t>
      </w:r>
    </w:p>
    <w:p w14:paraId="46B42CE0" w14:textId="77777777" w:rsidR="00D75E41" w:rsidRPr="00E143E8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Técnicas y posibilidades del tratamiento ortopédico.</w:t>
      </w:r>
    </w:p>
    <w:p w14:paraId="092A56BC" w14:textId="77777777" w:rsidR="00D75E41" w:rsidRPr="00E143E8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Técnicas y criterios de tratamiento quirúrgico.</w:t>
      </w:r>
    </w:p>
    <w:p w14:paraId="3871225F" w14:textId="07A5EA42" w:rsidR="00CF3E87" w:rsidRPr="00E143E8" w:rsidRDefault="00D75E41" w:rsidP="00CF3E87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hAnsi="Arial" w:cs="Arial"/>
        </w:rPr>
        <w:t>Amputaciones: principios quirúrgicos.</w:t>
      </w:r>
    </w:p>
    <w:p w14:paraId="75644B10" w14:textId="77777777" w:rsidR="00D75E41" w:rsidRPr="00E143E8" w:rsidRDefault="00D75E41" w:rsidP="00D75E41">
      <w:pPr>
        <w:pStyle w:val="Prrafodelista"/>
        <w:numPr>
          <w:ilvl w:val="0"/>
          <w:numId w:val="38"/>
        </w:numPr>
        <w:tabs>
          <w:tab w:val="left" w:pos="1134"/>
        </w:tabs>
        <w:spacing w:line="360" w:lineRule="auto"/>
        <w:ind w:left="1134" w:firstLine="0"/>
        <w:rPr>
          <w:rStyle w:val="Ninguno"/>
          <w:rFonts w:eastAsiaTheme="majorEastAsia"/>
        </w:rPr>
      </w:pPr>
      <w:r w:rsidRPr="00E143E8">
        <w:rPr>
          <w:rStyle w:val="Ninguno"/>
          <w:rFonts w:ascii="Arial" w:hAnsi="Arial" w:cs="Arial"/>
        </w:rPr>
        <w:t>Complicaciones del tratamiento.</w:t>
      </w:r>
    </w:p>
    <w:p w14:paraId="63EA6794" w14:textId="33B4663F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E143E8">
        <w:rPr>
          <w:rStyle w:val="Ninguno"/>
          <w:rFonts w:ascii="Arial" w:hAnsi="Arial" w:cs="Arial"/>
          <w:b/>
          <w:bCs/>
        </w:rPr>
        <w:lastRenderedPageBreak/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4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>El paciente politraumatizado</w:t>
      </w:r>
    </w:p>
    <w:p w14:paraId="32948A82" w14:textId="77777777" w:rsidR="00D75E41" w:rsidRPr="00E143E8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Epidemiología.</w:t>
      </w:r>
    </w:p>
    <w:p w14:paraId="07926CBB" w14:textId="77777777" w:rsidR="00D75E41" w:rsidRPr="00E143E8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Principios del tratamiento agudo.</w:t>
      </w:r>
    </w:p>
    <w:p w14:paraId="1761EAB3" w14:textId="77777777" w:rsidR="00D75E41" w:rsidRPr="00E143E8" w:rsidRDefault="00D75E41" w:rsidP="00832EFC">
      <w:pPr>
        <w:pStyle w:val="Prrafodelista"/>
        <w:numPr>
          <w:ilvl w:val="0"/>
          <w:numId w:val="47"/>
        </w:numPr>
        <w:spacing w:line="360" w:lineRule="auto"/>
        <w:ind w:hanging="294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Enfoque del tratamiento de las secuelas.</w:t>
      </w:r>
    </w:p>
    <w:p w14:paraId="10EE9AF4" w14:textId="1EBA7C96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5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 xml:space="preserve">Infecciones osteoarticulares. </w:t>
      </w:r>
    </w:p>
    <w:p w14:paraId="2CBB41A8" w14:textId="77777777" w:rsidR="00D75E41" w:rsidRPr="00E143E8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Artritis séptica</w:t>
      </w:r>
    </w:p>
    <w:p w14:paraId="26D29AA8" w14:textId="77777777" w:rsidR="00D75E41" w:rsidRPr="00E143E8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 xml:space="preserve">Osteomielitis </w:t>
      </w:r>
    </w:p>
    <w:p w14:paraId="7883E396" w14:textId="77777777" w:rsidR="00D75E41" w:rsidRPr="00E143E8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Piomiositis</w:t>
      </w:r>
    </w:p>
    <w:p w14:paraId="76BEF969" w14:textId="77777777" w:rsidR="00D75E41" w:rsidRPr="00E143E8" w:rsidRDefault="00D75E41" w:rsidP="00D75E41">
      <w:pPr>
        <w:pStyle w:val="Prrafodelista"/>
        <w:numPr>
          <w:ilvl w:val="0"/>
          <w:numId w:val="45"/>
        </w:numPr>
        <w:spacing w:line="360" w:lineRule="auto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Bases del diagnóstico y tratamiento quirúrgico.</w:t>
      </w:r>
    </w:p>
    <w:p w14:paraId="36591630" w14:textId="0544E6BD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6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 xml:space="preserve">Tumores óseos y de partes blandas. </w:t>
      </w:r>
    </w:p>
    <w:p w14:paraId="12B4FC9E" w14:textId="77777777" w:rsidR="00D75E41" w:rsidRPr="00E143E8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Clasificación de los tumores del aparato locomotor</w:t>
      </w:r>
    </w:p>
    <w:p w14:paraId="444BF052" w14:textId="77777777" w:rsidR="00D75E41" w:rsidRPr="00E143E8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</w:rPr>
        <w:t>Orientación diagnóstica y terapéutica.</w:t>
      </w:r>
    </w:p>
    <w:p w14:paraId="304F5919" w14:textId="77777777" w:rsidR="00D75E41" w:rsidRPr="00E143E8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Tumores benignos</w:t>
      </w:r>
      <w:r w:rsidRPr="00E143E8">
        <w:rPr>
          <w:rStyle w:val="Ninguno"/>
          <w:rFonts w:ascii="Arial" w:hAnsi="Arial" w:cs="Arial"/>
        </w:rPr>
        <w:t>.</w:t>
      </w:r>
    </w:p>
    <w:p w14:paraId="6F19EFB7" w14:textId="77777777" w:rsidR="00D75E41" w:rsidRPr="00E143E8" w:rsidRDefault="00D75E41" w:rsidP="00832EFC">
      <w:pPr>
        <w:pStyle w:val="Prrafodelista"/>
        <w:numPr>
          <w:ilvl w:val="0"/>
          <w:numId w:val="46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Tumores malignos</w:t>
      </w:r>
    </w:p>
    <w:p w14:paraId="510E454D" w14:textId="77777777" w:rsidR="00D75E41" w:rsidRPr="00E143E8" w:rsidRDefault="00D75E41" w:rsidP="00D75E41">
      <w:pPr>
        <w:spacing w:line="360" w:lineRule="auto"/>
        <w:rPr>
          <w:rStyle w:val="Ninguno"/>
          <w:rFonts w:ascii="Arial" w:eastAsiaTheme="majorEastAsia" w:hAnsi="Arial" w:cs="Arial"/>
          <w:b/>
          <w:bCs/>
          <w:u w:val="single"/>
        </w:rPr>
      </w:pPr>
    </w:p>
    <w:p w14:paraId="2B8584B3" w14:textId="77777777" w:rsidR="00D75E41" w:rsidRPr="00E143E8" w:rsidRDefault="00D75E41" w:rsidP="00D75E41">
      <w:pPr>
        <w:pStyle w:val="Prrafodelista"/>
        <w:numPr>
          <w:ilvl w:val="0"/>
          <w:numId w:val="56"/>
        </w:numPr>
        <w:tabs>
          <w:tab w:val="left" w:pos="1134"/>
        </w:tabs>
        <w:spacing w:line="360" w:lineRule="auto"/>
        <w:ind w:left="284"/>
        <w:rPr>
          <w:rStyle w:val="Ninguno"/>
          <w:rFonts w:ascii="Arial" w:eastAsiaTheme="majorEastAsia" w:hAnsi="Arial" w:cs="Arial"/>
          <w:b/>
          <w:bCs/>
          <w:u w:val="single"/>
        </w:rPr>
      </w:pPr>
      <w:r w:rsidRPr="00E143E8">
        <w:rPr>
          <w:rStyle w:val="Ninguno"/>
          <w:rFonts w:ascii="Arial" w:eastAsiaTheme="majorEastAsia" w:hAnsi="Arial" w:cs="Arial"/>
          <w:b/>
          <w:bCs/>
          <w:u w:val="single"/>
        </w:rPr>
        <w:t>Bases fisiopatológicas de las afecciones del aparato locomotor y sus tratamientos</w:t>
      </w:r>
    </w:p>
    <w:p w14:paraId="125A8503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B.1. Fisiopatología ósea</w:t>
      </w:r>
    </w:p>
    <w:p w14:paraId="35AD6EA6" w14:textId="2B36CF3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7</w:t>
      </w:r>
      <w:r w:rsidRPr="00E143E8">
        <w:rPr>
          <w:rStyle w:val="Ninguno"/>
          <w:rFonts w:ascii="Arial" w:hAnsi="Arial" w:cs="Arial"/>
          <w:b/>
          <w:bCs/>
        </w:rPr>
        <w:t xml:space="preserve">. </w:t>
      </w:r>
      <w:r w:rsidRPr="00E143E8">
        <w:rPr>
          <w:rStyle w:val="Ninguno"/>
          <w:rFonts w:ascii="Arial" w:hAnsi="Arial" w:cs="Arial"/>
          <w:b/>
          <w:bCs/>
        </w:rPr>
        <w:tab/>
        <w:t>El hueso como tejido</w:t>
      </w:r>
    </w:p>
    <w:p w14:paraId="597AB6BC" w14:textId="77777777" w:rsidR="00D75E41" w:rsidRPr="00E143E8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Composición. Estructura macroscópica y microscópica</w:t>
      </w:r>
    </w:p>
    <w:p w14:paraId="53C141BB" w14:textId="77777777" w:rsidR="00D75E41" w:rsidRPr="00E143E8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Osteogénesis</w:t>
      </w:r>
    </w:p>
    <w:p w14:paraId="3803914E" w14:textId="77777777" w:rsidR="00D75E41" w:rsidRPr="00E143E8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La placa de crecimiento o fisis</w:t>
      </w:r>
    </w:p>
    <w:p w14:paraId="7BEA262A" w14:textId="77777777" w:rsidR="00D75E41" w:rsidRPr="00E143E8" w:rsidRDefault="00D75E41" w:rsidP="00D75E41">
      <w:pPr>
        <w:pStyle w:val="Prrafodelista"/>
        <w:numPr>
          <w:ilvl w:val="0"/>
          <w:numId w:val="5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Regeneración ósea</w:t>
      </w:r>
    </w:p>
    <w:p w14:paraId="60C70860" w14:textId="67550064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8</w:t>
      </w:r>
      <w:r w:rsidRPr="00E143E8">
        <w:rPr>
          <w:rStyle w:val="Ninguno"/>
          <w:rFonts w:ascii="Arial" w:hAnsi="Arial" w:cs="Arial"/>
          <w:b/>
          <w:bCs/>
        </w:rPr>
        <w:t>. Traumatismos óseos. Proceso de consolidación de las fracturas y su tratamiento.</w:t>
      </w:r>
    </w:p>
    <w:p w14:paraId="4E99331A" w14:textId="77777777" w:rsidR="00D75E41" w:rsidRPr="00E143E8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Etiología y mecanismo general de producción de las fracturas. </w:t>
      </w:r>
    </w:p>
    <w:p w14:paraId="664A3952" w14:textId="77777777" w:rsidR="00D75E41" w:rsidRPr="00E143E8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Clínica y clasificación</w:t>
      </w:r>
    </w:p>
    <w:p w14:paraId="4885E691" w14:textId="77777777" w:rsidR="00D75E41" w:rsidRPr="00E143E8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Consolidación directa e indirecta</w:t>
      </w:r>
    </w:p>
    <w:p w14:paraId="53EB121B" w14:textId="77777777" w:rsidR="00D75E41" w:rsidRPr="00E143E8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Tratamiento general de las fracturas. Principios de osteosíntesis</w:t>
      </w:r>
    </w:p>
    <w:p w14:paraId="7C226FF2" w14:textId="77777777" w:rsidR="00D75E41" w:rsidRPr="00E143E8" w:rsidRDefault="00D75E41" w:rsidP="00D75E41">
      <w:pPr>
        <w:pStyle w:val="Prrafodelista"/>
        <w:numPr>
          <w:ilvl w:val="0"/>
          <w:numId w:val="58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Fractura de la fisis. Epifisiolisis.</w:t>
      </w:r>
    </w:p>
    <w:p w14:paraId="502D8475" w14:textId="7E3741A9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lastRenderedPageBreak/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9</w:t>
      </w:r>
      <w:r w:rsidRPr="00E143E8">
        <w:rPr>
          <w:rStyle w:val="Ninguno"/>
          <w:rFonts w:ascii="Arial" w:hAnsi="Arial" w:cs="Arial"/>
          <w:b/>
          <w:bCs/>
        </w:rPr>
        <w:t xml:space="preserve">. Patología del callo de fractura. </w:t>
      </w:r>
    </w:p>
    <w:p w14:paraId="7D3F6BEB" w14:textId="77777777" w:rsidR="00D75E41" w:rsidRPr="00E143E8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Consolidaciones viciosas. </w:t>
      </w:r>
    </w:p>
    <w:p w14:paraId="051C1A66" w14:textId="77777777" w:rsidR="00D75E41" w:rsidRPr="00E143E8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Retardo de consolidación </w:t>
      </w:r>
    </w:p>
    <w:p w14:paraId="222D70A1" w14:textId="77777777" w:rsidR="00D75E41" w:rsidRPr="00E143E8" w:rsidRDefault="00D75E41" w:rsidP="00D75E41">
      <w:pPr>
        <w:pStyle w:val="Prrafodelista"/>
        <w:numPr>
          <w:ilvl w:val="0"/>
          <w:numId w:val="59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Pseudoartrosis.</w:t>
      </w:r>
    </w:p>
    <w:p w14:paraId="4446A575" w14:textId="0C8A2648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10</w:t>
      </w:r>
      <w:r w:rsidRPr="00E143E8">
        <w:rPr>
          <w:rStyle w:val="Ninguno"/>
          <w:rFonts w:ascii="Arial" w:hAnsi="Arial" w:cs="Arial"/>
          <w:b/>
          <w:bCs/>
        </w:rPr>
        <w:t>.  Patología ósea no traumática</w:t>
      </w:r>
      <w:r w:rsidR="00832EFC" w:rsidRPr="00E143E8">
        <w:rPr>
          <w:rStyle w:val="Ninguno"/>
          <w:rFonts w:ascii="Arial" w:hAnsi="Arial" w:cs="Arial"/>
          <w:b/>
          <w:bCs/>
        </w:rPr>
        <w:t>.</w:t>
      </w:r>
    </w:p>
    <w:p w14:paraId="65465297" w14:textId="77777777" w:rsidR="00D75E41" w:rsidRPr="00E143E8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Osteoporosis. Vitamina D y sus alteraciones</w:t>
      </w:r>
    </w:p>
    <w:p w14:paraId="55DB69EF" w14:textId="77777777" w:rsidR="00D75E41" w:rsidRPr="00E143E8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Enfermedad de Paget</w:t>
      </w:r>
    </w:p>
    <w:p w14:paraId="5D7BD20F" w14:textId="77777777" w:rsidR="00D75E41" w:rsidRPr="00E143E8" w:rsidRDefault="00D75E41" w:rsidP="00D75E41">
      <w:pPr>
        <w:pStyle w:val="Prrafodelista"/>
        <w:numPr>
          <w:ilvl w:val="0"/>
          <w:numId w:val="60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Necrosis avascular</w:t>
      </w:r>
    </w:p>
    <w:p w14:paraId="2EFE57DA" w14:textId="12A9C12D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B.2. Fisiopatología del cartílago.</w:t>
      </w:r>
    </w:p>
    <w:p w14:paraId="6E7D207B" w14:textId="28A4A4E8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Tema 1</w:t>
      </w:r>
      <w:r w:rsidR="00CF3E87" w:rsidRPr="00E143E8">
        <w:rPr>
          <w:rStyle w:val="Ninguno"/>
          <w:rFonts w:ascii="Arial" w:hAnsi="Arial" w:cs="Arial"/>
          <w:b/>
          <w:bCs/>
        </w:rPr>
        <w:t>1</w:t>
      </w:r>
      <w:r w:rsidRPr="00E143E8">
        <w:rPr>
          <w:rStyle w:val="Ninguno"/>
          <w:rFonts w:ascii="Arial" w:hAnsi="Arial" w:cs="Arial"/>
          <w:b/>
          <w:bCs/>
        </w:rPr>
        <w:t>. El cartílago articular. Estructura y patología traumática</w:t>
      </w:r>
    </w:p>
    <w:p w14:paraId="51540A2A" w14:textId="77777777" w:rsidR="00D75E41" w:rsidRPr="00E143E8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El cartílago como tejido</w:t>
      </w:r>
    </w:p>
    <w:p w14:paraId="2016D449" w14:textId="77777777" w:rsidR="00D75E41" w:rsidRPr="00E143E8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Lesiones del cartílago articular y mecanismos de reparación. </w:t>
      </w:r>
    </w:p>
    <w:p w14:paraId="26DAC4FF" w14:textId="77777777" w:rsidR="00D75E41" w:rsidRPr="00E143E8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Lesiones del fibrocartílago</w:t>
      </w:r>
    </w:p>
    <w:p w14:paraId="31C42143" w14:textId="77777777" w:rsidR="00D75E41" w:rsidRPr="00E143E8" w:rsidRDefault="00D75E41" w:rsidP="00D75E41">
      <w:pPr>
        <w:pStyle w:val="Prrafodelista"/>
        <w:numPr>
          <w:ilvl w:val="0"/>
          <w:numId w:val="61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Envejecimiento del cartílago articular</w:t>
      </w:r>
    </w:p>
    <w:p w14:paraId="4C3CCAC6" w14:textId="429E7676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12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>La articulación. Cápsula articular y la membrana sinovial</w:t>
      </w:r>
    </w:p>
    <w:p w14:paraId="533BFA0D" w14:textId="77777777" w:rsidR="00D75E41" w:rsidRPr="00E143E8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Tipos de articulaciones</w:t>
      </w:r>
    </w:p>
    <w:p w14:paraId="3EF4A2AF" w14:textId="77777777" w:rsidR="00D75E41" w:rsidRPr="00E143E8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Patología de la cápsula articular. Rigidez</w:t>
      </w:r>
    </w:p>
    <w:p w14:paraId="4A11E4DF" w14:textId="77777777" w:rsidR="00D75E41" w:rsidRPr="00E143E8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Patología sinovial</w:t>
      </w:r>
    </w:p>
    <w:p w14:paraId="2B861BED" w14:textId="77777777" w:rsidR="00D75E41" w:rsidRPr="00E143E8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Patología degenerativa. Artrosis</w:t>
      </w:r>
    </w:p>
    <w:p w14:paraId="52EA0F90" w14:textId="77777777" w:rsidR="00D75E41" w:rsidRPr="00E143E8" w:rsidRDefault="00D75E41" w:rsidP="00832EFC">
      <w:pPr>
        <w:pStyle w:val="Prrafodelista"/>
        <w:numPr>
          <w:ilvl w:val="0"/>
          <w:numId w:val="62"/>
        </w:numPr>
        <w:spacing w:line="360" w:lineRule="auto"/>
        <w:ind w:hanging="294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Bases del tratamiento de la patología articular no traumática</w:t>
      </w:r>
    </w:p>
    <w:p w14:paraId="7863F78D" w14:textId="1D38DA2F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13</w:t>
      </w:r>
      <w:r w:rsidRPr="00E143E8">
        <w:rPr>
          <w:rStyle w:val="Ninguno"/>
          <w:rFonts w:ascii="Arial" w:hAnsi="Arial" w:cs="Arial"/>
          <w:b/>
          <w:bCs/>
        </w:rPr>
        <w:t>. Artropatías no traumáticas ni degenerativas</w:t>
      </w:r>
    </w:p>
    <w:p w14:paraId="2E1CE02C" w14:textId="77777777" w:rsidR="00D75E41" w:rsidRPr="00E143E8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Evaluación de las artropatías. Derrame articular y artrocentesis</w:t>
      </w:r>
    </w:p>
    <w:p w14:paraId="24D0CCE1" w14:textId="77777777" w:rsidR="00D75E41" w:rsidRPr="00E143E8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Artropatías inflamatorias</w:t>
      </w:r>
    </w:p>
    <w:p w14:paraId="7950A5DB" w14:textId="77777777" w:rsidR="00D75E41" w:rsidRPr="00E143E8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Artropatías metabólicas. Gota</w:t>
      </w:r>
    </w:p>
    <w:p w14:paraId="25F7C5C3" w14:textId="77777777" w:rsidR="00D75E41" w:rsidRPr="00E143E8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Artropatías por sangrado</w:t>
      </w:r>
    </w:p>
    <w:p w14:paraId="2D6A7F6A" w14:textId="77777777" w:rsidR="00D75E41" w:rsidRPr="00E143E8" w:rsidRDefault="00D75E41" w:rsidP="00D75E41">
      <w:pPr>
        <w:pStyle w:val="Prrafodelista"/>
        <w:numPr>
          <w:ilvl w:val="0"/>
          <w:numId w:val="63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Artropatías neuromusculares</w:t>
      </w:r>
    </w:p>
    <w:p w14:paraId="41185369" w14:textId="68BFECB3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B.3. Fisiopatología de otros tejidos del aparato locomotor. </w:t>
      </w:r>
    </w:p>
    <w:p w14:paraId="5D44BBDC" w14:textId="6B4DE890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14</w:t>
      </w:r>
      <w:r w:rsidRPr="00E143E8">
        <w:rPr>
          <w:rStyle w:val="Ninguno"/>
          <w:rFonts w:ascii="Arial" w:hAnsi="Arial" w:cs="Arial"/>
          <w:b/>
          <w:bCs/>
        </w:rPr>
        <w:t>. Patología muscular</w:t>
      </w:r>
    </w:p>
    <w:p w14:paraId="30E7C329" w14:textId="77777777" w:rsidR="00D75E41" w:rsidRPr="00E143E8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Músculo como tejido</w:t>
      </w:r>
    </w:p>
    <w:p w14:paraId="4636C660" w14:textId="77777777" w:rsidR="00D75E41" w:rsidRPr="00E143E8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lastRenderedPageBreak/>
        <w:t>Patología traumática y su reparación</w:t>
      </w:r>
    </w:p>
    <w:p w14:paraId="3E65197B" w14:textId="77777777" w:rsidR="00D75E41" w:rsidRPr="00E143E8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Patología muscular no traumática. </w:t>
      </w:r>
    </w:p>
    <w:p w14:paraId="478F5DE6" w14:textId="1F7D6E8E" w:rsidR="004A7D7D" w:rsidRDefault="00D75E41" w:rsidP="00D75E41">
      <w:pPr>
        <w:pStyle w:val="Prrafodelista"/>
        <w:numPr>
          <w:ilvl w:val="0"/>
          <w:numId w:val="64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Patología congénita. Artrogriposis. Distrofias musculares</w:t>
      </w:r>
    </w:p>
    <w:p w14:paraId="48CA99DC" w14:textId="5AD44CCE" w:rsidR="00D75E41" w:rsidRPr="004A7D7D" w:rsidRDefault="004A7D7D" w:rsidP="004A7D7D">
      <w:pPr>
        <w:spacing w:after="160" w:line="259" w:lineRule="auto"/>
        <w:jc w:val="left"/>
        <w:rPr>
          <w:rStyle w:val="Ninguno"/>
          <w:rFonts w:ascii="Arial" w:eastAsiaTheme="majorEastAsia" w:hAnsi="Arial" w:cs="Arial"/>
        </w:rPr>
      </w:pPr>
      <w:r>
        <w:rPr>
          <w:rStyle w:val="Ninguno"/>
          <w:rFonts w:ascii="Arial" w:eastAsiaTheme="majorEastAsia" w:hAnsi="Arial" w:cs="Arial"/>
        </w:rPr>
        <w:br w:type="page"/>
      </w:r>
    </w:p>
    <w:p w14:paraId="62120EB4" w14:textId="7D93250E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15</w:t>
      </w:r>
      <w:r w:rsidRPr="00E143E8">
        <w:rPr>
          <w:rStyle w:val="Ninguno"/>
          <w:rFonts w:ascii="Arial" w:hAnsi="Arial" w:cs="Arial"/>
          <w:b/>
          <w:bCs/>
        </w:rPr>
        <w:t>. Patología tendinosa y ligamentaria</w:t>
      </w:r>
    </w:p>
    <w:p w14:paraId="69CAFA89" w14:textId="77777777" w:rsidR="00D75E41" w:rsidRPr="00E143E8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El tendón como tejido</w:t>
      </w:r>
    </w:p>
    <w:p w14:paraId="2AFA503C" w14:textId="77777777" w:rsidR="00D75E41" w:rsidRPr="00E143E8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Lesiones tendinosas traumáticas y su reparación. </w:t>
      </w:r>
    </w:p>
    <w:p w14:paraId="5FE4C7F1" w14:textId="77777777" w:rsidR="00D75E41" w:rsidRPr="00E143E8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Tendinopatías</w:t>
      </w:r>
    </w:p>
    <w:p w14:paraId="66D74097" w14:textId="77777777" w:rsidR="00D75E41" w:rsidRPr="00E143E8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El ligamento como tejido</w:t>
      </w:r>
    </w:p>
    <w:p w14:paraId="6AD5CB1A" w14:textId="77777777" w:rsidR="00D75E41" w:rsidRPr="00E143E8" w:rsidRDefault="00D75E41" w:rsidP="00D75E41">
      <w:pPr>
        <w:pStyle w:val="Prrafodelista"/>
        <w:numPr>
          <w:ilvl w:val="0"/>
          <w:numId w:val="65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Patología traumática. Esguinces y luxaciones</w:t>
      </w:r>
    </w:p>
    <w:p w14:paraId="26DD9404" w14:textId="54DB5D08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16</w:t>
      </w:r>
      <w:r w:rsidRPr="00E143E8">
        <w:rPr>
          <w:rStyle w:val="Ninguno"/>
          <w:rFonts w:ascii="Arial" w:hAnsi="Arial" w:cs="Arial"/>
          <w:b/>
          <w:bCs/>
        </w:rPr>
        <w:t>. Patología del nervio periférico</w:t>
      </w:r>
    </w:p>
    <w:p w14:paraId="1D8422C4" w14:textId="77777777" w:rsidR="00D75E41" w:rsidRPr="00E143E8" w:rsidRDefault="00D75E41" w:rsidP="00D75E41">
      <w:pPr>
        <w:pStyle w:val="Prrafodelista"/>
        <w:numPr>
          <w:ilvl w:val="0"/>
          <w:numId w:val="66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El nervio periférico como tejido</w:t>
      </w:r>
    </w:p>
    <w:p w14:paraId="71366D5A" w14:textId="77777777" w:rsidR="00D75E41" w:rsidRPr="00E143E8" w:rsidRDefault="00D75E41" w:rsidP="00D75E41">
      <w:pPr>
        <w:pStyle w:val="Prrafodelista"/>
        <w:numPr>
          <w:ilvl w:val="0"/>
          <w:numId w:val="66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Nivel de lesión y reparación. Bases del tratamiento</w:t>
      </w:r>
    </w:p>
    <w:p w14:paraId="500DFFB8" w14:textId="67B9691F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CF3E87" w:rsidRPr="00E143E8">
        <w:rPr>
          <w:rStyle w:val="Ninguno"/>
          <w:rFonts w:ascii="Arial" w:hAnsi="Arial" w:cs="Arial"/>
          <w:b/>
          <w:bCs/>
        </w:rPr>
        <w:t>17</w:t>
      </w:r>
      <w:r w:rsidRPr="00E143E8">
        <w:rPr>
          <w:rStyle w:val="Ninguno"/>
          <w:rFonts w:ascii="Arial" w:hAnsi="Arial" w:cs="Arial"/>
          <w:b/>
          <w:bCs/>
        </w:rPr>
        <w:t>. Síndromes dolorosos del aparato locomotor</w:t>
      </w:r>
    </w:p>
    <w:p w14:paraId="44181095" w14:textId="77777777" w:rsidR="00D75E41" w:rsidRPr="00E143E8" w:rsidRDefault="00D75E41" w:rsidP="00D75E41">
      <w:pPr>
        <w:pStyle w:val="Prrafodelista"/>
        <w:numPr>
          <w:ilvl w:val="0"/>
          <w:numId w:val="6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 xml:space="preserve">Síndrome compartimental y sus complicaciones. </w:t>
      </w:r>
    </w:p>
    <w:p w14:paraId="6A40FCB1" w14:textId="77777777" w:rsidR="00D75E41" w:rsidRPr="00E143E8" w:rsidRDefault="00D75E41" w:rsidP="00D75E41">
      <w:pPr>
        <w:pStyle w:val="Prrafodelista"/>
        <w:numPr>
          <w:ilvl w:val="0"/>
          <w:numId w:val="67"/>
        </w:numPr>
        <w:spacing w:line="360" w:lineRule="auto"/>
        <w:rPr>
          <w:rStyle w:val="Ninguno"/>
          <w:rFonts w:ascii="Arial" w:eastAsiaTheme="majorEastAsia" w:hAnsi="Arial" w:cs="Arial"/>
        </w:rPr>
      </w:pPr>
      <w:r w:rsidRPr="00E143E8">
        <w:rPr>
          <w:rStyle w:val="Ninguno"/>
          <w:rFonts w:ascii="Arial" w:eastAsiaTheme="majorEastAsia" w:hAnsi="Arial" w:cs="Arial"/>
        </w:rPr>
        <w:t>Síndrome de dolor regional complejo.</w:t>
      </w:r>
    </w:p>
    <w:p w14:paraId="6B329DFF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Patología del tórax y la columna vertebral</w:t>
      </w:r>
    </w:p>
    <w:p w14:paraId="3DCEC257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C.1. Tórax</w:t>
      </w:r>
    </w:p>
    <w:p w14:paraId="40025295" w14:textId="3EADE64E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18</w:t>
      </w:r>
      <w:r w:rsidRPr="00E143E8">
        <w:rPr>
          <w:rStyle w:val="Ninguno"/>
          <w:rFonts w:ascii="Arial" w:hAnsi="Arial" w:cs="Arial"/>
          <w:b/>
          <w:bCs/>
        </w:rPr>
        <w:t>.</w:t>
      </w:r>
      <w:r w:rsidRPr="00E143E8">
        <w:rPr>
          <w:rStyle w:val="Ninguno"/>
          <w:rFonts w:ascii="Arial" w:hAnsi="Arial" w:cs="Arial"/>
          <w:b/>
          <w:bCs/>
        </w:rPr>
        <w:tab/>
        <w:t>Traumatismos torácicos.</w:t>
      </w:r>
    </w:p>
    <w:p w14:paraId="3426E2D7" w14:textId="77777777" w:rsidR="00D75E41" w:rsidRPr="00E143E8" w:rsidRDefault="00D75E41" w:rsidP="00832EFC">
      <w:pPr>
        <w:pStyle w:val="Prrafodelista"/>
        <w:numPr>
          <w:ilvl w:val="0"/>
          <w:numId w:val="48"/>
        </w:numPr>
        <w:spacing w:line="360" w:lineRule="auto"/>
        <w:ind w:hanging="294"/>
        <w:rPr>
          <w:rFonts w:ascii="Arial" w:hAnsi="Arial" w:cs="Arial"/>
        </w:rPr>
      </w:pPr>
      <w:r w:rsidRPr="00E143E8">
        <w:rPr>
          <w:rStyle w:val="Ninguno"/>
          <w:rFonts w:ascii="Arial" w:hAnsi="Arial" w:cs="Arial"/>
          <w:u w:color="FF0000"/>
        </w:rPr>
        <w:t>Contusión y fractura costal.</w:t>
      </w:r>
    </w:p>
    <w:p w14:paraId="52D91B3C" w14:textId="77777777" w:rsidR="00D75E41" w:rsidRPr="00E143E8" w:rsidRDefault="00D75E41" w:rsidP="00832EFC">
      <w:pPr>
        <w:pStyle w:val="Prrafodelista"/>
        <w:numPr>
          <w:ilvl w:val="0"/>
          <w:numId w:val="48"/>
        </w:numPr>
        <w:spacing w:line="360" w:lineRule="auto"/>
        <w:ind w:hanging="294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hAnsi="Arial" w:cs="Arial"/>
          <w:u w:color="FF0000"/>
        </w:rPr>
        <w:t>Tórax estable e inestable.</w:t>
      </w:r>
    </w:p>
    <w:p w14:paraId="2C017A44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C.2. Columna cervical</w:t>
      </w:r>
    </w:p>
    <w:p w14:paraId="4FBC4A42" w14:textId="49F20F29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19</w:t>
      </w:r>
      <w:r w:rsidRPr="00E143E8">
        <w:rPr>
          <w:rStyle w:val="Ninguno"/>
          <w:rFonts w:ascii="Arial" w:hAnsi="Arial" w:cs="Arial"/>
          <w:b/>
          <w:bCs/>
        </w:rPr>
        <w:t>. Recuerdo anatómico y funcional de la columna cervical</w:t>
      </w:r>
    </w:p>
    <w:p w14:paraId="0579B1BA" w14:textId="2EC60E34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20</w:t>
      </w:r>
      <w:r w:rsidRPr="00E143E8">
        <w:rPr>
          <w:rStyle w:val="Ninguno"/>
          <w:rFonts w:ascii="Arial" w:hAnsi="Arial" w:cs="Arial"/>
          <w:b/>
          <w:bCs/>
        </w:rPr>
        <w:t>. Lesiones traumáticas de la columna cervical</w:t>
      </w:r>
    </w:p>
    <w:p w14:paraId="28A3E7B1" w14:textId="77777777" w:rsidR="00D75E41" w:rsidRPr="00E143E8" w:rsidRDefault="00D75E41" w:rsidP="00D75E41">
      <w:pPr>
        <w:pStyle w:val="Prrafodelista"/>
        <w:numPr>
          <w:ilvl w:val="0"/>
          <w:numId w:val="68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Fracturas</w:t>
      </w:r>
    </w:p>
    <w:p w14:paraId="32FC30D7" w14:textId="77777777" w:rsidR="00D75E41" w:rsidRPr="00E143E8" w:rsidRDefault="00D75E41" w:rsidP="00D75E41">
      <w:pPr>
        <w:pStyle w:val="Prrafodelista"/>
        <w:numPr>
          <w:ilvl w:val="0"/>
          <w:numId w:val="68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Esguinces. Síndrome del latigazo cervical</w:t>
      </w:r>
    </w:p>
    <w:p w14:paraId="0FEA8326" w14:textId="6C9B2751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21</w:t>
      </w:r>
      <w:r w:rsidRPr="00E143E8">
        <w:rPr>
          <w:rStyle w:val="Ninguno"/>
          <w:rFonts w:ascii="Arial" w:hAnsi="Arial" w:cs="Arial"/>
          <w:b/>
          <w:bCs/>
        </w:rPr>
        <w:t>. Cervicalgias y cervicobraquialgias</w:t>
      </w:r>
    </w:p>
    <w:p w14:paraId="32B5F085" w14:textId="77777777" w:rsidR="00D75E41" w:rsidRPr="00E143E8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Abordaje del dolor cervical</w:t>
      </w:r>
    </w:p>
    <w:p w14:paraId="08D8DC23" w14:textId="77777777" w:rsidR="00D75E41" w:rsidRPr="00E143E8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lastRenderedPageBreak/>
        <w:t>Discopatías – hernias discales cervicales</w:t>
      </w:r>
    </w:p>
    <w:p w14:paraId="0281D893" w14:textId="77777777" w:rsidR="00D75E41" w:rsidRPr="00E143E8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Estenosis de canal cervical</w:t>
      </w:r>
    </w:p>
    <w:p w14:paraId="4A5E392C" w14:textId="77777777" w:rsidR="00D75E41" w:rsidRPr="00E143E8" w:rsidRDefault="00D75E41" w:rsidP="00D75E41">
      <w:pPr>
        <w:pStyle w:val="Prrafodelista"/>
        <w:numPr>
          <w:ilvl w:val="0"/>
          <w:numId w:val="69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Espondilosis cervical</w:t>
      </w:r>
    </w:p>
    <w:p w14:paraId="4F54725A" w14:textId="77777777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>C.3. Columna torácica y lumbar</w:t>
      </w:r>
    </w:p>
    <w:p w14:paraId="75B3CB52" w14:textId="669029CB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22</w:t>
      </w:r>
      <w:r w:rsidRPr="00E143E8">
        <w:rPr>
          <w:rStyle w:val="Ninguno"/>
          <w:rFonts w:ascii="Arial" w:hAnsi="Arial" w:cs="Arial"/>
          <w:b/>
          <w:bCs/>
        </w:rPr>
        <w:t>. Recuerdo anatómico y funcional de la columna toracolumbar</w:t>
      </w:r>
    </w:p>
    <w:p w14:paraId="0D8C06D2" w14:textId="55503F32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23</w:t>
      </w:r>
      <w:r w:rsidRPr="00E143E8">
        <w:rPr>
          <w:rStyle w:val="Ninguno"/>
          <w:rFonts w:ascii="Arial" w:hAnsi="Arial" w:cs="Arial"/>
          <w:b/>
          <w:bCs/>
        </w:rPr>
        <w:t>. Lesiones traumáticas de la columna torácica y lumbar</w:t>
      </w:r>
    </w:p>
    <w:p w14:paraId="4FEE6DD8" w14:textId="77777777" w:rsidR="00D75E41" w:rsidRPr="00E143E8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Lumbalgia traumática</w:t>
      </w:r>
    </w:p>
    <w:p w14:paraId="08F8E338" w14:textId="77777777" w:rsidR="00D75E41" w:rsidRPr="00E143E8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Fracturas toracolumbares. Clasificación y tratamiento</w:t>
      </w:r>
    </w:p>
    <w:p w14:paraId="4F319676" w14:textId="77777777" w:rsidR="00D75E41" w:rsidRPr="00E143E8" w:rsidRDefault="00D75E41" w:rsidP="00D75E41">
      <w:pPr>
        <w:pStyle w:val="Prrafodelista"/>
        <w:numPr>
          <w:ilvl w:val="0"/>
          <w:numId w:val="70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Principios del tratamiento de las lesiones traumáticas</w:t>
      </w:r>
    </w:p>
    <w:p w14:paraId="3C6612C5" w14:textId="319C1715" w:rsidR="00D75E41" w:rsidRPr="00E143E8" w:rsidRDefault="00D75E41" w:rsidP="00832EFC">
      <w:pPr>
        <w:pStyle w:val="Prrafodelista"/>
        <w:numPr>
          <w:ilvl w:val="0"/>
          <w:numId w:val="70"/>
        </w:numPr>
        <w:spacing w:line="360" w:lineRule="auto"/>
        <w:ind w:right="-569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Lesión medular. Síndromes medulares. Manejo de la lesión aguda y  secuelas.</w:t>
      </w:r>
    </w:p>
    <w:p w14:paraId="32EAEA9B" w14:textId="4B816129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24</w:t>
      </w:r>
      <w:r w:rsidRPr="00E143E8">
        <w:rPr>
          <w:rStyle w:val="Ninguno"/>
          <w:rFonts w:ascii="Arial" w:hAnsi="Arial" w:cs="Arial"/>
          <w:b/>
          <w:bCs/>
        </w:rPr>
        <w:t>. Lumbalgias y lumbociatalgias</w:t>
      </w:r>
    </w:p>
    <w:p w14:paraId="79370A61" w14:textId="77777777" w:rsidR="00D75E41" w:rsidRPr="00E143E8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 xml:space="preserve">Abordaje del dolor lumbar. </w:t>
      </w:r>
    </w:p>
    <w:p w14:paraId="4F9635C8" w14:textId="77777777" w:rsidR="00D75E41" w:rsidRPr="00E143E8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Hernias discales lumbares. Radiculopatías</w:t>
      </w:r>
    </w:p>
    <w:p w14:paraId="509A0DF3" w14:textId="77777777" w:rsidR="00D75E41" w:rsidRPr="00E143E8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Espondilosis lumbar. Artrosis facetaria</w:t>
      </w:r>
    </w:p>
    <w:p w14:paraId="41160A61" w14:textId="77777777" w:rsidR="00D75E41" w:rsidRPr="00E143E8" w:rsidRDefault="00D75E41" w:rsidP="00D75E41">
      <w:pPr>
        <w:pStyle w:val="Prrafodelista"/>
        <w:numPr>
          <w:ilvl w:val="0"/>
          <w:numId w:val="71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Espondilolisis y espondilolistesis</w:t>
      </w:r>
    </w:p>
    <w:p w14:paraId="059902AF" w14:textId="662EF05B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25</w:t>
      </w:r>
      <w:r w:rsidRPr="00E143E8">
        <w:rPr>
          <w:rStyle w:val="Ninguno"/>
          <w:rFonts w:ascii="Arial" w:hAnsi="Arial" w:cs="Arial"/>
          <w:b/>
          <w:bCs/>
        </w:rPr>
        <w:t>. Deformidades de espalda</w:t>
      </w:r>
    </w:p>
    <w:p w14:paraId="5A08A613" w14:textId="77777777" w:rsidR="00D75E41" w:rsidRPr="00E143E8" w:rsidRDefault="00D75E41" w:rsidP="00D75E41">
      <w:pPr>
        <w:pStyle w:val="Prrafodelista"/>
        <w:numPr>
          <w:ilvl w:val="0"/>
          <w:numId w:val="72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Escoliosis</w:t>
      </w:r>
    </w:p>
    <w:p w14:paraId="18D81114" w14:textId="77777777" w:rsidR="00D75E41" w:rsidRPr="00E143E8" w:rsidRDefault="00D75E41" w:rsidP="00D75E41">
      <w:pPr>
        <w:pStyle w:val="Prrafodelista"/>
        <w:numPr>
          <w:ilvl w:val="0"/>
          <w:numId w:val="72"/>
        </w:numPr>
        <w:spacing w:line="360" w:lineRule="auto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Cifosis</w:t>
      </w:r>
    </w:p>
    <w:p w14:paraId="3413EE81" w14:textId="4F52A4B1" w:rsidR="00D75E41" w:rsidRPr="00E143E8" w:rsidRDefault="00D75E41" w:rsidP="00832EFC">
      <w:pPr>
        <w:tabs>
          <w:tab w:val="left" w:pos="1134"/>
        </w:tabs>
        <w:spacing w:before="240" w:line="360" w:lineRule="auto"/>
        <w:rPr>
          <w:rStyle w:val="Ninguno"/>
          <w:rFonts w:ascii="Arial" w:hAnsi="Arial" w:cs="Arial"/>
          <w:b/>
          <w:bCs/>
        </w:rPr>
      </w:pPr>
      <w:r w:rsidRPr="00E143E8">
        <w:rPr>
          <w:rStyle w:val="Ninguno"/>
          <w:rFonts w:ascii="Arial" w:hAnsi="Arial" w:cs="Arial"/>
          <w:b/>
          <w:bCs/>
        </w:rPr>
        <w:t xml:space="preserve">Tema </w:t>
      </w:r>
      <w:r w:rsidR="00B11EE3" w:rsidRPr="00E143E8">
        <w:rPr>
          <w:rStyle w:val="Ninguno"/>
          <w:rFonts w:ascii="Arial" w:hAnsi="Arial" w:cs="Arial"/>
          <w:b/>
          <w:bCs/>
        </w:rPr>
        <w:t>26</w:t>
      </w:r>
      <w:r w:rsidRPr="00E143E8">
        <w:rPr>
          <w:rStyle w:val="Ninguno"/>
          <w:rFonts w:ascii="Arial" w:hAnsi="Arial" w:cs="Arial"/>
          <w:b/>
          <w:bCs/>
        </w:rPr>
        <w:t>. Bases del tratamiento quirúrgico de las afecciones del raquis y del tórax</w:t>
      </w:r>
    </w:p>
    <w:p w14:paraId="7BB19437" w14:textId="77777777" w:rsidR="00D75E41" w:rsidRPr="00E143E8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Abordajes quirúrgicos</w:t>
      </w:r>
    </w:p>
    <w:p w14:paraId="668FFB83" w14:textId="77777777" w:rsidR="00D75E41" w:rsidRPr="00E143E8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Técnicas de tratamiento</w:t>
      </w:r>
    </w:p>
    <w:p w14:paraId="3CB0C268" w14:textId="328B21DA" w:rsidR="00E143E8" w:rsidRPr="00E143E8" w:rsidRDefault="00D75E41" w:rsidP="00832EFC">
      <w:pPr>
        <w:pStyle w:val="Prrafodelista"/>
        <w:numPr>
          <w:ilvl w:val="0"/>
          <w:numId w:val="73"/>
        </w:numPr>
        <w:spacing w:line="360" w:lineRule="auto"/>
        <w:ind w:hanging="294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t>Complicaciones. Síndrome del fracaso de cirugía de espalda</w:t>
      </w:r>
    </w:p>
    <w:p w14:paraId="1E9E7AFE" w14:textId="77777777" w:rsidR="00E143E8" w:rsidRPr="00E143E8" w:rsidRDefault="00E143E8">
      <w:pPr>
        <w:spacing w:after="160" w:line="259" w:lineRule="auto"/>
        <w:jc w:val="left"/>
        <w:rPr>
          <w:rStyle w:val="Ninguno"/>
          <w:rFonts w:ascii="Arial" w:eastAsiaTheme="majorEastAsia" w:hAnsi="Arial" w:cs="Arial"/>
          <w:u w:color="FF0000"/>
        </w:rPr>
      </w:pPr>
      <w:r w:rsidRPr="00E143E8">
        <w:rPr>
          <w:rStyle w:val="Ninguno"/>
          <w:rFonts w:ascii="Arial" w:eastAsiaTheme="majorEastAsia" w:hAnsi="Arial" w:cs="Arial"/>
          <w:u w:color="FF0000"/>
        </w:rPr>
        <w:br w:type="page"/>
      </w:r>
    </w:p>
    <w:p w14:paraId="63500093" w14:textId="3372CF59" w:rsidR="00D004B6" w:rsidRPr="004A7D7D" w:rsidRDefault="00576E78" w:rsidP="004A7D7D">
      <w:pPr>
        <w:pStyle w:val="Ttulo1"/>
        <w:spacing w:before="360" w:after="240"/>
        <w:rPr>
          <w:rFonts w:ascii="Arial" w:hAnsi="Arial"/>
          <w:b/>
          <w:bCs/>
          <w:color w:val="auto"/>
          <w:sz w:val="24"/>
          <w:szCs w:val="24"/>
        </w:rPr>
      </w:pPr>
      <w:bookmarkStart w:id="36" w:name="_Toc162953738"/>
      <w:bookmarkStart w:id="37" w:name="_Toc162956422"/>
      <w:bookmarkStart w:id="38" w:name="_Toc162960244"/>
      <w:bookmarkStart w:id="39" w:name="_Toc163500001"/>
      <w:bookmarkStart w:id="40" w:name="_Toc229124542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REFERENCIAS DE CONSULTA</w:t>
      </w:r>
      <w:bookmarkEnd w:id="36"/>
      <w:bookmarkEnd w:id="37"/>
      <w:bookmarkEnd w:id="38"/>
      <w:bookmarkEnd w:id="39"/>
      <w:bookmarkEnd w:id="40"/>
    </w:p>
    <w:p w14:paraId="35DBE0AF" w14:textId="77777777" w:rsidR="00D633D4" w:rsidRPr="00E143E8" w:rsidRDefault="00D633D4" w:rsidP="004A7D7D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 de la Unidad Didáctica I:</w:t>
      </w:r>
    </w:p>
    <w:p w14:paraId="00B6971E" w14:textId="77777777" w:rsidR="00D633D4" w:rsidRPr="00E143E8" w:rsidRDefault="00D633D4" w:rsidP="00A33115">
      <w:pPr>
        <w:pStyle w:val="Textosinformato"/>
        <w:numPr>
          <w:ilvl w:val="0"/>
          <w:numId w:val="3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 xml:space="preserve">Fauci  AS et al. Harrison. 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>Principios de medicina interna. Madrid: Mcgraw-Hill Interamericana; 2009.</w:t>
      </w:r>
    </w:p>
    <w:p w14:paraId="77D014B7" w14:textId="77777777" w:rsidR="00D633D4" w:rsidRPr="00E143E8" w:rsidRDefault="00D633D4" w:rsidP="00A33115">
      <w:pPr>
        <w:pStyle w:val="Textosinformato"/>
        <w:numPr>
          <w:ilvl w:val="0"/>
          <w:numId w:val="3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Rodés J. Manual de terapéutica médica. Barcelona: Masson: 2002.</w:t>
      </w:r>
    </w:p>
    <w:p w14:paraId="627EFF65" w14:textId="5ACB1EE3" w:rsidR="00D633D4" w:rsidRPr="004A7D7D" w:rsidRDefault="00D633D4" w:rsidP="004A7D7D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 de la Unidad Didáctica II:</w:t>
      </w:r>
    </w:p>
    <w:p w14:paraId="3D18B2F1" w14:textId="77777777" w:rsidR="00D633D4" w:rsidRPr="00E143E8" w:rsidRDefault="00D633D4" w:rsidP="00A33115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color w:val="auto"/>
          <w:sz w:val="24"/>
          <w:szCs w:val="24"/>
          <w:lang w:val="en-GB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Kasser JR. Actualizaciones en Cirugía, Ortopedia y Traumatología. </w:t>
      </w: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>Barcelona: Masson; 1997.</w:t>
      </w:r>
    </w:p>
    <w:p w14:paraId="4D190011" w14:textId="77777777" w:rsidR="00832EFC" w:rsidRPr="00E143E8" w:rsidRDefault="00D633D4" w:rsidP="00311462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Balibrea Cantero J. Traumatología y Cirugía Ortopédica. </w:t>
      </w: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>Madrid: Ed. Marban; 1999.</w:t>
      </w:r>
    </w:p>
    <w:p w14:paraId="67FB4F5A" w14:textId="1416E341" w:rsidR="00D75E41" w:rsidRPr="00E143E8" w:rsidRDefault="00D75E41" w:rsidP="00311462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Hoppenfeld S, Murthy VL. Fracturas: Tratamiento y Rehabilitación. </w:t>
      </w: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>Madrid: Marbán; 2001.</w:t>
      </w:r>
    </w:p>
    <w:p w14:paraId="2F201B38" w14:textId="70FC63C4" w:rsidR="00D75E41" w:rsidRPr="00E143E8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>Dyy DJ, Edwards DJ. Essential Orthopaedics y Trauma. 5th ed. London: Churchill Livingstone; 2003.</w:t>
      </w:r>
    </w:p>
    <w:p w14:paraId="7DC0FFEB" w14:textId="77777777" w:rsidR="00D75E41" w:rsidRPr="00E143E8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Salter RB. Trastornos y lesiones del sistema musculoesquelético. </w:t>
      </w:r>
      <w:r w:rsidRPr="00E143E8">
        <w:rPr>
          <w:rStyle w:val="Ninguno"/>
          <w:rFonts w:ascii="Arial" w:hAnsi="Arial"/>
          <w:color w:val="auto"/>
          <w:sz w:val="24"/>
          <w:szCs w:val="24"/>
          <w:lang w:val="en-GB"/>
        </w:rPr>
        <w:t>Barcelona: Masson: 2000.</w:t>
      </w:r>
    </w:p>
    <w:p w14:paraId="7026CCA2" w14:textId="77777777" w:rsidR="00D75E41" w:rsidRPr="00E143E8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n-GB"/>
        </w:rPr>
      </w:pPr>
      <w:hyperlink r:id="rId13" w:history="1">
        <w:r w:rsidRPr="00E143E8">
          <w:rPr>
            <w:rStyle w:val="Ninguno"/>
            <w:rFonts w:ascii="Arial" w:hAnsi="Arial"/>
            <w:color w:val="auto"/>
            <w:sz w:val="24"/>
            <w:szCs w:val="24"/>
            <w:lang w:val="en-GB"/>
          </w:rPr>
          <w:t>http://orthoinfo.aaos.org/</w:t>
        </w:r>
      </w:hyperlink>
    </w:p>
    <w:p w14:paraId="309A0561" w14:textId="31B793EB" w:rsidR="00D75E41" w:rsidRPr="00E143E8" w:rsidRDefault="00D75E41" w:rsidP="00D75E41">
      <w:pPr>
        <w:pStyle w:val="Textosinformato"/>
        <w:numPr>
          <w:ilvl w:val="0"/>
          <w:numId w:val="29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00E143E8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Sociedad Española de Rehabilitación y Medicina Física. Disponible en:  </w:t>
      </w:r>
      <w:hyperlink r:id="rId14" w:history="1">
        <w:r w:rsidRPr="00E143E8">
          <w:rPr>
            <w:rStyle w:val="Hipervnculo"/>
            <w:rFonts w:ascii="Arial" w:hAnsi="Arial"/>
            <w:color w:val="auto"/>
            <w:sz w:val="24"/>
            <w:szCs w:val="24"/>
            <w:lang w:val="es-ES"/>
          </w:rPr>
          <w:t>http://www.sermef.es/</w:t>
        </w:r>
      </w:hyperlink>
    </w:p>
    <w:p w14:paraId="5C582344" w14:textId="3A46D77B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1" w:name="_Toc162953739"/>
      <w:bookmarkStart w:id="42" w:name="_Toc162956423"/>
      <w:bookmarkStart w:id="43" w:name="_Toc162960245"/>
      <w:bookmarkStart w:id="44" w:name="_Toc163500002"/>
      <w:bookmarkStart w:id="45" w:name="_Toc229124543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41"/>
      <w:bookmarkEnd w:id="42"/>
      <w:bookmarkEnd w:id="43"/>
      <w:bookmarkEnd w:id="44"/>
      <w:bookmarkEnd w:id="45"/>
    </w:p>
    <w:p w14:paraId="1723941F" w14:textId="77777777" w:rsidR="00D633D4" w:rsidRPr="00E143E8" w:rsidRDefault="00D633D4" w:rsidP="004A7D7D">
      <w:pPr>
        <w:pStyle w:val="Textosinformato"/>
        <w:spacing w:before="240" w:after="240" w:line="360" w:lineRule="auto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bookmarkStart w:id="46" w:name="_Toc162953740"/>
      <w:bookmarkStart w:id="47" w:name="_Toc162956424"/>
      <w:bookmarkStart w:id="48" w:name="_Toc162960246"/>
      <w:bookmarkStart w:id="49" w:name="_Toc163500003"/>
      <w:r w:rsidRPr="00E143E8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presenciales:</w:t>
      </w:r>
    </w:p>
    <w:p w14:paraId="4AF61458" w14:textId="77777777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Fonts w:ascii="Arial" w:hAnsi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Clases teóricas: exposición oral del profesor sobre los contenidos teóricos del programa.</w:t>
      </w:r>
    </w:p>
    <w:p w14:paraId="5D775ED1" w14:textId="77777777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  <w:color w:val="auto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Tutorías programadas. Se proporcionará una atención individual o por grupos a los/las estudiantes, dirigida a la resolución de dudas acerca de los 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lastRenderedPageBreak/>
        <w:t>contenidos de las clases teóricas, a la orientación en el proceso de autoaprendizaje y a la adquisición de las competencias vinculadas con la asignatura.</w:t>
      </w:r>
    </w:p>
    <w:p w14:paraId="477D5284" w14:textId="185469D8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  <w:color w:val="auto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Seminarios: mediante la discusión en grupo de casos clínicos con énfasis en el proceso de razonamiento clínico y en la comunicación con </w:t>
      </w:r>
      <w:r w:rsidR="00D75E41" w:rsidRPr="00E143E8">
        <w:rPr>
          <w:rStyle w:val="Ninguno"/>
          <w:rFonts w:ascii="Arial" w:hAnsi="Arial"/>
          <w:color w:val="auto"/>
          <w:sz w:val="24"/>
          <w:szCs w:val="24"/>
        </w:rPr>
        <w:t>el paciente</w:t>
      </w: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 </w:t>
      </w:r>
    </w:p>
    <w:p w14:paraId="2DD35C95" w14:textId="796D42C8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  <w:color w:val="auto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 xml:space="preserve">Prácticas: mediante el aprendizaje de las diversas técnicas exploratorias básicas (exploración neurológica, reflejos, auscultación cardiopulmonar y lectura e interpretación de registros electrocardiográficos) </w:t>
      </w:r>
    </w:p>
    <w:p w14:paraId="59081674" w14:textId="77777777" w:rsidR="00D633D4" w:rsidRPr="004A7D7D" w:rsidRDefault="00D633D4" w:rsidP="004A7D7D">
      <w:pPr>
        <w:pStyle w:val="Textosinformato"/>
        <w:spacing w:before="240" w:after="240" w:line="360" w:lineRule="auto"/>
        <w:rPr>
          <w:rStyle w:val="Ninguno"/>
          <w:rFonts w:ascii="Arial" w:hAnsi="Arial"/>
          <w:i/>
          <w:iCs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no presenciales:</w:t>
      </w:r>
    </w:p>
    <w:p w14:paraId="26525568" w14:textId="77777777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  <w:color w:val="auto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Trabajo individual: Preparación individual de lecturas para la obtención de información. Estudio de los conocimientos teóricos de la asignatura y preparación de las habilidades adquiridas. Elaboración de trabajos propuestos en clase. Elaboración de resúmenes de las clases para ser expuestos de forma oral o escrita.</w:t>
      </w:r>
    </w:p>
    <w:p w14:paraId="3FA33486" w14:textId="77777777" w:rsidR="00D633D4" w:rsidRPr="00E143E8" w:rsidRDefault="00D633D4" w:rsidP="00A33115">
      <w:pPr>
        <w:pStyle w:val="Textosinformato"/>
        <w:numPr>
          <w:ilvl w:val="0"/>
          <w:numId w:val="31"/>
        </w:numPr>
        <w:spacing w:line="360" w:lineRule="auto"/>
        <w:ind w:left="993" w:hanging="426"/>
        <w:jc w:val="both"/>
        <w:rPr>
          <w:rStyle w:val="Ninguno"/>
          <w:color w:val="auto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Trabajo en grupo: Preparación en grupo del estudio de casos clínicos.</w:t>
      </w:r>
    </w:p>
    <w:p w14:paraId="52555E24" w14:textId="74706F38" w:rsidR="0001410A" w:rsidRPr="004A7D7D" w:rsidRDefault="00576E78" w:rsidP="004A7D7D">
      <w:pPr>
        <w:pStyle w:val="Ttulo1"/>
        <w:spacing w:before="360" w:after="240"/>
        <w:rPr>
          <w:rFonts w:ascii="Arial" w:hAnsi="Arial"/>
          <w:b/>
          <w:bCs/>
          <w:color w:val="auto"/>
          <w:sz w:val="24"/>
          <w:szCs w:val="24"/>
        </w:rPr>
      </w:pPr>
      <w:bookmarkStart w:id="50" w:name="_Toc229124544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TIEMPO DE TRABAJO DEL ESTUDIANTE</w:t>
      </w:r>
      <w:bookmarkEnd w:id="46"/>
      <w:bookmarkEnd w:id="47"/>
      <w:bookmarkEnd w:id="48"/>
      <w:bookmarkEnd w:id="49"/>
      <w:bookmarkEnd w:id="50"/>
    </w:p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527"/>
        <w:gridCol w:w="4331"/>
        <w:gridCol w:w="1673"/>
        <w:gridCol w:w="1534"/>
      </w:tblGrid>
      <w:tr w:rsidR="00E143E8" w:rsidRPr="00E143E8" w14:paraId="0DFB1A92" w14:textId="77777777" w:rsidTr="00D633D4">
        <w:trPr>
          <w:trHeight w:val="1122"/>
          <w:tblHeader/>
        </w:trPr>
        <w:tc>
          <w:tcPr>
            <w:tcW w:w="32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71CCB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 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89481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5DCF9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E143E8" w:rsidRPr="00E143E8" w14:paraId="222922F7" w14:textId="77777777" w:rsidTr="00D633D4">
        <w:tblPrEx>
          <w:shd w:val="clear" w:color="auto" w:fill="CED7E7"/>
        </w:tblPrEx>
        <w:trPr>
          <w:trHeight w:val="287"/>
        </w:trPr>
        <w:tc>
          <w:tcPr>
            <w:tcW w:w="842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70BE8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3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0BE50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Clases teóricas y tutorías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1E6CA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rFonts w:ascii="Arial" w:eastAsia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96</w:t>
            </w:r>
          </w:p>
        </w:tc>
        <w:tc>
          <w:tcPr>
            <w:tcW w:w="8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FCA85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54,2%</w:t>
            </w:r>
          </w:p>
        </w:tc>
      </w:tr>
      <w:tr w:rsidR="00E143E8" w:rsidRPr="00E143E8" w14:paraId="61444504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F2F1E9F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678C6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Clases prácticas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3AEB" w14:textId="77777777" w:rsidR="00D633D4" w:rsidRPr="00E143E8" w:rsidRDefault="00D633D4" w:rsidP="00DF56EE">
            <w:pPr>
              <w:jc w:val="center"/>
              <w:rPr>
                <w:sz w:val="24"/>
                <w:lang w:val="es-ES_tradnl"/>
              </w:rPr>
            </w:pPr>
            <w:r w:rsidRPr="00E143E8">
              <w:rPr>
                <w:rStyle w:val="Ninguno"/>
                <w:rFonts w:ascii="Arial" w:hAnsi="Arial"/>
                <w:sz w:val="24"/>
                <w:lang w:val="es-ES_tradnl"/>
              </w:rPr>
              <w:t>24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0DEF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E143E8" w:rsidRPr="00E143E8" w14:paraId="5F082CA7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3189754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22212" w14:textId="77777777" w:rsidR="00D633D4" w:rsidRPr="00E143E8" w:rsidRDefault="00D633D4" w:rsidP="00DF56EE">
            <w:pPr>
              <w:pStyle w:val="Cuerpo"/>
              <w:tabs>
                <w:tab w:val="left" w:pos="2190"/>
              </w:tabs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Realización del examen final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1DAFE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2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FC92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E143E8" w:rsidRPr="00E143E8" w14:paraId="31139C56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5FBAD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5031A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4BB75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27</w:t>
            </w:r>
          </w:p>
        </w:tc>
        <w:tc>
          <w:tcPr>
            <w:tcW w:w="8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86E7D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45,8%</w:t>
            </w:r>
          </w:p>
        </w:tc>
      </w:tr>
      <w:tr w:rsidR="00E143E8" w:rsidRPr="00E143E8" w14:paraId="074A75ED" w14:textId="77777777" w:rsidTr="00D633D4">
        <w:tblPrEx>
          <w:shd w:val="clear" w:color="auto" w:fill="CED7E7"/>
        </w:tblPrEx>
        <w:trPr>
          <w:trHeight w:val="292"/>
        </w:trPr>
        <w:tc>
          <w:tcPr>
            <w:tcW w:w="842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8614A6F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17132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Estudio semanal (2h x 30 semanas)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06215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60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8E13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E143E8" w:rsidRPr="00E143E8" w14:paraId="6FD21C39" w14:textId="77777777" w:rsidTr="00D633D4">
        <w:tblPrEx>
          <w:shd w:val="clear" w:color="auto" w:fill="CED7E7"/>
        </w:tblPrEx>
        <w:trPr>
          <w:trHeight w:val="287"/>
        </w:trPr>
        <w:tc>
          <w:tcPr>
            <w:tcW w:w="842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E9AC4DC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  <w:tc>
          <w:tcPr>
            <w:tcW w:w="23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F1BDE" w14:textId="77777777" w:rsidR="00D633D4" w:rsidRPr="00E143E8" w:rsidRDefault="00D633D4" w:rsidP="00DF56EE">
            <w:pPr>
              <w:pStyle w:val="Cuerpo"/>
              <w:spacing w:before="40" w:after="40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Preparación del examen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CD55D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color w:val="auto"/>
                <w:sz w:val="24"/>
              </w:rPr>
              <w:t>16</w:t>
            </w:r>
          </w:p>
        </w:tc>
        <w:tc>
          <w:tcPr>
            <w:tcW w:w="8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FB9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</w:tr>
      <w:tr w:rsidR="00D633D4" w:rsidRPr="00E143E8" w14:paraId="639570C8" w14:textId="77777777" w:rsidTr="00D633D4">
        <w:tblPrEx>
          <w:shd w:val="clear" w:color="auto" w:fill="CED7E7"/>
        </w:tblPrEx>
        <w:trPr>
          <w:trHeight w:val="287"/>
        </w:trPr>
        <w:tc>
          <w:tcPr>
            <w:tcW w:w="3231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1B136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Carga total de horas de trabajo: 25 horas x 9 ECTS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86438" w14:textId="77777777" w:rsidR="00D633D4" w:rsidRPr="00E143E8" w:rsidRDefault="00D633D4" w:rsidP="00DF56EE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225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99EFE" w14:textId="77777777" w:rsidR="00D633D4" w:rsidRPr="00E143E8" w:rsidRDefault="00D633D4" w:rsidP="00DF56EE">
            <w:pPr>
              <w:rPr>
                <w:sz w:val="24"/>
                <w:lang w:val="es-ES_tradnl"/>
              </w:rPr>
            </w:pPr>
          </w:p>
        </w:tc>
      </w:tr>
    </w:tbl>
    <w:p w14:paraId="013D7A18" w14:textId="77777777" w:rsidR="0016440F" w:rsidRPr="00E143E8" w:rsidRDefault="0016440F" w:rsidP="0001410A"/>
    <w:p w14:paraId="5BA6424D" w14:textId="77777777" w:rsidR="004A7D7D" w:rsidRDefault="004A7D7D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51" w:name="_Toc162953741"/>
      <w:bookmarkStart w:id="52" w:name="_Toc162956425"/>
      <w:bookmarkStart w:id="53" w:name="_Toc162960247"/>
      <w:bookmarkStart w:id="54" w:name="_Toc163500004"/>
      <w:r>
        <w:rPr>
          <w:rStyle w:val="Ninguno"/>
          <w:rFonts w:ascii="Arial" w:hAnsi="Arial"/>
          <w:b/>
          <w:bCs/>
        </w:rPr>
        <w:lastRenderedPageBreak/>
        <w:br w:type="page"/>
      </w:r>
    </w:p>
    <w:p w14:paraId="1236F2EF" w14:textId="1867A80A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5" w:name="_Toc229124545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51"/>
      <w:bookmarkEnd w:id="52"/>
      <w:bookmarkEnd w:id="53"/>
      <w:bookmarkEnd w:id="54"/>
      <w:bookmarkEnd w:id="55"/>
    </w:p>
    <w:p w14:paraId="5A2048D0" w14:textId="77777777" w:rsidR="00D633D4" w:rsidRPr="00E143E8" w:rsidRDefault="00D633D4" w:rsidP="004A7D7D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E143E8">
        <w:rPr>
          <w:rStyle w:val="Ninguno"/>
          <w:rFonts w:ascii="Arial" w:hAnsi="Arial"/>
          <w:color w:val="auto"/>
          <w:sz w:val="24"/>
          <w:szCs w:val="24"/>
        </w:rPr>
        <w:t>Se efectuará una evaluación compuesta por las siguientes partes, que seguirá idéntico esquema para la parte Médica y la parte Quirúrgica, tanto para la convocatoria ordinaria como extraordinaria:</w:t>
      </w:r>
    </w:p>
    <w:p w14:paraId="5677B623" w14:textId="6302C60E" w:rsidR="00D633D4" w:rsidRPr="00E143E8" w:rsidRDefault="00D633D4" w:rsidP="004A7D7D">
      <w:pPr>
        <w:pStyle w:val="Textoindependiente"/>
        <w:spacing w:before="240" w:after="240" w:line="360" w:lineRule="auto"/>
        <w:ind w:left="708"/>
        <w:rPr>
          <w:rFonts w:ascii="Arial" w:hAnsi="Arial" w:cs="Arial"/>
        </w:rPr>
      </w:pPr>
      <w:r w:rsidRPr="00E143E8">
        <w:rPr>
          <w:rStyle w:val="Ninguno"/>
          <w:rFonts w:ascii="Arial" w:eastAsia="Arial Unicode MS" w:hAnsi="Arial" w:cs="Arial"/>
        </w:rPr>
        <w:t xml:space="preserve">1. Examen teórico, que supondrá un 80% de la calificación, consistirá en una prueba de respuesta múltiple de 30 a 50 preguntas. El enunciado de las preguntas </w:t>
      </w:r>
      <w:r w:rsidR="00D75E41" w:rsidRPr="00E143E8">
        <w:rPr>
          <w:rStyle w:val="Ninguno"/>
          <w:rFonts w:ascii="Arial" w:eastAsia="Arial Unicode MS" w:hAnsi="Arial" w:cs="Arial"/>
        </w:rPr>
        <w:t>versará sobre cuestiones</w:t>
      </w:r>
      <w:r w:rsidRPr="00E143E8">
        <w:rPr>
          <w:rStyle w:val="Ninguno"/>
          <w:rFonts w:ascii="Arial" w:eastAsia="Arial Unicode MS" w:hAnsi="Arial" w:cs="Arial"/>
        </w:rPr>
        <w:t xml:space="preserve"> teóricas y casos clínicos. Las respuestas </w:t>
      </w:r>
      <w:r w:rsidR="00D75E41" w:rsidRPr="00E143E8">
        <w:rPr>
          <w:rStyle w:val="Ninguno"/>
          <w:rFonts w:ascii="Arial" w:eastAsia="Arial Unicode MS" w:hAnsi="Arial" w:cs="Arial"/>
        </w:rPr>
        <w:t>serán múltiples</w:t>
      </w:r>
      <w:r w:rsidRPr="00E143E8">
        <w:rPr>
          <w:rStyle w:val="Ninguno"/>
          <w:rFonts w:ascii="Arial" w:eastAsia="Arial Unicode MS" w:hAnsi="Arial" w:cs="Arial"/>
        </w:rPr>
        <w:t xml:space="preserve"> y una sola verdadera. Las contestaciones erróneas se penalizarán con 0,25 puntos.</w:t>
      </w:r>
    </w:p>
    <w:p w14:paraId="3058AEFB" w14:textId="21F6EE7D" w:rsidR="00D633D4" w:rsidRPr="00E143E8" w:rsidRDefault="00D633D4" w:rsidP="004A7D7D">
      <w:pPr>
        <w:pStyle w:val="Textoindependiente"/>
        <w:spacing w:before="240" w:after="240" w:line="360" w:lineRule="auto"/>
        <w:ind w:left="708"/>
        <w:rPr>
          <w:rFonts w:ascii="Arial" w:hAnsi="Arial" w:cs="Arial"/>
        </w:rPr>
      </w:pPr>
      <w:r w:rsidRPr="00E143E8">
        <w:rPr>
          <w:rStyle w:val="Ninguno"/>
          <w:rFonts w:ascii="Arial" w:eastAsia="Arial Unicode MS" w:hAnsi="Arial" w:cs="Arial"/>
        </w:rPr>
        <w:t xml:space="preserve">2. Evaluación continua, que representa un 20% de la calificación final y se fundamenta en la evaluación de los seminarios, trabajos escritos y presentaciones </w:t>
      </w:r>
      <w:r w:rsidR="00D75E41" w:rsidRPr="00E143E8">
        <w:rPr>
          <w:rStyle w:val="Ninguno"/>
          <w:rFonts w:ascii="Arial" w:eastAsia="Arial Unicode MS" w:hAnsi="Arial" w:cs="Arial"/>
        </w:rPr>
        <w:t>orales, junto</w:t>
      </w:r>
      <w:r w:rsidRPr="00E143E8">
        <w:rPr>
          <w:rStyle w:val="Ninguno"/>
          <w:rFonts w:ascii="Arial" w:eastAsia="Arial Unicode MS" w:hAnsi="Arial" w:cs="Arial"/>
        </w:rPr>
        <w:t xml:space="preserve"> a la asistencia, puntualidad, participación del/la alumno/a, interés por aprender, etc. Los/las alumnos/as que no cumplan una presencialidad de al menos un 80%, obtendrán una calificación de 0 puntos en la evaluación continua</w:t>
      </w:r>
    </w:p>
    <w:p w14:paraId="3ACA495A" w14:textId="2BF49996" w:rsidR="00D633D4" w:rsidRPr="00E143E8" w:rsidRDefault="00D633D4" w:rsidP="004A7D7D">
      <w:pPr>
        <w:pStyle w:val="Textoindependiente"/>
        <w:spacing w:before="240" w:after="240"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="Arial Unicode MS" w:hAnsi="Arial" w:cs="Arial"/>
        </w:rPr>
        <w:t xml:space="preserve">En la convocatoria ordinaria para hacer la media ponderada se deberá obtener, al menos una calificación de 4, en el examen y en la evaluación continua. En la convocatoria extraordinaria la media ponderada se hará sea cual sea la calificación de los exámenes y de las evaluaciones </w:t>
      </w:r>
      <w:r w:rsidR="00D75E41" w:rsidRPr="00E143E8">
        <w:rPr>
          <w:rStyle w:val="Ninguno"/>
          <w:rFonts w:ascii="Arial" w:eastAsia="Arial Unicode MS" w:hAnsi="Arial" w:cs="Arial"/>
        </w:rPr>
        <w:t>continúas</w:t>
      </w:r>
      <w:r w:rsidRPr="00E143E8">
        <w:rPr>
          <w:rStyle w:val="Ninguno"/>
          <w:rFonts w:ascii="Arial" w:eastAsia="Arial Unicode MS" w:hAnsi="Arial" w:cs="Arial"/>
        </w:rPr>
        <w:t xml:space="preserve"> obtenidas durante el curso.</w:t>
      </w:r>
    </w:p>
    <w:p w14:paraId="52CA787A" w14:textId="700725FC" w:rsidR="00D633D4" w:rsidRPr="00E143E8" w:rsidRDefault="00D633D4" w:rsidP="004A7D7D">
      <w:pPr>
        <w:pStyle w:val="Textoindependiente"/>
        <w:spacing w:before="240" w:after="240"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="Arial Unicode MS" w:hAnsi="Arial" w:cs="Arial"/>
        </w:rPr>
        <w:t xml:space="preserve">Además de la convocatoria ordinaria y extraordinaria, se efectuará un examen liberatorio de cada una de las partes de la materia, dentro de la convocatoria de exámenes del primer semestre, cuyo diseño será el descrito anteriormente y cuyos contenidos corresponderán a los temas impartidos en el primer semestre. </w:t>
      </w:r>
      <w:r w:rsidR="00D75E41" w:rsidRPr="00E143E8">
        <w:rPr>
          <w:rStyle w:val="Ninguno"/>
          <w:rFonts w:ascii="Arial" w:eastAsia="Arial Unicode MS" w:hAnsi="Arial" w:cs="Arial"/>
        </w:rPr>
        <w:t>Los exámenes</w:t>
      </w:r>
      <w:r w:rsidRPr="00E143E8">
        <w:rPr>
          <w:rStyle w:val="Ninguno"/>
          <w:rFonts w:ascii="Arial" w:eastAsia="Arial Unicode MS" w:hAnsi="Arial" w:cs="Arial"/>
        </w:rPr>
        <w:t xml:space="preserve"> liberatorios de la parte Médica y de la parte Quirúrgica se superan al obtener al menos la calificación de 5; y en este caso contribuyen al 40% de la calificación del examen final de la asignatura en la convocatoria ordinaria.</w:t>
      </w:r>
    </w:p>
    <w:p w14:paraId="3C7CC626" w14:textId="77777777" w:rsidR="00D633D4" w:rsidRPr="00E143E8" w:rsidRDefault="00D633D4" w:rsidP="004A7D7D">
      <w:pPr>
        <w:pStyle w:val="Textoindependiente"/>
        <w:spacing w:before="240" w:after="240" w:line="360" w:lineRule="auto"/>
        <w:rPr>
          <w:rStyle w:val="Ninguno"/>
          <w:rFonts w:ascii="Arial" w:hAnsi="Arial" w:cs="Arial"/>
        </w:rPr>
      </w:pPr>
      <w:r w:rsidRPr="00E143E8">
        <w:rPr>
          <w:rStyle w:val="Ninguno"/>
          <w:rFonts w:ascii="Arial" w:eastAsia="Arial Unicode MS" w:hAnsi="Arial" w:cs="Arial"/>
        </w:rPr>
        <w:t>No superarán la asignatura, obteniendo una calificación de “No evaluable”, los/las alumnos/as que, aún habiendo alcanzado una calificación final de 5 o más puntos, no cumplan alguno de los criterios que se describen en este apartado.</w:t>
      </w:r>
    </w:p>
    <w:p w14:paraId="06CC2A93" w14:textId="77777777" w:rsidR="00D633D4" w:rsidRPr="00E143E8" w:rsidRDefault="00D633D4" w:rsidP="00D633D4">
      <w:pPr>
        <w:pStyle w:val="Cuerpo"/>
        <w:rPr>
          <w:color w:val="auto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4816"/>
      </w:tblGrid>
      <w:tr w:rsidR="00E143E8" w:rsidRPr="00E143E8" w14:paraId="07356437" w14:textId="77777777" w:rsidTr="00D633D4">
        <w:trPr>
          <w:trHeight w:val="50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18A06D8" w14:textId="77777777" w:rsidR="00D633D4" w:rsidRPr="00E143E8" w:rsidRDefault="00D633D4" w:rsidP="00DF56EE">
            <w:pPr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143E8">
              <w:rPr>
                <w:rFonts w:ascii="Arial" w:hAnsi="Arial" w:cs="Arial"/>
                <w:b/>
              </w:rPr>
              <w:t>CALIFICACIÓN FINAL</w:t>
            </w:r>
          </w:p>
        </w:tc>
      </w:tr>
      <w:tr w:rsidR="00E143E8" w:rsidRPr="00E143E8" w14:paraId="6E705EC2" w14:textId="77777777" w:rsidTr="00D633D4">
        <w:trPr>
          <w:trHeight w:val="225"/>
        </w:trPr>
        <w:tc>
          <w:tcPr>
            <w:tcW w:w="233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65239FE" w14:textId="77777777" w:rsidR="00D633D4" w:rsidRPr="00E143E8" w:rsidRDefault="00D633D4" w:rsidP="00DF56EE">
            <w:pPr>
              <w:jc w:val="center"/>
              <w:textAlignment w:val="baseline"/>
            </w:pPr>
            <w:r w:rsidRPr="00E143E8">
              <w:rPr>
                <w:rFonts w:ascii="Arial" w:hAnsi="Arial" w:cs="Arial"/>
                <w:sz w:val="28"/>
                <w:szCs w:val="28"/>
                <w:u w:val="single"/>
              </w:rPr>
              <w:t>Evaluacion continua</w:t>
            </w:r>
            <w:r w:rsidRPr="00E143E8">
              <w:rPr>
                <w:rFonts w:ascii="Arial" w:hAnsi="Arial" w:cs="Arial"/>
                <w:sz w:val="28"/>
                <w:szCs w:val="28"/>
              </w:rPr>
              <w:t>: 20% </w:t>
            </w:r>
          </w:p>
          <w:p w14:paraId="3B879EF7" w14:textId="77777777" w:rsidR="00D633D4" w:rsidRPr="00E143E8" w:rsidRDefault="00D633D4" w:rsidP="00DF56EE">
            <w:pPr>
              <w:jc w:val="center"/>
              <w:textAlignment w:val="baseline"/>
            </w:pPr>
            <w:r w:rsidRPr="00E143E8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CEA2D77" w14:textId="77777777" w:rsidR="00D633D4" w:rsidRPr="00E143E8" w:rsidRDefault="00D633D4" w:rsidP="00DF56EE">
            <w:pPr>
              <w:jc w:val="center"/>
              <w:textAlignment w:val="baseline"/>
            </w:pPr>
            <w:r w:rsidRPr="00E143E8">
              <w:rPr>
                <w:rFonts w:ascii="Arial" w:hAnsi="Arial" w:cs="Arial"/>
                <w:sz w:val="28"/>
                <w:szCs w:val="28"/>
                <w:u w:val="single"/>
              </w:rPr>
              <w:t>Examen final Test</w:t>
            </w:r>
            <w:r w:rsidRPr="00E143E8">
              <w:rPr>
                <w:rFonts w:ascii="Arial" w:hAnsi="Arial" w:cs="Arial"/>
                <w:sz w:val="28"/>
                <w:szCs w:val="28"/>
              </w:rPr>
              <w:t>: 80% </w:t>
            </w:r>
          </w:p>
          <w:p w14:paraId="1EDF0FDD" w14:textId="77777777" w:rsidR="00D633D4" w:rsidRPr="00E143E8" w:rsidRDefault="00D633D4" w:rsidP="00DF56EE">
            <w:pPr>
              <w:jc w:val="center"/>
              <w:textAlignment w:val="baseline"/>
            </w:pPr>
            <w:r w:rsidRPr="00E143E8">
              <w:rPr>
                <w:rFonts w:ascii="Arial" w:hAnsi="Arial" w:cs="Arial"/>
                <w:sz w:val="28"/>
                <w:szCs w:val="28"/>
              </w:rPr>
              <w:t>(&lt; 5 no supera) </w:t>
            </w:r>
          </w:p>
        </w:tc>
      </w:tr>
    </w:tbl>
    <w:p w14:paraId="24319641" w14:textId="405D8B41" w:rsidR="00D633D4" w:rsidRPr="00E143E8" w:rsidRDefault="00D633D4">
      <w:pPr>
        <w:spacing w:after="160" w:line="259" w:lineRule="auto"/>
        <w:jc w:val="left"/>
        <w:rPr>
          <w:rStyle w:val="Ninguno"/>
          <w:rFonts w:ascii="Arial" w:eastAsia="Arial" w:hAnsi="Arial" w:cs="Arial"/>
          <w:u w:color="000000"/>
          <w:bdr w:val="nil"/>
          <w:lang w:val="es-ES_tradnl"/>
        </w:rPr>
      </w:pPr>
    </w:p>
    <w:p w14:paraId="61126B3A" w14:textId="1E89EE9D" w:rsidR="00576E78" w:rsidRPr="00E143E8" w:rsidRDefault="00576E78" w:rsidP="004A7D7D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6" w:name="_Toc162953742"/>
      <w:bookmarkStart w:id="57" w:name="_Toc162956426"/>
      <w:bookmarkStart w:id="58" w:name="_Toc162960248"/>
      <w:bookmarkStart w:id="59" w:name="_Toc163500005"/>
      <w:bookmarkStart w:id="60" w:name="_Toc229124546"/>
      <w:r w:rsidRPr="00E143E8">
        <w:rPr>
          <w:rStyle w:val="Ninguno"/>
          <w:rFonts w:ascii="Arial" w:hAnsi="Arial"/>
          <w:b/>
          <w:bCs/>
          <w:color w:val="auto"/>
          <w:sz w:val="24"/>
          <w:szCs w:val="24"/>
        </w:rPr>
        <w:t>CRONOGRAMA ORIENTATIVO</w:t>
      </w:r>
      <w:bookmarkEnd w:id="56"/>
      <w:bookmarkEnd w:id="57"/>
      <w:bookmarkEnd w:id="58"/>
      <w:bookmarkEnd w:id="59"/>
      <w:bookmarkEnd w:id="60"/>
    </w:p>
    <w:p w14:paraId="2C93BCE0" w14:textId="77777777" w:rsidR="00500F26" w:rsidRPr="00E143E8" w:rsidRDefault="00500F26" w:rsidP="00500F26"/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09"/>
        <w:gridCol w:w="1258"/>
        <w:gridCol w:w="3050"/>
        <w:gridCol w:w="1672"/>
        <w:gridCol w:w="1671"/>
      </w:tblGrid>
      <w:tr w:rsidR="00E143E8" w:rsidRPr="00E143E8" w14:paraId="6CA9E30D" w14:textId="77777777" w:rsidTr="003F31A6">
        <w:trPr>
          <w:trHeight w:val="715"/>
          <w:tblHeader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734F2" w14:textId="77777777" w:rsidR="00D633D4" w:rsidRPr="00E143E8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6E7D4" w14:textId="77777777" w:rsidR="00D633D4" w:rsidRPr="00E143E8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Temas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88788" w14:textId="77777777" w:rsidR="00D633D4" w:rsidRPr="00E143E8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44C3E" w14:textId="77777777" w:rsidR="00D633D4" w:rsidRPr="00E143E8" w:rsidRDefault="00D633D4" w:rsidP="00DF56EE">
            <w:pPr>
              <w:pStyle w:val="Cuerpo"/>
              <w:jc w:val="center"/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</w:t>
            </w:r>
          </w:p>
          <w:p w14:paraId="0FADA637" w14:textId="77777777" w:rsidR="00D633D4" w:rsidRPr="00E143E8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Presenciales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E4E98" w14:textId="77777777" w:rsidR="00D633D4" w:rsidRPr="00E143E8" w:rsidRDefault="00D633D4" w:rsidP="00DF56E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E143E8" w:rsidRPr="00E143E8" w14:paraId="57EFC6D7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84EA7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E29EB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1,2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B00A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3D55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B3A14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E143E8" w:rsidRPr="00E143E8" w14:paraId="2712A32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BFB1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3-6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BE0F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3-5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348F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3EE25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3F24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</w:tr>
      <w:tr w:rsidR="00E143E8" w:rsidRPr="00E143E8" w14:paraId="1E58C1B5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8DCD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7-8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CF24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6-8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692C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912EF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861B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</w:tr>
      <w:tr w:rsidR="00E143E8" w:rsidRPr="00E143E8" w14:paraId="1569EC2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C00A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15CC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1504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0A12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369AC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E143E8" w:rsidRPr="00E143E8" w14:paraId="2FFCD04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4CFE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8E547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10,11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0A126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2E5C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6CFC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E143E8" w:rsidRPr="00E143E8" w14:paraId="1B8E0448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EA08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11-13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18DD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12-17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A9A44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CE88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1B4B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E143E8" w:rsidRPr="00E143E8" w14:paraId="301F0AFB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6FC0C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14-18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0338C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18-29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65DE0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C0FF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CB24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E143E8" w:rsidRPr="00E143E8" w14:paraId="2D64FC5C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50ED5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19-21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6DE7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30-36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05F75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ACD2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CBC6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E143E8" w:rsidRPr="00E143E8" w14:paraId="06BE103A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224B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6A140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37,38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4CCE6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5535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A3A5F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E143E8" w:rsidRPr="00E143E8" w14:paraId="33D6674D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1400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817CBF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1-2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B741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0915B" w14:textId="0193F9EC" w:rsidR="00D633D4" w:rsidRPr="00E143E8" w:rsidRDefault="00B11EE3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5407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E143E8" w:rsidRPr="00E143E8" w14:paraId="03EF2C0A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5C1A0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3-6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1E9F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3-4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AB16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5A1F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3C59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E143E8" w:rsidRPr="00E143E8" w14:paraId="5E4FFF5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91F6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7-9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5720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5-9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358D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33C9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75D3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E143E8" w:rsidRPr="00E143E8" w14:paraId="1B67DB70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2955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10-12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77543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10-12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A323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5BF5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9AE7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</w:tr>
      <w:tr w:rsidR="00E143E8" w:rsidRPr="00E143E8" w14:paraId="116EBCF4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A0BFC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ABA8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13-14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1DFB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0959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7DCC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</w:tr>
      <w:tr w:rsidR="00E143E8" w:rsidRPr="00E143E8" w14:paraId="7591DF2E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3A89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14-16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8964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15-17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A1CA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AEE7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C22D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E143E8" w:rsidRPr="00E143E8" w14:paraId="316BF0A3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BEDAE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17-19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4A23B9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18-20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93F41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C92A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2FC0B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E143E8" w:rsidRPr="00E143E8" w14:paraId="70BF9813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B715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lastRenderedPageBreak/>
              <w:t>20-22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8AF97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21-22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4ED2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BAF78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73316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7</w:t>
            </w:r>
          </w:p>
        </w:tc>
      </w:tr>
      <w:tr w:rsidR="00E143E8" w:rsidRPr="00E143E8" w14:paraId="360938B1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A13E2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23-27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965B2" w14:textId="6CFA8912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23-24</w:t>
            </w:r>
            <w:r w:rsidR="007D47F5" w:rsidRPr="00E143E8">
              <w:rPr>
                <w:rStyle w:val="Ninguno"/>
                <w:rFonts w:ascii="Arial" w:hAnsi="Arial" w:cs="Arial"/>
                <w:color w:val="auto"/>
                <w:sz w:val="24"/>
              </w:rPr>
              <w:t>-25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F3807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UNIDAD DIDÁCTICA  II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54C22" w14:textId="1CCD3855" w:rsidR="00D633D4" w:rsidRPr="00E143E8" w:rsidRDefault="00B11EE3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67F95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</w:tr>
      <w:tr w:rsidR="00E143E8" w:rsidRPr="00E143E8" w14:paraId="5CDF3E67" w14:textId="77777777" w:rsidTr="003F31A6">
        <w:tblPrEx>
          <w:shd w:val="clear" w:color="auto" w:fill="CED7E7"/>
        </w:tblPrEx>
        <w:trPr>
          <w:trHeight w:val="64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0B5AB" w14:textId="77777777" w:rsidR="00D633D4" w:rsidRPr="00E143E8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63304" w14:textId="77777777" w:rsidR="00D633D4" w:rsidRPr="00E143E8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00EBF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Presentación en clase </w:t>
            </w:r>
          </w:p>
          <w:p w14:paraId="74F29D9C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de trabajos personales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55CE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7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A3E91" w14:textId="77777777" w:rsidR="00D633D4" w:rsidRPr="00E143E8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D633D4" w:rsidRPr="00E143E8" w14:paraId="5CF48F57" w14:textId="77777777" w:rsidTr="003F31A6">
        <w:tblPrEx>
          <w:shd w:val="clear" w:color="auto" w:fill="CED7E7"/>
        </w:tblPrEx>
        <w:trPr>
          <w:trHeight w:val="282"/>
          <w:jc w:val="center"/>
        </w:trPr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9EDD3" w14:textId="77777777" w:rsidR="00D633D4" w:rsidRPr="00E143E8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5B3E3" w14:textId="77777777" w:rsidR="00D633D4" w:rsidRPr="00E143E8" w:rsidRDefault="00D633D4" w:rsidP="00DF56EE">
            <w:pPr>
              <w:spacing w:before="60" w:after="60"/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2C53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Evaluación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56A5D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E23EA" w14:textId="77777777" w:rsidR="00D633D4" w:rsidRPr="00E143E8" w:rsidRDefault="00D633D4" w:rsidP="00DF56EE">
            <w:pPr>
              <w:pStyle w:val="Cuerpo"/>
              <w:spacing w:before="60" w:after="6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E143E8">
              <w:rPr>
                <w:rStyle w:val="Ninguno"/>
                <w:rFonts w:ascii="Arial" w:hAnsi="Arial" w:cs="Arial"/>
                <w:color w:val="auto"/>
                <w:sz w:val="24"/>
              </w:rPr>
              <w:t>18</w:t>
            </w:r>
          </w:p>
        </w:tc>
      </w:tr>
    </w:tbl>
    <w:p w14:paraId="57F67299" w14:textId="77777777" w:rsidR="00D633D4" w:rsidRPr="00E143E8" w:rsidRDefault="00D633D4" w:rsidP="003F31A6"/>
    <w:sectPr w:rsidR="00D633D4" w:rsidRPr="00E143E8" w:rsidSect="00576E7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F9160" w14:textId="77777777" w:rsidR="00071F0D" w:rsidRDefault="00071F0D" w:rsidP="00E453DC">
      <w:r>
        <w:separator/>
      </w:r>
    </w:p>
  </w:endnote>
  <w:endnote w:type="continuationSeparator" w:id="0">
    <w:p w14:paraId="1AD5E042" w14:textId="77777777" w:rsidR="00071F0D" w:rsidRDefault="00071F0D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E746C" w14:textId="77777777" w:rsidR="00071F0D" w:rsidRDefault="00071F0D" w:rsidP="00E453DC">
      <w:r>
        <w:separator/>
      </w:r>
    </w:p>
  </w:footnote>
  <w:footnote w:type="continuationSeparator" w:id="0">
    <w:p w14:paraId="43448740" w14:textId="77777777" w:rsidR="00071F0D" w:rsidRDefault="00071F0D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FD4D" w14:textId="77777777" w:rsidR="003F31A6" w:rsidRDefault="003F31A6" w:rsidP="003F31A6">
    <w:pPr>
      <w:pStyle w:val="Encabezado"/>
    </w:pPr>
    <w:r>
      <w:rPr>
        <w:noProof/>
      </w:rPr>
      <w:drawing>
        <wp:inline distT="0" distB="0" distL="0" distR="0" wp14:anchorId="50465893" wp14:editId="35C0E4EE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F849" w14:textId="77777777" w:rsidR="00A8142E" w:rsidRDefault="00A8142E" w:rsidP="00A8142E">
    <w:pPr>
      <w:pStyle w:val="Encabezado"/>
    </w:pPr>
  </w:p>
  <w:p w14:paraId="2F931617" w14:textId="77777777" w:rsidR="003F31A6" w:rsidRDefault="003F31A6" w:rsidP="003F31A6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8C33703" wp14:editId="342252F2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BF59" w14:textId="77777777" w:rsidR="003F31A6" w:rsidRPr="00DF62C0" w:rsidRDefault="003F31A6" w:rsidP="003F31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09A59007" w14:textId="77777777" w:rsidR="003F31A6" w:rsidRPr="00DF62C0" w:rsidRDefault="003F31A6" w:rsidP="003F31A6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C33703" id="Grupo 1" o:spid="_x0000_s1027" style="position:absolute;left:0;text-align:left;margin-left:71.1pt;margin-top:33.8pt;width:453.1pt;height:42.45pt;z-index:251658242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WutUg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xAAAAAFJnaHRs&#10;b25nAAAH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f8AAAABAAAAoAAAAA8AAAHgAAAcIAAABeMAGAAB/9j/7QAMQWRvYmVfQ00AAv/u&#10;AA5BZG9iZQBkgAAAAAH/2wCEAAwICAgJCAwJCQwRCwoLERUPDAwPFRgTExUTExgRDAwMDAwMEQwM&#10;DAwMDAwMDAwMDAwMDAwMDAwMDAwMDAwMDAwBDQsLDQ4NEA4OEBQODg4UFA4ODg4UEQwMDAwMEREM&#10;DAwMDAwRDAwMDAwMDAwMDAwMDAwMDAwMDAwMDAwMDAwMDP/AABEIAA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A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OVAd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T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V5UB1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22DCBF59" w14:textId="77777777" w:rsidR="003F31A6" w:rsidRPr="00DF62C0" w:rsidRDefault="003F31A6" w:rsidP="003F31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09A59007" w14:textId="77777777" w:rsidR="003F31A6" w:rsidRPr="00DF62C0" w:rsidRDefault="003F31A6" w:rsidP="003F31A6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676049B" w14:textId="77777777" w:rsidR="00A8142E" w:rsidRDefault="00A8142E" w:rsidP="00A8142E">
    <w:pPr>
      <w:pStyle w:val="Encabezado"/>
    </w:pPr>
  </w:p>
  <w:p w14:paraId="489B59FE" w14:textId="5A6CDA99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4CD232BB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33F0E5A6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</w:t>
                          </w:r>
                          <w:r w:rsidR="00832EFC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8239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" stroked="f" strokecolor="#7f7f7f">
              <v:textbox style="layout-flow:vertical;mso-layout-flow-alt:bottom-to-top">
                <w:txbxContent>
                  <w:p w14:paraId="52C3E390" w14:textId="33F0E5A6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</w:t>
                    </w:r>
                    <w:r w:rsidR="00832EFC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123254B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341D83"/>
    <w:multiLevelType w:val="hybridMultilevel"/>
    <w:tmpl w:val="C7C689C0"/>
    <w:lvl w:ilvl="0" w:tplc="237824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06639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8645C1B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98D7E70"/>
    <w:multiLevelType w:val="hybridMultilevel"/>
    <w:tmpl w:val="AD203BA4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340343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A3634C7"/>
    <w:multiLevelType w:val="hybridMultilevel"/>
    <w:tmpl w:val="0A801B88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B1A7638"/>
    <w:multiLevelType w:val="hybridMultilevel"/>
    <w:tmpl w:val="4080EC94"/>
    <w:styleLink w:val="Estiloimportado23"/>
    <w:lvl w:ilvl="0" w:tplc="AC90C162">
      <w:start w:val="1"/>
      <w:numFmt w:val="upperLetter"/>
      <w:lvlText w:val="%1."/>
      <w:lvlJc w:val="left"/>
      <w:pPr>
        <w:ind w:left="85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ECEBF6">
      <w:start w:val="1"/>
      <w:numFmt w:val="lowerLetter"/>
      <w:lvlText w:val="%2."/>
      <w:lvlJc w:val="left"/>
      <w:pPr>
        <w:ind w:left="15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C05C10">
      <w:start w:val="1"/>
      <w:numFmt w:val="lowerRoman"/>
      <w:lvlText w:val="%3."/>
      <w:lvlJc w:val="left"/>
      <w:pPr>
        <w:ind w:left="229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D4B9BE">
      <w:start w:val="1"/>
      <w:numFmt w:val="decimal"/>
      <w:lvlText w:val="%4."/>
      <w:lvlJc w:val="left"/>
      <w:pPr>
        <w:ind w:left="301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32C800">
      <w:start w:val="1"/>
      <w:numFmt w:val="lowerLetter"/>
      <w:lvlText w:val="%5."/>
      <w:lvlJc w:val="left"/>
      <w:pPr>
        <w:ind w:left="373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7A79F8">
      <w:start w:val="1"/>
      <w:numFmt w:val="lowerRoman"/>
      <w:lvlText w:val="%6."/>
      <w:lvlJc w:val="left"/>
      <w:pPr>
        <w:ind w:left="445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481356">
      <w:start w:val="1"/>
      <w:numFmt w:val="decimal"/>
      <w:lvlText w:val="%7."/>
      <w:lvlJc w:val="left"/>
      <w:pPr>
        <w:ind w:left="51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A87378">
      <w:start w:val="1"/>
      <w:numFmt w:val="lowerLetter"/>
      <w:lvlText w:val="%8."/>
      <w:lvlJc w:val="left"/>
      <w:pPr>
        <w:ind w:left="589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184DC8">
      <w:start w:val="1"/>
      <w:numFmt w:val="lowerRoman"/>
      <w:lvlText w:val="%9."/>
      <w:lvlJc w:val="left"/>
      <w:pPr>
        <w:ind w:left="661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BA65F0A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A01962"/>
    <w:multiLevelType w:val="hybridMultilevel"/>
    <w:tmpl w:val="FB1AAC0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ECB19B8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F221939"/>
    <w:multiLevelType w:val="hybridMultilevel"/>
    <w:tmpl w:val="CE08C34A"/>
    <w:styleLink w:val="Estiloimportado21"/>
    <w:lvl w:ilvl="0" w:tplc="65F85A22">
      <w:start w:val="1"/>
      <w:numFmt w:val="upperLetter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5ADCA2">
      <w:start w:val="1"/>
      <w:numFmt w:val="lowerLetter"/>
      <w:lvlText w:val="%2."/>
      <w:lvlJc w:val="left"/>
      <w:pPr>
        <w:tabs>
          <w:tab w:val="left" w:pos="1134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167740">
      <w:start w:val="1"/>
      <w:numFmt w:val="lowerRoman"/>
      <w:lvlText w:val="%3."/>
      <w:lvlJc w:val="left"/>
      <w:pPr>
        <w:tabs>
          <w:tab w:val="left" w:pos="1134"/>
        </w:tabs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3E952C">
      <w:start w:val="1"/>
      <w:numFmt w:val="decimal"/>
      <w:lvlText w:val="%4."/>
      <w:lvlJc w:val="left"/>
      <w:pPr>
        <w:tabs>
          <w:tab w:val="left" w:pos="113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C4D178">
      <w:start w:val="1"/>
      <w:numFmt w:val="lowerLetter"/>
      <w:lvlText w:val="%5."/>
      <w:lvlJc w:val="left"/>
      <w:pPr>
        <w:tabs>
          <w:tab w:val="left" w:pos="113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7858C2">
      <w:start w:val="1"/>
      <w:numFmt w:val="lowerRoman"/>
      <w:lvlText w:val="%6."/>
      <w:lvlJc w:val="left"/>
      <w:pPr>
        <w:tabs>
          <w:tab w:val="left" w:pos="1134"/>
        </w:tabs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E8DCA0">
      <w:start w:val="1"/>
      <w:numFmt w:val="decimal"/>
      <w:lvlText w:val="%7."/>
      <w:lvlJc w:val="left"/>
      <w:pPr>
        <w:tabs>
          <w:tab w:val="left" w:pos="113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307996">
      <w:start w:val="1"/>
      <w:numFmt w:val="lowerLetter"/>
      <w:lvlText w:val="%8."/>
      <w:lvlJc w:val="left"/>
      <w:pPr>
        <w:tabs>
          <w:tab w:val="left" w:pos="113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AA056">
      <w:start w:val="1"/>
      <w:numFmt w:val="lowerRoman"/>
      <w:lvlText w:val="%9."/>
      <w:lvlJc w:val="left"/>
      <w:pPr>
        <w:tabs>
          <w:tab w:val="left" w:pos="1134"/>
        </w:tabs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FDE4176"/>
    <w:multiLevelType w:val="hybridMultilevel"/>
    <w:tmpl w:val="CC047318"/>
    <w:lvl w:ilvl="0" w:tplc="C1625FEA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210A2B9A"/>
    <w:multiLevelType w:val="hybridMultilevel"/>
    <w:tmpl w:val="E534B6CC"/>
    <w:numStyleLink w:val="Estiloimportado1"/>
  </w:abstractNum>
  <w:abstractNum w:abstractNumId="18" w15:restartNumberingAfterBreak="0">
    <w:nsid w:val="23D42CC6"/>
    <w:multiLevelType w:val="hybridMultilevel"/>
    <w:tmpl w:val="C1BE3872"/>
    <w:styleLink w:val="Estiloimportado18"/>
    <w:lvl w:ilvl="0" w:tplc="EF121AA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6EE870">
      <w:start w:val="1"/>
      <w:numFmt w:val="bullet"/>
      <w:lvlText w:val="-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A845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BE5628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E824C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C0A64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C054C8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0A90F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0E5AE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4476CD0"/>
    <w:multiLevelType w:val="hybridMultilevel"/>
    <w:tmpl w:val="8554527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58E6F04"/>
    <w:multiLevelType w:val="hybridMultilevel"/>
    <w:tmpl w:val="22D6E3C8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25CD6D48"/>
    <w:multiLevelType w:val="hybridMultilevel"/>
    <w:tmpl w:val="80BAD05A"/>
    <w:lvl w:ilvl="0" w:tplc="917CE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72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7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7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5DE5F4F"/>
    <w:multiLevelType w:val="hybridMultilevel"/>
    <w:tmpl w:val="609800B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260F34BB"/>
    <w:multiLevelType w:val="hybridMultilevel"/>
    <w:tmpl w:val="529E0304"/>
    <w:numStyleLink w:val="Estiloimportado4"/>
  </w:abstractNum>
  <w:abstractNum w:abstractNumId="24" w15:restartNumberingAfterBreak="0">
    <w:nsid w:val="26F23A25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28894974"/>
    <w:multiLevelType w:val="hybridMultilevel"/>
    <w:tmpl w:val="4AA4D41C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2B906F72"/>
    <w:multiLevelType w:val="hybridMultilevel"/>
    <w:tmpl w:val="8962EBD2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72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7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720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7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720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CC655A3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2E17720F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304459C7"/>
    <w:multiLevelType w:val="hybridMultilevel"/>
    <w:tmpl w:val="BCCED21E"/>
    <w:styleLink w:val="Estiloimportado17"/>
    <w:lvl w:ilvl="0" w:tplc="717C44F4">
      <w:start w:val="1"/>
      <w:numFmt w:val="bullet"/>
      <w:lvlText w:val="-"/>
      <w:lvlJc w:val="left"/>
      <w:pPr>
        <w:ind w:left="42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B642D8">
      <w:start w:val="1"/>
      <w:numFmt w:val="bullet"/>
      <w:lvlText w:val="o"/>
      <w:lvlJc w:val="left"/>
      <w:pPr>
        <w:ind w:left="11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1A335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AABAF6">
      <w:start w:val="1"/>
      <w:numFmt w:val="bullet"/>
      <w:lvlText w:val="·"/>
      <w:lvlJc w:val="left"/>
      <w:pPr>
        <w:ind w:left="258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702F5A">
      <w:start w:val="1"/>
      <w:numFmt w:val="bullet"/>
      <w:lvlText w:val="o"/>
      <w:lvlJc w:val="left"/>
      <w:pPr>
        <w:ind w:left="330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D830D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DC765C">
      <w:start w:val="1"/>
      <w:numFmt w:val="bullet"/>
      <w:lvlText w:val="·"/>
      <w:lvlJc w:val="left"/>
      <w:pPr>
        <w:ind w:left="474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0E5F8">
      <w:start w:val="1"/>
      <w:numFmt w:val="bullet"/>
      <w:lvlText w:val="o"/>
      <w:lvlJc w:val="left"/>
      <w:pPr>
        <w:ind w:left="54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48F71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7CD7E74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39180657"/>
    <w:multiLevelType w:val="hybridMultilevel"/>
    <w:tmpl w:val="DB50212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3A092E88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3D4670EF"/>
    <w:multiLevelType w:val="hybridMultilevel"/>
    <w:tmpl w:val="B25A938C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DAC41B2"/>
    <w:multiLevelType w:val="hybridMultilevel"/>
    <w:tmpl w:val="1910D0D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3E020255"/>
    <w:multiLevelType w:val="hybridMultilevel"/>
    <w:tmpl w:val="37287BAE"/>
    <w:lvl w:ilvl="0" w:tplc="066CD95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1F46AA"/>
    <w:multiLevelType w:val="hybridMultilevel"/>
    <w:tmpl w:val="419A4762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40983733"/>
    <w:multiLevelType w:val="hybridMultilevel"/>
    <w:tmpl w:val="E2B0378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40FE057E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44DA1A78"/>
    <w:multiLevelType w:val="hybridMultilevel"/>
    <w:tmpl w:val="647EC29E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455F1CD8"/>
    <w:multiLevelType w:val="hybridMultilevel"/>
    <w:tmpl w:val="C21887D8"/>
    <w:numStyleLink w:val="Estiloimportado9"/>
  </w:abstractNum>
  <w:abstractNum w:abstractNumId="43" w15:restartNumberingAfterBreak="0">
    <w:nsid w:val="469045AC"/>
    <w:multiLevelType w:val="hybridMultilevel"/>
    <w:tmpl w:val="460CBDFC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48175F31"/>
    <w:multiLevelType w:val="hybridMultilevel"/>
    <w:tmpl w:val="647EC29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520433F9"/>
    <w:multiLevelType w:val="hybridMultilevel"/>
    <w:tmpl w:val="1DCEE3DA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53C628AC"/>
    <w:multiLevelType w:val="hybridMultilevel"/>
    <w:tmpl w:val="1944B7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57483014"/>
    <w:multiLevelType w:val="hybridMultilevel"/>
    <w:tmpl w:val="38521076"/>
    <w:styleLink w:val="Estiloimportado19"/>
    <w:lvl w:ilvl="0" w:tplc="E46CA1EA">
      <w:start w:val="1"/>
      <w:numFmt w:val="bullet"/>
      <w:lvlText w:val="-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4756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DC7A4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66B9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5A497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E3F7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E0781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C193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64B0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57EA6CE9"/>
    <w:multiLevelType w:val="hybridMultilevel"/>
    <w:tmpl w:val="D744D4C2"/>
    <w:styleLink w:val="Estiloimportado24"/>
    <w:lvl w:ilvl="0" w:tplc="B3102484">
      <w:start w:val="1"/>
      <w:numFmt w:val="bullet"/>
      <w:lvlText w:val="·"/>
      <w:lvlJc w:val="left"/>
      <w:pPr>
        <w:tabs>
          <w:tab w:val="left" w:pos="2278"/>
        </w:tabs>
        <w:ind w:left="184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60D6A6">
      <w:start w:val="1"/>
      <w:numFmt w:val="bullet"/>
      <w:lvlText w:val="·"/>
      <w:lvlJc w:val="left"/>
      <w:pPr>
        <w:ind w:left="25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005F2C">
      <w:start w:val="1"/>
      <w:numFmt w:val="bullet"/>
      <w:lvlText w:val="▪"/>
      <w:lvlJc w:val="left"/>
      <w:pPr>
        <w:tabs>
          <w:tab w:val="left" w:pos="2278"/>
        </w:tabs>
        <w:ind w:left="32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0EEFC8">
      <w:start w:val="1"/>
      <w:numFmt w:val="bullet"/>
      <w:lvlText w:val="·"/>
      <w:lvlJc w:val="left"/>
      <w:pPr>
        <w:tabs>
          <w:tab w:val="left" w:pos="2278"/>
        </w:tabs>
        <w:ind w:left="400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8AC9EC">
      <w:start w:val="1"/>
      <w:numFmt w:val="bullet"/>
      <w:lvlText w:val="o"/>
      <w:lvlJc w:val="left"/>
      <w:pPr>
        <w:tabs>
          <w:tab w:val="left" w:pos="2278"/>
        </w:tabs>
        <w:ind w:left="472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259CC">
      <w:start w:val="1"/>
      <w:numFmt w:val="bullet"/>
      <w:lvlText w:val="▪"/>
      <w:lvlJc w:val="left"/>
      <w:pPr>
        <w:tabs>
          <w:tab w:val="left" w:pos="2278"/>
        </w:tabs>
        <w:ind w:left="544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8ACAB4">
      <w:start w:val="1"/>
      <w:numFmt w:val="bullet"/>
      <w:lvlText w:val="·"/>
      <w:lvlJc w:val="left"/>
      <w:pPr>
        <w:tabs>
          <w:tab w:val="left" w:pos="2278"/>
        </w:tabs>
        <w:ind w:left="61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E00DA">
      <w:start w:val="1"/>
      <w:numFmt w:val="bullet"/>
      <w:lvlText w:val="o"/>
      <w:lvlJc w:val="left"/>
      <w:pPr>
        <w:tabs>
          <w:tab w:val="left" w:pos="2278"/>
        </w:tabs>
        <w:ind w:left="68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FE92C8">
      <w:start w:val="1"/>
      <w:numFmt w:val="bullet"/>
      <w:lvlText w:val="▪"/>
      <w:lvlJc w:val="left"/>
      <w:pPr>
        <w:tabs>
          <w:tab w:val="left" w:pos="2278"/>
        </w:tabs>
        <w:ind w:left="760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5C796504"/>
    <w:multiLevelType w:val="hybridMultilevel"/>
    <w:tmpl w:val="41665296"/>
    <w:styleLink w:val="Estiloimportado20"/>
    <w:lvl w:ilvl="0" w:tplc="B67429D8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7020A4">
      <w:start w:val="1"/>
      <w:numFmt w:val="bullet"/>
      <w:lvlText w:val="o"/>
      <w:lvlJc w:val="left"/>
      <w:pPr>
        <w:tabs>
          <w:tab w:val="left" w:pos="1068"/>
        </w:tabs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E09D08">
      <w:start w:val="1"/>
      <w:numFmt w:val="bullet"/>
      <w:lvlText w:val="▪"/>
      <w:lvlJc w:val="left"/>
      <w:pPr>
        <w:tabs>
          <w:tab w:val="left" w:pos="1068"/>
        </w:tabs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3CCA54">
      <w:start w:val="1"/>
      <w:numFmt w:val="bullet"/>
      <w:lvlText w:val="·"/>
      <w:lvlJc w:val="left"/>
      <w:pPr>
        <w:tabs>
          <w:tab w:val="left" w:pos="1068"/>
        </w:tabs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E8C15C">
      <w:start w:val="1"/>
      <w:numFmt w:val="bullet"/>
      <w:lvlText w:val="o"/>
      <w:lvlJc w:val="left"/>
      <w:pPr>
        <w:tabs>
          <w:tab w:val="left" w:pos="1068"/>
        </w:tabs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64A8E2">
      <w:start w:val="1"/>
      <w:numFmt w:val="bullet"/>
      <w:lvlText w:val="▪"/>
      <w:lvlJc w:val="left"/>
      <w:pPr>
        <w:tabs>
          <w:tab w:val="left" w:pos="1068"/>
        </w:tabs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D21852">
      <w:start w:val="1"/>
      <w:numFmt w:val="bullet"/>
      <w:lvlText w:val="·"/>
      <w:lvlJc w:val="left"/>
      <w:pPr>
        <w:tabs>
          <w:tab w:val="left" w:pos="1068"/>
        </w:tabs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29466">
      <w:start w:val="1"/>
      <w:numFmt w:val="bullet"/>
      <w:lvlText w:val="o"/>
      <w:lvlJc w:val="left"/>
      <w:pPr>
        <w:tabs>
          <w:tab w:val="left" w:pos="1068"/>
        </w:tabs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6C36F8">
      <w:start w:val="1"/>
      <w:numFmt w:val="bullet"/>
      <w:lvlText w:val="▪"/>
      <w:lvlJc w:val="left"/>
      <w:pPr>
        <w:tabs>
          <w:tab w:val="left" w:pos="1068"/>
        </w:tabs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5FB32DEA"/>
    <w:multiLevelType w:val="hybridMultilevel"/>
    <w:tmpl w:val="6DA859EC"/>
    <w:styleLink w:val="Estiloimportado22"/>
    <w:lvl w:ilvl="0" w:tplc="2032A45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1CAA74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96369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817D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FE0CD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BE77F4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F8ED0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C203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C87A2C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62F63548"/>
    <w:multiLevelType w:val="hybridMultilevel"/>
    <w:tmpl w:val="87984D3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7" w15:restartNumberingAfterBreak="0">
    <w:nsid w:val="636D0EDA"/>
    <w:multiLevelType w:val="hybridMultilevel"/>
    <w:tmpl w:val="FEACB170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8" w15:restartNumberingAfterBreak="0">
    <w:nsid w:val="65B11040"/>
    <w:multiLevelType w:val="hybridMultilevel"/>
    <w:tmpl w:val="22D6D67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9" w15:restartNumberingAfterBreak="0">
    <w:nsid w:val="66406B1E"/>
    <w:multiLevelType w:val="hybridMultilevel"/>
    <w:tmpl w:val="40627922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0" w15:restartNumberingAfterBreak="0">
    <w:nsid w:val="683D29CB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 w15:restartNumberingAfterBreak="0">
    <w:nsid w:val="69814567"/>
    <w:multiLevelType w:val="hybridMultilevel"/>
    <w:tmpl w:val="32AA27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BC3613E"/>
    <w:multiLevelType w:val="hybridMultilevel"/>
    <w:tmpl w:val="C17C2DA0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6E60224D"/>
    <w:multiLevelType w:val="hybridMultilevel"/>
    <w:tmpl w:val="22D6E3C8"/>
    <w:lvl w:ilvl="0" w:tplc="066CD95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4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74291F88"/>
    <w:multiLevelType w:val="hybridMultilevel"/>
    <w:tmpl w:val="B5ECC19A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74470688"/>
    <w:multiLevelType w:val="hybridMultilevel"/>
    <w:tmpl w:val="969C836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 w15:restartNumberingAfterBreak="0">
    <w:nsid w:val="74F52776"/>
    <w:multiLevelType w:val="hybridMultilevel"/>
    <w:tmpl w:val="8514D546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8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77A37A59"/>
    <w:multiLevelType w:val="hybridMultilevel"/>
    <w:tmpl w:val="40627922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0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7A2F3852"/>
    <w:multiLevelType w:val="hybridMultilevel"/>
    <w:tmpl w:val="C3FE81CC"/>
    <w:lvl w:ilvl="0" w:tplc="23782470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2" w15:restartNumberingAfterBreak="0">
    <w:nsid w:val="7A817FFB"/>
    <w:multiLevelType w:val="hybridMultilevel"/>
    <w:tmpl w:val="3B6AA5A2"/>
    <w:lvl w:ilvl="0" w:tplc="EB9A0BBA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3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7E445ADB"/>
    <w:multiLevelType w:val="hybridMultilevel"/>
    <w:tmpl w:val="8E18BDEE"/>
    <w:lvl w:ilvl="0" w:tplc="FFFFFFFF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65304888">
    <w:abstractNumId w:val="30"/>
  </w:num>
  <w:num w:numId="2" w16cid:durableId="786579625">
    <w:abstractNumId w:val="54"/>
  </w:num>
  <w:num w:numId="3" w16cid:durableId="1303148976">
    <w:abstractNumId w:val="11"/>
  </w:num>
  <w:num w:numId="4" w16cid:durableId="2023239604">
    <w:abstractNumId w:val="70"/>
  </w:num>
  <w:num w:numId="5" w16cid:durableId="602299038">
    <w:abstractNumId w:val="55"/>
  </w:num>
  <w:num w:numId="6" w16cid:durableId="976688837">
    <w:abstractNumId w:val="64"/>
  </w:num>
  <w:num w:numId="7" w16cid:durableId="1252086720">
    <w:abstractNumId w:val="68"/>
  </w:num>
  <w:num w:numId="8" w16cid:durableId="1213081235">
    <w:abstractNumId w:val="52"/>
  </w:num>
  <w:num w:numId="9" w16cid:durableId="238642645">
    <w:abstractNumId w:val="73"/>
  </w:num>
  <w:num w:numId="10" w16cid:durableId="1407804918">
    <w:abstractNumId w:val="31"/>
  </w:num>
  <w:num w:numId="11" w16cid:durableId="2108498742">
    <w:abstractNumId w:val="1"/>
  </w:num>
  <w:num w:numId="12" w16cid:durableId="1304584113">
    <w:abstractNumId w:val="15"/>
  </w:num>
  <w:num w:numId="13" w16cid:durableId="162166399">
    <w:abstractNumId w:val="50"/>
  </w:num>
  <w:num w:numId="14" w16cid:durableId="837647717">
    <w:abstractNumId w:val="0"/>
  </w:num>
  <w:num w:numId="15" w16cid:durableId="1138063231">
    <w:abstractNumId w:val="47"/>
  </w:num>
  <w:num w:numId="16" w16cid:durableId="728579567">
    <w:abstractNumId w:val="29"/>
  </w:num>
  <w:num w:numId="17" w16cid:durableId="1084570936">
    <w:abstractNumId w:val="18"/>
  </w:num>
  <w:num w:numId="18" w16cid:durableId="1487361017">
    <w:abstractNumId w:val="48"/>
  </w:num>
  <w:num w:numId="19" w16cid:durableId="1608780056">
    <w:abstractNumId w:val="51"/>
  </w:num>
  <w:num w:numId="20" w16cid:durableId="1560827139">
    <w:abstractNumId w:val="14"/>
  </w:num>
  <w:num w:numId="21" w16cid:durableId="586615792">
    <w:abstractNumId w:val="53"/>
  </w:num>
  <w:num w:numId="22" w16cid:durableId="1249852423">
    <w:abstractNumId w:val="9"/>
  </w:num>
  <w:num w:numId="23" w16cid:durableId="866062964">
    <w:abstractNumId w:val="49"/>
  </w:num>
  <w:num w:numId="24" w16cid:durableId="1016931452">
    <w:abstractNumId w:val="17"/>
  </w:num>
  <w:num w:numId="25" w16cid:durableId="880046821">
    <w:abstractNumId w:val="23"/>
  </w:num>
  <w:num w:numId="26" w16cid:durableId="1021125425">
    <w:abstractNumId w:val="43"/>
  </w:num>
  <w:num w:numId="27" w16cid:durableId="1927616452">
    <w:abstractNumId w:val="62"/>
  </w:num>
  <w:num w:numId="28" w16cid:durableId="1700545626">
    <w:abstractNumId w:val="35"/>
  </w:num>
  <w:num w:numId="29" w16cid:durableId="933436459">
    <w:abstractNumId w:val="21"/>
  </w:num>
  <w:num w:numId="30" w16cid:durableId="67659954">
    <w:abstractNumId w:val="26"/>
  </w:num>
  <w:num w:numId="31" w16cid:durableId="2031835550">
    <w:abstractNumId w:val="42"/>
  </w:num>
  <w:num w:numId="32" w16cid:durableId="1367870746">
    <w:abstractNumId w:val="33"/>
  </w:num>
  <w:num w:numId="33" w16cid:durableId="187717136">
    <w:abstractNumId w:val="66"/>
  </w:num>
  <w:num w:numId="34" w16cid:durableId="479616953">
    <w:abstractNumId w:val="72"/>
  </w:num>
  <w:num w:numId="35" w16cid:durableId="819228393">
    <w:abstractNumId w:val="8"/>
  </w:num>
  <w:num w:numId="36" w16cid:durableId="1467089279">
    <w:abstractNumId w:val="19"/>
  </w:num>
  <w:num w:numId="37" w16cid:durableId="1242639347">
    <w:abstractNumId w:val="45"/>
  </w:num>
  <w:num w:numId="38" w16cid:durableId="899555909">
    <w:abstractNumId w:val="3"/>
  </w:num>
  <w:num w:numId="39" w16cid:durableId="76294404">
    <w:abstractNumId w:val="63"/>
  </w:num>
  <w:num w:numId="40" w16cid:durableId="2065056616">
    <w:abstractNumId w:val="37"/>
  </w:num>
  <w:num w:numId="41" w16cid:durableId="924461183">
    <w:abstractNumId w:val="36"/>
  </w:num>
  <w:num w:numId="42" w16cid:durableId="1248226842">
    <w:abstractNumId w:val="71"/>
  </w:num>
  <w:num w:numId="43" w16cid:durableId="2110929569">
    <w:abstractNumId w:val="12"/>
  </w:num>
  <w:num w:numId="44" w16cid:durableId="1499924484">
    <w:abstractNumId w:val="38"/>
  </w:num>
  <w:num w:numId="45" w16cid:durableId="601955496">
    <w:abstractNumId w:val="58"/>
  </w:num>
  <w:num w:numId="46" w16cid:durableId="73937237">
    <w:abstractNumId w:val="41"/>
  </w:num>
  <w:num w:numId="47" w16cid:durableId="1226525390">
    <w:abstractNumId w:val="22"/>
  </w:num>
  <w:num w:numId="48" w16cid:durableId="836844606">
    <w:abstractNumId w:val="59"/>
  </w:num>
  <w:num w:numId="49" w16cid:durableId="569661344">
    <w:abstractNumId w:val="56"/>
  </w:num>
  <w:num w:numId="50" w16cid:durableId="492380053">
    <w:abstractNumId w:val="57"/>
  </w:num>
  <w:num w:numId="51" w16cid:durableId="999768691">
    <w:abstractNumId w:val="39"/>
  </w:num>
  <w:num w:numId="52" w16cid:durableId="1115367125">
    <w:abstractNumId w:val="65"/>
  </w:num>
  <w:num w:numId="53" w16cid:durableId="1314873279">
    <w:abstractNumId w:val="6"/>
  </w:num>
  <w:num w:numId="54" w16cid:durableId="1240604127">
    <w:abstractNumId w:val="16"/>
  </w:num>
  <w:num w:numId="55" w16cid:durableId="849294955">
    <w:abstractNumId w:val="25"/>
  </w:num>
  <w:num w:numId="56" w16cid:durableId="1193156036">
    <w:abstractNumId w:val="61"/>
  </w:num>
  <w:num w:numId="57" w16cid:durableId="1544174810">
    <w:abstractNumId w:val="10"/>
  </w:num>
  <w:num w:numId="58" w16cid:durableId="1154685073">
    <w:abstractNumId w:val="74"/>
  </w:num>
  <w:num w:numId="59" w16cid:durableId="1122000000">
    <w:abstractNumId w:val="5"/>
  </w:num>
  <w:num w:numId="60" w16cid:durableId="318776389">
    <w:abstractNumId w:val="44"/>
  </w:num>
  <w:num w:numId="61" w16cid:durableId="1339311637">
    <w:abstractNumId w:val="40"/>
  </w:num>
  <w:num w:numId="62" w16cid:durableId="2023777538">
    <w:abstractNumId w:val="28"/>
  </w:num>
  <w:num w:numId="63" w16cid:durableId="1702047749">
    <w:abstractNumId w:val="34"/>
  </w:num>
  <w:num w:numId="64" w16cid:durableId="2012486771">
    <w:abstractNumId w:val="32"/>
  </w:num>
  <w:num w:numId="65" w16cid:durableId="184294568">
    <w:abstractNumId w:val="67"/>
  </w:num>
  <w:num w:numId="66" w16cid:durableId="1508013258">
    <w:abstractNumId w:val="13"/>
  </w:num>
  <w:num w:numId="67" w16cid:durableId="1947541386">
    <w:abstractNumId w:val="2"/>
  </w:num>
  <w:num w:numId="68" w16cid:durableId="1798833338">
    <w:abstractNumId w:val="4"/>
  </w:num>
  <w:num w:numId="69" w16cid:durableId="264576386">
    <w:abstractNumId w:val="60"/>
  </w:num>
  <w:num w:numId="70" w16cid:durableId="1286620582">
    <w:abstractNumId w:val="7"/>
  </w:num>
  <w:num w:numId="71" w16cid:durableId="1411540688">
    <w:abstractNumId w:val="24"/>
  </w:num>
  <w:num w:numId="72" w16cid:durableId="111634962">
    <w:abstractNumId w:val="27"/>
  </w:num>
  <w:num w:numId="73" w16cid:durableId="1974628993">
    <w:abstractNumId w:val="69"/>
  </w:num>
  <w:num w:numId="74" w16cid:durableId="337542639">
    <w:abstractNumId w:val="46"/>
  </w:num>
  <w:num w:numId="75" w16cid:durableId="735594386">
    <w:abstractNumId w:val="2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21D70"/>
    <w:rsid w:val="000323FD"/>
    <w:rsid w:val="00071F0D"/>
    <w:rsid w:val="000C432F"/>
    <w:rsid w:val="00103AE8"/>
    <w:rsid w:val="0016440F"/>
    <w:rsid w:val="0016749F"/>
    <w:rsid w:val="001F7347"/>
    <w:rsid w:val="002214B6"/>
    <w:rsid w:val="00223554"/>
    <w:rsid w:val="002A4422"/>
    <w:rsid w:val="00307108"/>
    <w:rsid w:val="003D4AB8"/>
    <w:rsid w:val="003F31A6"/>
    <w:rsid w:val="0042334C"/>
    <w:rsid w:val="00455191"/>
    <w:rsid w:val="00485037"/>
    <w:rsid w:val="004A7D7D"/>
    <w:rsid w:val="004C1B19"/>
    <w:rsid w:val="00500F26"/>
    <w:rsid w:val="0057450A"/>
    <w:rsid w:val="00576E78"/>
    <w:rsid w:val="00597494"/>
    <w:rsid w:val="005C72C6"/>
    <w:rsid w:val="00697877"/>
    <w:rsid w:val="006A1CB0"/>
    <w:rsid w:val="006B22B0"/>
    <w:rsid w:val="00764332"/>
    <w:rsid w:val="00797424"/>
    <w:rsid w:val="007B08D4"/>
    <w:rsid w:val="007D47F5"/>
    <w:rsid w:val="00832EFC"/>
    <w:rsid w:val="008513B2"/>
    <w:rsid w:val="00864B90"/>
    <w:rsid w:val="008A5900"/>
    <w:rsid w:val="008B72FD"/>
    <w:rsid w:val="008D78AE"/>
    <w:rsid w:val="008E63EE"/>
    <w:rsid w:val="0091183F"/>
    <w:rsid w:val="00912BA4"/>
    <w:rsid w:val="00927770"/>
    <w:rsid w:val="00964145"/>
    <w:rsid w:val="00A07FE4"/>
    <w:rsid w:val="00A33115"/>
    <w:rsid w:val="00A52C66"/>
    <w:rsid w:val="00A55324"/>
    <w:rsid w:val="00A557C7"/>
    <w:rsid w:val="00A8142E"/>
    <w:rsid w:val="00A85EE9"/>
    <w:rsid w:val="00A97C31"/>
    <w:rsid w:val="00B11EE3"/>
    <w:rsid w:val="00BE6745"/>
    <w:rsid w:val="00C14FA1"/>
    <w:rsid w:val="00C8097F"/>
    <w:rsid w:val="00CF3E87"/>
    <w:rsid w:val="00CF6F3C"/>
    <w:rsid w:val="00D004B6"/>
    <w:rsid w:val="00D1488E"/>
    <w:rsid w:val="00D5508E"/>
    <w:rsid w:val="00D61388"/>
    <w:rsid w:val="00D633D4"/>
    <w:rsid w:val="00D63E82"/>
    <w:rsid w:val="00D75E41"/>
    <w:rsid w:val="00D76CC1"/>
    <w:rsid w:val="00E01AE8"/>
    <w:rsid w:val="00E03C58"/>
    <w:rsid w:val="00E143E8"/>
    <w:rsid w:val="00E41A02"/>
    <w:rsid w:val="00E453DC"/>
    <w:rsid w:val="00EC691B"/>
    <w:rsid w:val="00ED1024"/>
    <w:rsid w:val="00F37656"/>
    <w:rsid w:val="046A3FD4"/>
    <w:rsid w:val="1DE4A711"/>
    <w:rsid w:val="3399FBBA"/>
    <w:rsid w:val="3C63E36D"/>
    <w:rsid w:val="553A83ED"/>
    <w:rsid w:val="5AE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3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qFormat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143E8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link w:val="PrrafodelistaCar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numbering" w:customStyle="1" w:styleId="Estiloimportado17">
    <w:name w:val="Estilo importado 17"/>
    <w:rsid w:val="00E41A02"/>
    <w:pPr>
      <w:numPr>
        <w:numId w:val="16"/>
      </w:numPr>
    </w:pPr>
  </w:style>
  <w:style w:type="character" w:customStyle="1" w:styleId="Hyperlink1">
    <w:name w:val="Hyperlink.1"/>
    <w:basedOn w:val="Fuentedeprrafopredeter"/>
    <w:rsid w:val="00E41A02"/>
    <w:rPr>
      <w:outline w:val="0"/>
      <w:color w:val="0000FF"/>
      <w:u w:val="none" w:color="FF0000"/>
    </w:rPr>
  </w:style>
  <w:style w:type="numbering" w:customStyle="1" w:styleId="Estiloimportado18">
    <w:name w:val="Estilo importado 18"/>
    <w:rsid w:val="00E41A02"/>
    <w:pPr>
      <w:numPr>
        <w:numId w:val="17"/>
      </w:numPr>
    </w:pPr>
  </w:style>
  <w:style w:type="numbering" w:customStyle="1" w:styleId="Estiloimportado19">
    <w:name w:val="Estilo importado 19"/>
    <w:rsid w:val="00E41A02"/>
    <w:pPr>
      <w:numPr>
        <w:numId w:val="18"/>
      </w:numPr>
    </w:pPr>
  </w:style>
  <w:style w:type="numbering" w:customStyle="1" w:styleId="Estiloimportado20">
    <w:name w:val="Estilo importado 20"/>
    <w:rsid w:val="00E41A02"/>
    <w:pPr>
      <w:numPr>
        <w:numId w:val="19"/>
      </w:numPr>
    </w:pPr>
  </w:style>
  <w:style w:type="numbering" w:customStyle="1" w:styleId="Estiloimportado21">
    <w:name w:val="Estilo importado 21"/>
    <w:rsid w:val="00500F26"/>
    <w:pPr>
      <w:numPr>
        <w:numId w:val="20"/>
      </w:numPr>
    </w:pPr>
  </w:style>
  <w:style w:type="numbering" w:customStyle="1" w:styleId="Estiloimportado22">
    <w:name w:val="Estilo importado 22"/>
    <w:rsid w:val="00500F26"/>
    <w:pPr>
      <w:numPr>
        <w:numId w:val="21"/>
      </w:numPr>
    </w:pPr>
  </w:style>
  <w:style w:type="numbering" w:customStyle="1" w:styleId="Estiloimportado23">
    <w:name w:val="Estilo importado 23"/>
    <w:rsid w:val="00500F26"/>
    <w:pPr>
      <w:numPr>
        <w:numId w:val="22"/>
      </w:numPr>
    </w:pPr>
  </w:style>
  <w:style w:type="numbering" w:customStyle="1" w:styleId="Estiloimportado24">
    <w:name w:val="Estilo importado 24"/>
    <w:rsid w:val="00500F26"/>
    <w:pPr>
      <w:numPr>
        <w:numId w:val="23"/>
      </w:numPr>
    </w:pPr>
  </w:style>
  <w:style w:type="paragraph" w:styleId="Continuarlista">
    <w:name w:val="List Continue"/>
    <w:rsid w:val="00C8097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440"/>
      </w:tabs>
      <w:spacing w:after="12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 w:eastAsia="es-ES"/>
    </w:rPr>
  </w:style>
  <w:style w:type="paragraph" w:customStyle="1" w:styleId="memoriatexto">
    <w:name w:val="memoriatexto"/>
    <w:rsid w:val="00C8097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320" w:lineRule="exact"/>
      <w:ind w:firstLine="567"/>
      <w:jc w:val="both"/>
    </w:pPr>
    <w:rPr>
      <w:rFonts w:ascii="Univers" w:eastAsia="Univers" w:hAnsi="Univers" w:cs="Univers"/>
      <w:color w:val="000000"/>
      <w:spacing w:val="-7"/>
      <w:sz w:val="22"/>
      <w:u w:color="000000"/>
      <w:bdr w:val="nil"/>
      <w:lang w:val="en-US" w:eastAsia="es-ES"/>
    </w:rPr>
  </w:style>
  <w:style w:type="table" w:customStyle="1" w:styleId="NormalTable0">
    <w:name w:val="Normal Table0"/>
    <w:rsid w:val="00D633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rsid w:val="00D75E41"/>
    <w:rPr>
      <w:rFonts w:ascii="Trebuchet MS" w:eastAsia="Times New Roman" w:hAnsi="Trebuchet MS" w:cs="Times New Roman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75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orthoinfo.aaos.org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rmef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3" ma:contentTypeDescription="Crear nuevo documento." ma:contentTypeScope="" ma:versionID="98e15f85089907c03c19af1ab544ee40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670d6818c28eba9b4a1be89bbf69518e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readOnly="false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4.xml><?xml version="1.0" encoding="utf-8"?>
<ds:datastoreItem xmlns:ds="http://schemas.openxmlformats.org/officeDocument/2006/customXml" ds:itemID="{40800943-1231-456A-973A-F4ABCBEDF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14</TotalTime>
  <Pages>17</Pages>
  <Words>2667</Words>
  <Characters>16484</Characters>
  <Application>Microsoft Office Word</Application>
  <DocSecurity>0</DocSecurity>
  <Lines>588</Lines>
  <Paragraphs>455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4</cp:revision>
  <cp:lastPrinted>2025-05-04T16:10:00Z</cp:lastPrinted>
  <dcterms:created xsi:type="dcterms:W3CDTF">2026-04-15T09:52:00Z</dcterms:created>
  <dcterms:modified xsi:type="dcterms:W3CDTF">2026-05-08T07:22:00Z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  <property fmtid="{D5CDD505-2E9C-101B-9397-08002B2CF9AE}" pid="14" name="docLang">
    <vt:lpwstr>es</vt:lpwstr>
  </property>
</Properties>
</file>