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840A03">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15A9EE5"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66C77">
              <w:rPr>
                <w:rFonts w:ascii="Arial" w:eastAsia="Calibri" w:hAnsi="Arial" w:cs="Arial"/>
                <w:b/>
                <w:bCs/>
                <w:color w:val="009949"/>
                <w:sz w:val="32"/>
                <w:szCs w:val="32"/>
                <w:lang w:val="es-ES" w:eastAsia="en-US"/>
              </w:rPr>
              <w:t>6/2027</w:t>
            </w:r>
          </w:p>
          <w:p w14:paraId="4E373478" w14:textId="07E89AAC" w:rsidR="0001410A" w:rsidRPr="00A07FE4" w:rsidRDefault="003629AF" w:rsidP="0001410A">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0182660B" wp14:editId="02917843">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11F88F1D" w:rsidR="00010418" w:rsidRPr="00964145" w:rsidRDefault="007E6A1E" w:rsidP="1DE4A711">
            <w:pPr>
              <w:spacing w:after="240" w:line="360" w:lineRule="auto"/>
              <w:jc w:val="center"/>
              <w:rPr>
                <w:rFonts w:ascii="Arial" w:eastAsiaTheme="minorEastAsia" w:hAnsi="Arial" w:cs="Arial"/>
                <w:b/>
                <w:bCs/>
                <w:color w:val="009949"/>
                <w:sz w:val="32"/>
                <w:szCs w:val="32"/>
                <w:lang w:val="es-ES" w:eastAsia="en-US"/>
              </w:rPr>
            </w:pPr>
            <w:r w:rsidRPr="007E6A1E">
              <w:rPr>
                <w:rFonts w:ascii="Arial" w:eastAsiaTheme="minorEastAsia" w:hAnsi="Arial" w:cs="Arial"/>
                <w:b/>
                <w:bCs/>
                <w:color w:val="009949"/>
                <w:sz w:val="32"/>
                <w:szCs w:val="32"/>
                <w:lang w:val="es-ES" w:eastAsia="en-US"/>
              </w:rPr>
              <w:t>BIOMECÁNICA II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bookmarkStart w:id="7" w:name="_Toc163499995" w:displacedByCustomXml="next"/>
    <w:sdt>
      <w:sdtPr>
        <w:rPr>
          <w:rFonts w:ascii="Trebuchet MS" w:eastAsia="Times New Roman" w:hAnsi="Trebuchet MS" w:cs="Times New Roman"/>
          <w:color w:val="0563C1"/>
          <w:sz w:val="24"/>
          <w:szCs w:val="24"/>
          <w:u w:val="single"/>
        </w:rPr>
        <w:id w:val="1723559057"/>
        <w:docPartObj>
          <w:docPartGallery w:val="Table of Contents"/>
          <w:docPartUnique/>
        </w:docPartObj>
      </w:sdtPr>
      <w:sdtEndPr>
        <w:rPr>
          <w:b/>
          <w:bCs/>
          <w:color w:val="auto"/>
          <w:u w:val="none"/>
        </w:rPr>
      </w:sdtEndPr>
      <w:sdtContent>
        <w:p w14:paraId="754F3C92" w14:textId="7E004158" w:rsidR="006402E2" w:rsidRPr="00840A03" w:rsidRDefault="006402E2">
          <w:pPr>
            <w:pStyle w:val="TtuloTDC"/>
            <w:rPr>
              <w:color w:val="auto"/>
            </w:rPr>
          </w:pPr>
        </w:p>
        <w:p w14:paraId="608FD097" w14:textId="5FB225BC" w:rsidR="00E82C80" w:rsidRDefault="006402E2">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3392" w:history="1">
            <w:r w:rsidR="00E82C80" w:rsidRPr="00B91509">
              <w:rPr>
                <w:rStyle w:val="Hipervnculo"/>
              </w:rPr>
              <w:t>ASIGNATURA</w:t>
            </w:r>
            <w:r w:rsidR="00E82C80">
              <w:rPr>
                <w:webHidden/>
              </w:rPr>
              <w:tab/>
            </w:r>
            <w:r w:rsidR="00E82C80">
              <w:rPr>
                <w:webHidden/>
              </w:rPr>
              <w:fldChar w:fldCharType="begin"/>
            </w:r>
            <w:r w:rsidR="00E82C80">
              <w:rPr>
                <w:webHidden/>
              </w:rPr>
              <w:instrText xml:space="preserve"> PAGEREF _Toc229133392 \h </w:instrText>
            </w:r>
            <w:r w:rsidR="00E82C80">
              <w:rPr>
                <w:webHidden/>
              </w:rPr>
            </w:r>
            <w:r w:rsidR="00E82C80">
              <w:rPr>
                <w:webHidden/>
              </w:rPr>
              <w:fldChar w:fldCharType="separate"/>
            </w:r>
            <w:r w:rsidR="00E82C80">
              <w:rPr>
                <w:webHidden/>
              </w:rPr>
              <w:t>3</w:t>
            </w:r>
            <w:r w:rsidR="00E82C80">
              <w:rPr>
                <w:webHidden/>
              </w:rPr>
              <w:fldChar w:fldCharType="end"/>
            </w:r>
          </w:hyperlink>
        </w:p>
        <w:p w14:paraId="08422BD1" w14:textId="56CD6031" w:rsidR="00E82C80" w:rsidRDefault="00E82C80">
          <w:pPr>
            <w:pStyle w:val="TDC1"/>
            <w:rPr>
              <w:rFonts w:asciiTheme="minorHAnsi" w:eastAsiaTheme="minorEastAsia" w:hAnsiTheme="minorHAnsi" w:cstheme="minorBidi"/>
              <w:b w:val="0"/>
              <w:bCs w:val="0"/>
              <w:kern w:val="2"/>
              <w14:ligatures w14:val="standardContextual"/>
            </w:rPr>
          </w:pPr>
          <w:hyperlink w:anchor="_Toc229133393" w:history="1">
            <w:r w:rsidRPr="00B91509">
              <w:rPr>
                <w:rStyle w:val="Hipervnculo"/>
              </w:rPr>
              <w:t>REQUISITOS</w:t>
            </w:r>
            <w:r>
              <w:rPr>
                <w:webHidden/>
              </w:rPr>
              <w:tab/>
            </w:r>
            <w:r>
              <w:rPr>
                <w:webHidden/>
              </w:rPr>
              <w:fldChar w:fldCharType="begin"/>
            </w:r>
            <w:r>
              <w:rPr>
                <w:webHidden/>
              </w:rPr>
              <w:instrText xml:space="preserve"> PAGEREF _Toc229133393 \h </w:instrText>
            </w:r>
            <w:r>
              <w:rPr>
                <w:webHidden/>
              </w:rPr>
            </w:r>
            <w:r>
              <w:rPr>
                <w:webHidden/>
              </w:rPr>
              <w:fldChar w:fldCharType="separate"/>
            </w:r>
            <w:r>
              <w:rPr>
                <w:webHidden/>
              </w:rPr>
              <w:t>3</w:t>
            </w:r>
            <w:r>
              <w:rPr>
                <w:webHidden/>
              </w:rPr>
              <w:fldChar w:fldCharType="end"/>
            </w:r>
          </w:hyperlink>
        </w:p>
        <w:p w14:paraId="6D97A72C" w14:textId="58828B02" w:rsidR="00E82C80" w:rsidRDefault="00E82C80">
          <w:pPr>
            <w:pStyle w:val="TDC1"/>
            <w:rPr>
              <w:rFonts w:asciiTheme="minorHAnsi" w:eastAsiaTheme="minorEastAsia" w:hAnsiTheme="minorHAnsi" w:cstheme="minorBidi"/>
              <w:b w:val="0"/>
              <w:bCs w:val="0"/>
              <w:kern w:val="2"/>
              <w14:ligatures w14:val="standardContextual"/>
            </w:rPr>
          </w:pPr>
          <w:hyperlink w:anchor="_Toc229133394" w:history="1">
            <w:r w:rsidRPr="00B91509">
              <w:rPr>
                <w:rStyle w:val="Hipervnculo"/>
              </w:rPr>
              <w:t>EQUIPO DOCENTE</w:t>
            </w:r>
            <w:r>
              <w:rPr>
                <w:webHidden/>
              </w:rPr>
              <w:tab/>
            </w:r>
            <w:r>
              <w:rPr>
                <w:webHidden/>
              </w:rPr>
              <w:fldChar w:fldCharType="begin"/>
            </w:r>
            <w:r>
              <w:rPr>
                <w:webHidden/>
              </w:rPr>
              <w:instrText xml:space="preserve"> PAGEREF _Toc229133394 \h </w:instrText>
            </w:r>
            <w:r>
              <w:rPr>
                <w:webHidden/>
              </w:rPr>
            </w:r>
            <w:r>
              <w:rPr>
                <w:webHidden/>
              </w:rPr>
              <w:fldChar w:fldCharType="separate"/>
            </w:r>
            <w:r>
              <w:rPr>
                <w:webHidden/>
              </w:rPr>
              <w:t>3</w:t>
            </w:r>
            <w:r>
              <w:rPr>
                <w:webHidden/>
              </w:rPr>
              <w:fldChar w:fldCharType="end"/>
            </w:r>
          </w:hyperlink>
        </w:p>
        <w:p w14:paraId="6DF5304D" w14:textId="76833F28" w:rsidR="00E82C80" w:rsidRDefault="00E82C80">
          <w:pPr>
            <w:pStyle w:val="TDC1"/>
            <w:rPr>
              <w:rFonts w:asciiTheme="minorHAnsi" w:eastAsiaTheme="minorEastAsia" w:hAnsiTheme="minorHAnsi" w:cstheme="minorBidi"/>
              <w:b w:val="0"/>
              <w:bCs w:val="0"/>
              <w:kern w:val="2"/>
              <w14:ligatures w14:val="standardContextual"/>
            </w:rPr>
          </w:pPr>
          <w:hyperlink w:anchor="_Toc229133395" w:history="1">
            <w:r w:rsidRPr="00B91509">
              <w:rPr>
                <w:rStyle w:val="Hipervnculo"/>
              </w:rPr>
              <w:t>COMPETENCIAS</w:t>
            </w:r>
            <w:r>
              <w:rPr>
                <w:webHidden/>
              </w:rPr>
              <w:tab/>
            </w:r>
            <w:r>
              <w:rPr>
                <w:webHidden/>
              </w:rPr>
              <w:fldChar w:fldCharType="begin"/>
            </w:r>
            <w:r>
              <w:rPr>
                <w:webHidden/>
              </w:rPr>
              <w:instrText xml:space="preserve"> PAGEREF _Toc229133395 \h </w:instrText>
            </w:r>
            <w:r>
              <w:rPr>
                <w:webHidden/>
              </w:rPr>
            </w:r>
            <w:r>
              <w:rPr>
                <w:webHidden/>
              </w:rPr>
              <w:fldChar w:fldCharType="separate"/>
            </w:r>
            <w:r>
              <w:rPr>
                <w:webHidden/>
              </w:rPr>
              <w:t>4</w:t>
            </w:r>
            <w:r>
              <w:rPr>
                <w:webHidden/>
              </w:rPr>
              <w:fldChar w:fldCharType="end"/>
            </w:r>
          </w:hyperlink>
        </w:p>
        <w:p w14:paraId="724AFAC6" w14:textId="33675CAB" w:rsidR="00E82C80" w:rsidRDefault="00E82C80">
          <w:pPr>
            <w:pStyle w:val="TDC1"/>
            <w:rPr>
              <w:rFonts w:asciiTheme="minorHAnsi" w:eastAsiaTheme="minorEastAsia" w:hAnsiTheme="minorHAnsi" w:cstheme="minorBidi"/>
              <w:b w:val="0"/>
              <w:bCs w:val="0"/>
              <w:kern w:val="2"/>
              <w14:ligatures w14:val="standardContextual"/>
            </w:rPr>
          </w:pPr>
          <w:hyperlink w:anchor="_Toc229133396" w:history="1">
            <w:r w:rsidRPr="00B91509">
              <w:rPr>
                <w:rStyle w:val="Hipervnculo"/>
              </w:rPr>
              <w:t>RESULTADOS DE APRENDIZAJE</w:t>
            </w:r>
            <w:r>
              <w:rPr>
                <w:webHidden/>
              </w:rPr>
              <w:tab/>
            </w:r>
            <w:r>
              <w:rPr>
                <w:webHidden/>
              </w:rPr>
              <w:fldChar w:fldCharType="begin"/>
            </w:r>
            <w:r>
              <w:rPr>
                <w:webHidden/>
              </w:rPr>
              <w:instrText xml:space="preserve"> PAGEREF _Toc229133396 \h </w:instrText>
            </w:r>
            <w:r>
              <w:rPr>
                <w:webHidden/>
              </w:rPr>
            </w:r>
            <w:r>
              <w:rPr>
                <w:webHidden/>
              </w:rPr>
              <w:fldChar w:fldCharType="separate"/>
            </w:r>
            <w:r>
              <w:rPr>
                <w:webHidden/>
              </w:rPr>
              <w:t>5</w:t>
            </w:r>
            <w:r>
              <w:rPr>
                <w:webHidden/>
              </w:rPr>
              <w:fldChar w:fldCharType="end"/>
            </w:r>
          </w:hyperlink>
        </w:p>
        <w:p w14:paraId="4183610F" w14:textId="7DC77971" w:rsidR="00E82C80" w:rsidRDefault="00E82C80">
          <w:pPr>
            <w:pStyle w:val="TDC1"/>
            <w:rPr>
              <w:rFonts w:asciiTheme="minorHAnsi" w:eastAsiaTheme="minorEastAsia" w:hAnsiTheme="minorHAnsi" w:cstheme="minorBidi"/>
              <w:b w:val="0"/>
              <w:bCs w:val="0"/>
              <w:kern w:val="2"/>
              <w14:ligatures w14:val="standardContextual"/>
            </w:rPr>
          </w:pPr>
          <w:hyperlink w:anchor="_Toc229133397" w:history="1">
            <w:r w:rsidRPr="00B91509">
              <w:rPr>
                <w:rStyle w:val="Hipervnculo"/>
              </w:rPr>
              <w:t>CONSIDERACIONES ADICIONALES</w:t>
            </w:r>
            <w:r>
              <w:rPr>
                <w:webHidden/>
              </w:rPr>
              <w:tab/>
            </w:r>
            <w:r>
              <w:rPr>
                <w:webHidden/>
              </w:rPr>
              <w:fldChar w:fldCharType="begin"/>
            </w:r>
            <w:r>
              <w:rPr>
                <w:webHidden/>
              </w:rPr>
              <w:instrText xml:space="preserve"> PAGEREF _Toc229133397 \h </w:instrText>
            </w:r>
            <w:r>
              <w:rPr>
                <w:webHidden/>
              </w:rPr>
            </w:r>
            <w:r>
              <w:rPr>
                <w:webHidden/>
              </w:rPr>
              <w:fldChar w:fldCharType="separate"/>
            </w:r>
            <w:r>
              <w:rPr>
                <w:webHidden/>
              </w:rPr>
              <w:t>6</w:t>
            </w:r>
            <w:r>
              <w:rPr>
                <w:webHidden/>
              </w:rPr>
              <w:fldChar w:fldCharType="end"/>
            </w:r>
          </w:hyperlink>
        </w:p>
        <w:p w14:paraId="682F6246" w14:textId="3091E3BF" w:rsidR="00E82C80" w:rsidRDefault="00E82C80">
          <w:pPr>
            <w:pStyle w:val="TDC1"/>
            <w:rPr>
              <w:rFonts w:asciiTheme="minorHAnsi" w:eastAsiaTheme="minorEastAsia" w:hAnsiTheme="minorHAnsi" w:cstheme="minorBidi"/>
              <w:b w:val="0"/>
              <w:bCs w:val="0"/>
              <w:kern w:val="2"/>
              <w14:ligatures w14:val="standardContextual"/>
            </w:rPr>
          </w:pPr>
          <w:hyperlink w:anchor="_Toc229133398" w:history="1">
            <w:r w:rsidRPr="00B91509">
              <w:rPr>
                <w:rStyle w:val="Hipervnculo"/>
              </w:rPr>
              <w:t>CONTENIDOS DEL PROGRAMA</w:t>
            </w:r>
            <w:r>
              <w:rPr>
                <w:webHidden/>
              </w:rPr>
              <w:tab/>
            </w:r>
            <w:r>
              <w:rPr>
                <w:webHidden/>
              </w:rPr>
              <w:fldChar w:fldCharType="begin"/>
            </w:r>
            <w:r>
              <w:rPr>
                <w:webHidden/>
              </w:rPr>
              <w:instrText xml:space="preserve"> PAGEREF _Toc229133398 \h </w:instrText>
            </w:r>
            <w:r>
              <w:rPr>
                <w:webHidden/>
              </w:rPr>
            </w:r>
            <w:r>
              <w:rPr>
                <w:webHidden/>
              </w:rPr>
              <w:fldChar w:fldCharType="separate"/>
            </w:r>
            <w:r>
              <w:rPr>
                <w:webHidden/>
              </w:rPr>
              <w:t>6</w:t>
            </w:r>
            <w:r>
              <w:rPr>
                <w:webHidden/>
              </w:rPr>
              <w:fldChar w:fldCharType="end"/>
            </w:r>
          </w:hyperlink>
        </w:p>
        <w:p w14:paraId="7CDA11DC" w14:textId="54F6D5F9" w:rsidR="00E82C80" w:rsidRDefault="00E82C80">
          <w:pPr>
            <w:pStyle w:val="TDC1"/>
            <w:rPr>
              <w:rFonts w:asciiTheme="minorHAnsi" w:eastAsiaTheme="minorEastAsia" w:hAnsiTheme="minorHAnsi" w:cstheme="minorBidi"/>
              <w:b w:val="0"/>
              <w:bCs w:val="0"/>
              <w:kern w:val="2"/>
              <w14:ligatures w14:val="standardContextual"/>
            </w:rPr>
          </w:pPr>
          <w:hyperlink w:anchor="_Toc229133399" w:history="1">
            <w:r w:rsidRPr="00B91509">
              <w:rPr>
                <w:rStyle w:val="Hipervnculo"/>
              </w:rPr>
              <w:t>REFERENCIAS DE CONSULTA</w:t>
            </w:r>
            <w:r>
              <w:rPr>
                <w:webHidden/>
              </w:rPr>
              <w:tab/>
            </w:r>
            <w:r>
              <w:rPr>
                <w:webHidden/>
              </w:rPr>
              <w:fldChar w:fldCharType="begin"/>
            </w:r>
            <w:r>
              <w:rPr>
                <w:webHidden/>
              </w:rPr>
              <w:instrText xml:space="preserve"> PAGEREF _Toc229133399 \h </w:instrText>
            </w:r>
            <w:r>
              <w:rPr>
                <w:webHidden/>
              </w:rPr>
            </w:r>
            <w:r>
              <w:rPr>
                <w:webHidden/>
              </w:rPr>
              <w:fldChar w:fldCharType="separate"/>
            </w:r>
            <w:r>
              <w:rPr>
                <w:webHidden/>
              </w:rPr>
              <w:t>9</w:t>
            </w:r>
            <w:r>
              <w:rPr>
                <w:webHidden/>
              </w:rPr>
              <w:fldChar w:fldCharType="end"/>
            </w:r>
          </w:hyperlink>
        </w:p>
        <w:p w14:paraId="54EC1D7B" w14:textId="4E7B67AA" w:rsidR="00E82C80" w:rsidRDefault="00E82C80">
          <w:pPr>
            <w:pStyle w:val="TDC1"/>
            <w:rPr>
              <w:rFonts w:asciiTheme="minorHAnsi" w:eastAsiaTheme="minorEastAsia" w:hAnsiTheme="minorHAnsi" w:cstheme="minorBidi"/>
              <w:b w:val="0"/>
              <w:bCs w:val="0"/>
              <w:kern w:val="2"/>
              <w14:ligatures w14:val="standardContextual"/>
            </w:rPr>
          </w:pPr>
          <w:hyperlink w:anchor="_Toc229133400" w:history="1">
            <w:r w:rsidRPr="00B91509">
              <w:rPr>
                <w:rStyle w:val="Hipervnculo"/>
              </w:rPr>
              <w:t>MÉTODOS DOCENTES</w:t>
            </w:r>
            <w:r>
              <w:rPr>
                <w:webHidden/>
              </w:rPr>
              <w:tab/>
            </w:r>
            <w:r>
              <w:rPr>
                <w:webHidden/>
              </w:rPr>
              <w:fldChar w:fldCharType="begin"/>
            </w:r>
            <w:r>
              <w:rPr>
                <w:webHidden/>
              </w:rPr>
              <w:instrText xml:space="preserve"> PAGEREF _Toc229133400 \h </w:instrText>
            </w:r>
            <w:r>
              <w:rPr>
                <w:webHidden/>
              </w:rPr>
            </w:r>
            <w:r>
              <w:rPr>
                <w:webHidden/>
              </w:rPr>
              <w:fldChar w:fldCharType="separate"/>
            </w:r>
            <w:r>
              <w:rPr>
                <w:webHidden/>
              </w:rPr>
              <w:t>11</w:t>
            </w:r>
            <w:r>
              <w:rPr>
                <w:webHidden/>
              </w:rPr>
              <w:fldChar w:fldCharType="end"/>
            </w:r>
          </w:hyperlink>
        </w:p>
        <w:p w14:paraId="0133DB91" w14:textId="3AE66A0A" w:rsidR="00E82C80" w:rsidRDefault="00E82C80">
          <w:pPr>
            <w:pStyle w:val="TDC1"/>
            <w:rPr>
              <w:rFonts w:asciiTheme="minorHAnsi" w:eastAsiaTheme="minorEastAsia" w:hAnsiTheme="minorHAnsi" w:cstheme="minorBidi"/>
              <w:b w:val="0"/>
              <w:bCs w:val="0"/>
              <w:kern w:val="2"/>
              <w14:ligatures w14:val="standardContextual"/>
            </w:rPr>
          </w:pPr>
          <w:hyperlink w:anchor="_Toc229133401" w:history="1">
            <w:r w:rsidRPr="00B91509">
              <w:rPr>
                <w:rStyle w:val="Hipervnculo"/>
              </w:rPr>
              <w:t>TIEMPO DE TRABAJO DEL ESTUDIANTE</w:t>
            </w:r>
            <w:r>
              <w:rPr>
                <w:webHidden/>
              </w:rPr>
              <w:tab/>
            </w:r>
            <w:r>
              <w:rPr>
                <w:webHidden/>
              </w:rPr>
              <w:fldChar w:fldCharType="begin"/>
            </w:r>
            <w:r>
              <w:rPr>
                <w:webHidden/>
              </w:rPr>
              <w:instrText xml:space="preserve"> PAGEREF _Toc229133401 \h </w:instrText>
            </w:r>
            <w:r>
              <w:rPr>
                <w:webHidden/>
              </w:rPr>
            </w:r>
            <w:r>
              <w:rPr>
                <w:webHidden/>
              </w:rPr>
              <w:fldChar w:fldCharType="separate"/>
            </w:r>
            <w:r>
              <w:rPr>
                <w:webHidden/>
              </w:rPr>
              <w:t>12</w:t>
            </w:r>
            <w:r>
              <w:rPr>
                <w:webHidden/>
              </w:rPr>
              <w:fldChar w:fldCharType="end"/>
            </w:r>
          </w:hyperlink>
        </w:p>
        <w:p w14:paraId="3D7B0206" w14:textId="0182C4F6" w:rsidR="00E82C80" w:rsidRDefault="00E82C80">
          <w:pPr>
            <w:pStyle w:val="TDC1"/>
            <w:rPr>
              <w:rFonts w:asciiTheme="minorHAnsi" w:eastAsiaTheme="minorEastAsia" w:hAnsiTheme="minorHAnsi" w:cstheme="minorBidi"/>
              <w:b w:val="0"/>
              <w:bCs w:val="0"/>
              <w:kern w:val="2"/>
              <w14:ligatures w14:val="standardContextual"/>
            </w:rPr>
          </w:pPr>
          <w:hyperlink w:anchor="_Toc229133402" w:history="1">
            <w:r w:rsidRPr="00B91509">
              <w:rPr>
                <w:rStyle w:val="Hipervnculo"/>
              </w:rPr>
              <w:t>MÉTODOS DE EVALUACIÓN</w:t>
            </w:r>
            <w:r>
              <w:rPr>
                <w:webHidden/>
              </w:rPr>
              <w:tab/>
            </w:r>
            <w:r>
              <w:rPr>
                <w:webHidden/>
              </w:rPr>
              <w:fldChar w:fldCharType="begin"/>
            </w:r>
            <w:r>
              <w:rPr>
                <w:webHidden/>
              </w:rPr>
              <w:instrText xml:space="preserve"> PAGEREF _Toc229133402 \h </w:instrText>
            </w:r>
            <w:r>
              <w:rPr>
                <w:webHidden/>
              </w:rPr>
            </w:r>
            <w:r>
              <w:rPr>
                <w:webHidden/>
              </w:rPr>
              <w:fldChar w:fldCharType="separate"/>
            </w:r>
            <w:r>
              <w:rPr>
                <w:webHidden/>
              </w:rPr>
              <w:t>12</w:t>
            </w:r>
            <w:r>
              <w:rPr>
                <w:webHidden/>
              </w:rPr>
              <w:fldChar w:fldCharType="end"/>
            </w:r>
          </w:hyperlink>
        </w:p>
        <w:p w14:paraId="33096A70" w14:textId="4D7B6950" w:rsidR="00E82C80" w:rsidRDefault="00E82C80">
          <w:pPr>
            <w:pStyle w:val="TDC1"/>
            <w:rPr>
              <w:rFonts w:asciiTheme="minorHAnsi" w:eastAsiaTheme="minorEastAsia" w:hAnsiTheme="minorHAnsi" w:cstheme="minorBidi"/>
              <w:b w:val="0"/>
              <w:bCs w:val="0"/>
              <w:kern w:val="2"/>
              <w14:ligatures w14:val="standardContextual"/>
            </w:rPr>
          </w:pPr>
          <w:hyperlink w:anchor="_Toc229133403" w:history="1">
            <w:r w:rsidRPr="00B91509">
              <w:rPr>
                <w:rStyle w:val="Hipervnculo"/>
              </w:rPr>
              <w:t>CRONOGRAMA ORIENTATIVO</w:t>
            </w:r>
            <w:r>
              <w:rPr>
                <w:webHidden/>
              </w:rPr>
              <w:tab/>
            </w:r>
            <w:r>
              <w:rPr>
                <w:webHidden/>
              </w:rPr>
              <w:fldChar w:fldCharType="begin"/>
            </w:r>
            <w:r>
              <w:rPr>
                <w:webHidden/>
              </w:rPr>
              <w:instrText xml:space="preserve"> PAGEREF _Toc229133403 \h </w:instrText>
            </w:r>
            <w:r>
              <w:rPr>
                <w:webHidden/>
              </w:rPr>
            </w:r>
            <w:r>
              <w:rPr>
                <w:webHidden/>
              </w:rPr>
              <w:fldChar w:fldCharType="separate"/>
            </w:r>
            <w:r>
              <w:rPr>
                <w:webHidden/>
              </w:rPr>
              <w:t>15</w:t>
            </w:r>
            <w:r>
              <w:rPr>
                <w:webHidden/>
              </w:rPr>
              <w:fldChar w:fldCharType="end"/>
            </w:r>
          </w:hyperlink>
        </w:p>
        <w:p w14:paraId="7BD39D94" w14:textId="0B4509DB" w:rsidR="006402E2" w:rsidRDefault="006402E2">
          <w:r>
            <w:rPr>
              <w:b/>
              <w:bCs/>
            </w:rPr>
            <w:fldChar w:fldCharType="end"/>
          </w:r>
        </w:p>
      </w:sdtContent>
    </w:sdt>
    <w:p w14:paraId="3D270A41" w14:textId="77777777" w:rsidR="00CA478F" w:rsidRDefault="00CA478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CEA21FE" w:rsidR="00576E78" w:rsidRDefault="00576E78" w:rsidP="0017632C">
      <w:pPr>
        <w:pStyle w:val="Ttulo1"/>
        <w:spacing w:before="360" w:after="240"/>
        <w:rPr>
          <w:rStyle w:val="Ninguno"/>
          <w:rFonts w:ascii="Arial" w:hAnsi="Arial"/>
          <w:b/>
          <w:bCs/>
          <w:color w:val="auto"/>
          <w:sz w:val="24"/>
          <w:szCs w:val="24"/>
        </w:rPr>
      </w:pPr>
      <w:bookmarkStart w:id="8" w:name="_Toc229133392"/>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0DF67CC1"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7E6A1E">
        <w:rPr>
          <w:rStyle w:val="Ninguno"/>
          <w:rFonts w:ascii="Arial" w:hAnsi="Arial"/>
        </w:rPr>
        <w:t>B</w:t>
      </w:r>
      <w:r w:rsidR="007E6A1E" w:rsidRPr="007E6A1E">
        <w:rPr>
          <w:rStyle w:val="Ninguno"/>
          <w:rFonts w:ascii="Arial" w:hAnsi="Arial"/>
        </w:rPr>
        <w:t>iomecánica</w:t>
      </w:r>
      <w:r w:rsidR="00D63E82" w:rsidRPr="007E6A1E">
        <w:rPr>
          <w:rFonts w:ascii="Arial" w:hAnsi="Arial" w:cs="Arial"/>
        </w:rPr>
        <w:t xml:space="preserve"> </w:t>
      </w:r>
      <w:r w:rsidR="006402E2">
        <w:rPr>
          <w:rFonts w:ascii="Arial" w:hAnsi="Arial" w:cs="Arial"/>
        </w:rPr>
        <w:t>II</w:t>
      </w:r>
      <w:r w:rsidR="008D78AE" w:rsidRPr="008D78AE">
        <w:rPr>
          <w:rFonts w:ascii="Arial" w:hAnsi="Arial" w:cs="Arial"/>
        </w:rPr>
        <w:t>.</w:t>
      </w:r>
    </w:p>
    <w:p w14:paraId="5F13629E" w14:textId="77777777"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Código:</w:t>
      </w:r>
      <w:r w:rsidRPr="00140167">
        <w:rPr>
          <w:rStyle w:val="Ninguno"/>
          <w:rFonts w:ascii="Arial" w:hAnsi="Arial"/>
          <w:color w:val="auto"/>
        </w:rPr>
        <w:t xml:space="preserve"> 19605</w:t>
      </w:r>
    </w:p>
    <w:p w14:paraId="05BB31CD" w14:textId="441CB135"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Materia:</w:t>
      </w:r>
      <w:r w:rsidRPr="00140167">
        <w:rPr>
          <w:rStyle w:val="Ninguno"/>
          <w:rFonts w:ascii="Arial" w:hAnsi="Arial"/>
          <w:color w:val="auto"/>
        </w:rPr>
        <w:t xml:space="preserve"> Biomecánica</w:t>
      </w:r>
      <w:r w:rsidR="006402E2">
        <w:rPr>
          <w:rStyle w:val="Ninguno"/>
          <w:rFonts w:ascii="Arial" w:hAnsi="Arial"/>
          <w:color w:val="auto"/>
        </w:rPr>
        <w:t>.</w:t>
      </w:r>
    </w:p>
    <w:p w14:paraId="7972363F" w14:textId="1BC727D5"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Carácter:</w:t>
      </w:r>
      <w:r w:rsidRPr="00140167">
        <w:rPr>
          <w:rStyle w:val="Ninguno"/>
          <w:rFonts w:ascii="Arial" w:hAnsi="Arial"/>
          <w:color w:val="auto"/>
        </w:rPr>
        <w:t xml:space="preserve"> Formación Obligatoria</w:t>
      </w:r>
      <w:r w:rsidR="006402E2">
        <w:rPr>
          <w:rStyle w:val="Ninguno"/>
          <w:rFonts w:ascii="Arial" w:hAnsi="Arial"/>
          <w:color w:val="auto"/>
        </w:rPr>
        <w:t>.</w:t>
      </w:r>
    </w:p>
    <w:p w14:paraId="2D98189B" w14:textId="424FC73B"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Nivel:</w:t>
      </w:r>
      <w:r w:rsidRPr="00140167">
        <w:rPr>
          <w:rStyle w:val="Ninguno"/>
          <w:rFonts w:ascii="Arial" w:hAnsi="Arial"/>
          <w:color w:val="auto"/>
        </w:rPr>
        <w:t xml:space="preserve"> Grado</w:t>
      </w:r>
      <w:r w:rsidR="006402E2">
        <w:rPr>
          <w:rStyle w:val="Ninguno"/>
          <w:rFonts w:ascii="Arial" w:hAnsi="Arial"/>
          <w:color w:val="auto"/>
        </w:rPr>
        <w:t>.</w:t>
      </w:r>
    </w:p>
    <w:p w14:paraId="3EF4C6C1" w14:textId="099B0CC3"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Curso:</w:t>
      </w:r>
      <w:r w:rsidRPr="00140167">
        <w:rPr>
          <w:rStyle w:val="Ninguno"/>
          <w:rFonts w:ascii="Arial" w:hAnsi="Arial"/>
          <w:color w:val="auto"/>
        </w:rPr>
        <w:t xml:space="preserve"> Segundo</w:t>
      </w:r>
      <w:r w:rsidR="006402E2">
        <w:rPr>
          <w:rStyle w:val="Ninguno"/>
          <w:rFonts w:ascii="Arial" w:hAnsi="Arial"/>
          <w:color w:val="auto"/>
        </w:rPr>
        <w:t>.</w:t>
      </w:r>
    </w:p>
    <w:p w14:paraId="4F79A8CA" w14:textId="1C453EA7"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Semestre:</w:t>
      </w:r>
      <w:r w:rsidRPr="00140167">
        <w:rPr>
          <w:rStyle w:val="Ninguno"/>
          <w:rFonts w:ascii="Arial" w:hAnsi="Arial"/>
          <w:color w:val="auto"/>
        </w:rPr>
        <w:t xml:space="preserve"> Primero</w:t>
      </w:r>
      <w:r w:rsidR="006402E2">
        <w:rPr>
          <w:rStyle w:val="Ninguno"/>
          <w:rFonts w:ascii="Arial" w:hAnsi="Arial"/>
          <w:color w:val="auto"/>
        </w:rPr>
        <w:t>.</w:t>
      </w:r>
    </w:p>
    <w:p w14:paraId="094D1C96" w14:textId="27814DC8"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Número de créditos:</w:t>
      </w:r>
      <w:r w:rsidRPr="00140167">
        <w:rPr>
          <w:rStyle w:val="Ninguno"/>
          <w:rFonts w:ascii="Arial" w:hAnsi="Arial"/>
          <w:color w:val="auto"/>
        </w:rPr>
        <w:t xml:space="preserve"> 3 créditos ECTS</w:t>
      </w:r>
      <w:r w:rsidR="006402E2">
        <w:rPr>
          <w:rStyle w:val="Ninguno"/>
          <w:rFonts w:ascii="Arial" w:hAnsi="Arial"/>
          <w:color w:val="auto"/>
        </w:rPr>
        <w:t>.</w:t>
      </w:r>
    </w:p>
    <w:p w14:paraId="6E4E59BE" w14:textId="2691C594" w:rsidR="007E6A1E" w:rsidRPr="00140167" w:rsidRDefault="007E6A1E" w:rsidP="007E6A1E">
      <w:pPr>
        <w:pStyle w:val="Textosinformato"/>
        <w:spacing w:line="360" w:lineRule="auto"/>
        <w:rPr>
          <w:rStyle w:val="Ninguno"/>
          <w:rFonts w:ascii="Arial" w:eastAsia="Arial" w:hAnsi="Arial" w:cs="Arial"/>
          <w:color w:val="auto"/>
          <w:sz w:val="24"/>
          <w:szCs w:val="24"/>
        </w:rPr>
      </w:pPr>
      <w:r w:rsidRPr="00140167">
        <w:rPr>
          <w:rStyle w:val="Ninguno"/>
          <w:rFonts w:ascii="Arial" w:hAnsi="Arial"/>
          <w:b/>
          <w:bCs/>
          <w:color w:val="auto"/>
          <w:sz w:val="24"/>
          <w:szCs w:val="24"/>
        </w:rPr>
        <w:t>Idioma en que se imparte:</w:t>
      </w:r>
      <w:r w:rsidRPr="00140167">
        <w:rPr>
          <w:rStyle w:val="Ninguno"/>
          <w:rFonts w:ascii="Arial" w:hAnsi="Arial"/>
          <w:color w:val="auto"/>
          <w:sz w:val="24"/>
          <w:szCs w:val="24"/>
        </w:rPr>
        <w:t xml:space="preserve"> Español</w:t>
      </w:r>
      <w:r w:rsidR="006402E2">
        <w:rPr>
          <w:rStyle w:val="Ninguno"/>
          <w:rFonts w:ascii="Arial" w:hAnsi="Arial"/>
          <w:color w:val="auto"/>
          <w:sz w:val="24"/>
          <w:szCs w:val="24"/>
        </w:rPr>
        <w:t>.</w:t>
      </w:r>
    </w:p>
    <w:p w14:paraId="75BF0EA4" w14:textId="53FCE89D" w:rsidR="00576E78" w:rsidRPr="00A8142E" w:rsidRDefault="00576E78" w:rsidP="0017632C">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3393"/>
      <w:r w:rsidRPr="00A8142E">
        <w:rPr>
          <w:rStyle w:val="Ninguno"/>
          <w:rFonts w:ascii="Arial" w:hAnsi="Arial"/>
          <w:b/>
          <w:bCs/>
          <w:color w:val="auto"/>
          <w:sz w:val="24"/>
          <w:szCs w:val="24"/>
        </w:rPr>
        <w:t>REQUISITOS</w:t>
      </w:r>
      <w:bookmarkEnd w:id="9"/>
      <w:bookmarkEnd w:id="10"/>
      <w:bookmarkEnd w:id="11"/>
      <w:bookmarkEnd w:id="12"/>
      <w:bookmarkEnd w:id="13"/>
    </w:p>
    <w:p w14:paraId="53D1F659" w14:textId="77777777" w:rsidR="007E6A1E" w:rsidRPr="00F82B3B" w:rsidRDefault="007E6A1E" w:rsidP="0017632C">
      <w:pPr>
        <w:pStyle w:val="Cuerpo"/>
        <w:spacing w:before="240" w:after="240" w:line="360" w:lineRule="auto"/>
        <w:jc w:val="left"/>
        <w:rPr>
          <w:rStyle w:val="Ninguno"/>
          <w:rFonts w:ascii="Arial" w:eastAsia="Arial" w:hAnsi="Arial" w:cs="Arial"/>
          <w:b/>
          <w:bCs/>
        </w:rPr>
      </w:pPr>
      <w:bookmarkStart w:id="14" w:name="_Toc162953733"/>
      <w:bookmarkStart w:id="15" w:name="_Toc162956418"/>
      <w:bookmarkStart w:id="16" w:name="_Toc162960240"/>
      <w:bookmarkStart w:id="17" w:name="_Toc163499997"/>
      <w:r w:rsidRPr="00F82B3B">
        <w:rPr>
          <w:rStyle w:val="Ninguno"/>
          <w:rFonts w:ascii="Arial" w:hAnsi="Arial"/>
          <w:b/>
          <w:bCs/>
        </w:rPr>
        <w:t>Requisitos previos:</w:t>
      </w:r>
    </w:p>
    <w:p w14:paraId="38E497C3" w14:textId="77777777" w:rsidR="007E6A1E" w:rsidRPr="00F82B3B" w:rsidRDefault="007E6A1E" w:rsidP="007E6A1E">
      <w:pPr>
        <w:pStyle w:val="Textosinformato"/>
        <w:spacing w:line="360" w:lineRule="auto"/>
        <w:jc w:val="both"/>
        <w:rPr>
          <w:rStyle w:val="Ninguno"/>
          <w:rFonts w:ascii="Arial" w:eastAsia="Arial" w:hAnsi="Arial" w:cs="Arial"/>
          <w:sz w:val="24"/>
          <w:szCs w:val="24"/>
        </w:rPr>
      </w:pPr>
      <w:r w:rsidRPr="00F82B3B">
        <w:rPr>
          <w:rStyle w:val="Ninguno"/>
          <w:rFonts w:ascii="Arial" w:hAnsi="Arial"/>
          <w:sz w:val="24"/>
          <w:szCs w:val="24"/>
        </w:rPr>
        <w:t>Para el normal desarrollo de esta asignatura es necesaria una predisposición a una actitud de participación activa y de respeto a los demás y a los principios éticos, así como una comunicación comprensiva, tanto oral como escrita. Es recomendable que el/la alumno/a conozca los distintos métodos de búsqueda de información.</w:t>
      </w:r>
    </w:p>
    <w:p w14:paraId="349EEF1B" w14:textId="77777777" w:rsidR="007E6A1E" w:rsidRPr="00F82B3B" w:rsidRDefault="007E6A1E" w:rsidP="007E6A1E">
      <w:pPr>
        <w:pStyle w:val="Textosinformato"/>
        <w:spacing w:line="360" w:lineRule="auto"/>
        <w:jc w:val="both"/>
        <w:rPr>
          <w:rStyle w:val="Ninguno"/>
          <w:rFonts w:ascii="Arial" w:eastAsia="Arial" w:hAnsi="Arial" w:cs="Arial"/>
          <w:sz w:val="24"/>
          <w:szCs w:val="24"/>
        </w:rPr>
      </w:pPr>
      <w:r w:rsidRPr="00F82B3B">
        <w:rPr>
          <w:rStyle w:val="Ninguno"/>
          <w:rFonts w:ascii="Arial" w:hAnsi="Arial"/>
          <w:sz w:val="24"/>
          <w:szCs w:val="24"/>
        </w:rPr>
        <w:t>Para facilitar su comprensión, se recomienda la revisión de los conocimientos adquiridos en el primer curso en las asignaturas Anatomía I, Cinesiología y Física Aplicada.</w:t>
      </w:r>
    </w:p>
    <w:p w14:paraId="540BC3DA" w14:textId="77777777" w:rsidR="007E6A1E" w:rsidRPr="0017632C" w:rsidRDefault="007E6A1E" w:rsidP="0017632C">
      <w:pPr>
        <w:pStyle w:val="Cuerpo"/>
        <w:spacing w:before="240" w:after="240" w:line="360" w:lineRule="auto"/>
        <w:jc w:val="left"/>
        <w:rPr>
          <w:rStyle w:val="Ninguno"/>
          <w:rFonts w:ascii="Arial" w:hAnsi="Arial"/>
          <w:b/>
          <w:bCs/>
        </w:rPr>
      </w:pPr>
      <w:r w:rsidRPr="00F82B3B">
        <w:rPr>
          <w:rStyle w:val="Ninguno"/>
          <w:rFonts w:ascii="Arial" w:hAnsi="Arial"/>
          <w:b/>
          <w:bCs/>
        </w:rPr>
        <w:t>Requisitos mínimos de asistencia a las sesiones presenciales:</w:t>
      </w:r>
    </w:p>
    <w:p w14:paraId="626557C3" w14:textId="77777777" w:rsidR="007E6A1E" w:rsidRPr="00F82B3B" w:rsidRDefault="007E6A1E" w:rsidP="007E6A1E">
      <w:pPr>
        <w:pStyle w:val="Cuerpo"/>
        <w:spacing w:line="360" w:lineRule="auto"/>
        <w:rPr>
          <w:rStyle w:val="Ninguno"/>
          <w:rFonts w:ascii="Arial" w:eastAsia="Arial" w:hAnsi="Arial" w:cs="Arial"/>
        </w:rPr>
      </w:pPr>
      <w:r w:rsidRPr="00F82B3B">
        <w:rPr>
          <w:rStyle w:val="Ninguno"/>
          <w:rFonts w:ascii="Arial" w:hAnsi="Arial"/>
        </w:rPr>
        <w:t>Ver criterios de evaluación.</w:t>
      </w:r>
    </w:p>
    <w:p w14:paraId="3DA198FF" w14:textId="5D0E494F" w:rsidR="00576E78" w:rsidRDefault="00576E78" w:rsidP="0017632C">
      <w:pPr>
        <w:pStyle w:val="Ttulo1"/>
        <w:spacing w:before="360" w:after="240"/>
        <w:rPr>
          <w:rStyle w:val="Ninguno"/>
          <w:rFonts w:ascii="Arial" w:hAnsi="Arial"/>
          <w:b/>
          <w:bCs/>
          <w:color w:val="auto"/>
          <w:sz w:val="24"/>
          <w:szCs w:val="24"/>
        </w:rPr>
      </w:pPr>
      <w:bookmarkStart w:id="18" w:name="_Toc229133394"/>
      <w:r w:rsidRPr="00A8142E">
        <w:rPr>
          <w:rStyle w:val="Ninguno"/>
          <w:rFonts w:ascii="Arial" w:hAnsi="Arial"/>
          <w:b/>
          <w:bCs/>
          <w:color w:val="auto"/>
          <w:sz w:val="24"/>
          <w:szCs w:val="24"/>
        </w:rPr>
        <w:t>EQUIPO DOCENTE</w:t>
      </w:r>
      <w:bookmarkEnd w:id="14"/>
      <w:bookmarkEnd w:id="15"/>
      <w:bookmarkEnd w:id="16"/>
      <w:bookmarkEnd w:id="17"/>
      <w:bookmarkEnd w:id="18"/>
    </w:p>
    <w:p w14:paraId="58A366F2" w14:textId="1D63154C" w:rsidR="007E6A1E" w:rsidRPr="00F82B3B" w:rsidRDefault="007E6A1E" w:rsidP="00CA478F">
      <w:pPr>
        <w:spacing w:line="360" w:lineRule="auto"/>
        <w:rPr>
          <w:rStyle w:val="Ninguno"/>
          <w:rFonts w:ascii="Arial" w:eastAsia="Arial" w:hAnsi="Arial" w:cs="Arial"/>
          <w:b/>
          <w:bCs/>
          <w:color w:val="000000"/>
          <w:u w:color="000000"/>
        </w:rPr>
      </w:pPr>
      <w:r w:rsidRPr="00F82B3B">
        <w:rPr>
          <w:rStyle w:val="Ninguno"/>
          <w:rFonts w:ascii="Arial" w:hAnsi="Arial"/>
          <w:color w:val="000000"/>
          <w:u w:color="000000"/>
        </w:rPr>
        <w:t xml:space="preserve">Docente: </w:t>
      </w:r>
    </w:p>
    <w:p w14:paraId="0FB14635" w14:textId="77777777" w:rsidR="007E6A1E" w:rsidRPr="00CA478F" w:rsidRDefault="007E6A1E" w:rsidP="006402E2">
      <w:pPr>
        <w:pStyle w:val="Prrafodelista"/>
        <w:numPr>
          <w:ilvl w:val="0"/>
          <w:numId w:val="37"/>
        </w:numPr>
        <w:spacing w:line="360" w:lineRule="auto"/>
        <w:rPr>
          <w:b/>
          <w:bCs/>
        </w:rPr>
      </w:pPr>
      <w:r w:rsidRPr="00CA478F">
        <w:rPr>
          <w:rStyle w:val="Ninguno"/>
          <w:rFonts w:ascii="Arial" w:hAnsi="Arial"/>
          <w:color w:val="000000"/>
          <w:u w:color="000000"/>
        </w:rPr>
        <w:t>D. Juan A. Martín Gonzalo</w:t>
      </w:r>
    </w:p>
    <w:p w14:paraId="2416ACB1" w14:textId="77777777" w:rsidR="00D004B6" w:rsidRPr="00A278A1" w:rsidRDefault="00D004B6" w:rsidP="0017632C">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17632C">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133395"/>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59C24071" w14:textId="77777777" w:rsidR="00E41A02" w:rsidRPr="00E41A02" w:rsidRDefault="00E41A02" w:rsidP="0017632C">
      <w:pPr>
        <w:pStyle w:val="Textoindependiente"/>
        <w:spacing w:before="240" w:after="240"/>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3A9F221E" w14:textId="77777777" w:rsidR="00E41A02" w:rsidRPr="0017632C" w:rsidRDefault="00E41A02" w:rsidP="0017632C">
      <w:pPr>
        <w:pStyle w:val="Textoindependiente"/>
        <w:spacing w:before="240" w:after="240"/>
        <w:rPr>
          <w:rStyle w:val="Ninguno"/>
          <w:rFonts w:ascii="Arial" w:hAnsi="Arial" w:cs="Arial"/>
          <w:i/>
          <w:color w:val="000000" w:themeColor="text1"/>
        </w:rPr>
      </w:pPr>
      <w:r w:rsidRPr="0017632C">
        <w:rPr>
          <w:rStyle w:val="Ninguno"/>
          <w:rFonts w:ascii="Arial" w:hAnsi="Arial" w:cs="Arial"/>
          <w:i/>
          <w:color w:val="000000" w:themeColor="text1"/>
        </w:rPr>
        <w:t>Específicas:</w:t>
      </w:r>
    </w:p>
    <w:p w14:paraId="05EC99B7"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5C5524FE" w:rsidR="00840A03"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49791EDB" w14:textId="77777777" w:rsidR="00840A03" w:rsidRDefault="00840A03">
      <w:pPr>
        <w:spacing w:after="160" w:line="259" w:lineRule="auto"/>
        <w:jc w:val="left"/>
        <w:rPr>
          <w:rStyle w:val="Ninguno"/>
          <w:rFonts w:ascii="Arial" w:eastAsia="Arial Unicode MS" w:hAnsi="Arial" w:cs="Arial"/>
          <w:color w:val="000000" w:themeColor="text1"/>
          <w:szCs w:val="20"/>
          <w:u w:color="000000"/>
          <w:bdr w:val="nil"/>
          <w:lang w:val="es-ES_tradnl"/>
        </w:rPr>
      </w:pPr>
      <w:r>
        <w:rPr>
          <w:rStyle w:val="Ninguno"/>
          <w:rFonts w:ascii="Arial" w:hAnsi="Arial" w:cs="Arial"/>
          <w:color w:val="000000" w:themeColor="text1"/>
        </w:rPr>
        <w:br w:type="page"/>
      </w:r>
    </w:p>
    <w:p w14:paraId="2AB9BB45" w14:textId="4B3C1341" w:rsidR="00576E78" w:rsidRPr="00A8142E" w:rsidRDefault="00576E78" w:rsidP="0017632C">
      <w:pPr>
        <w:pStyle w:val="Ttulo1"/>
        <w:spacing w:before="360" w:after="240"/>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229133396"/>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349FB7F6" w14:textId="77777777" w:rsidR="00CA478F" w:rsidRPr="00CA478F" w:rsidRDefault="00CA478F" w:rsidP="0017632C">
      <w:pPr>
        <w:pBdr>
          <w:top w:val="nil"/>
          <w:left w:val="nil"/>
          <w:bottom w:val="nil"/>
          <w:right w:val="nil"/>
          <w:between w:val="nil"/>
          <w:bar w:val="nil"/>
        </w:pBdr>
        <w:spacing w:before="240" w:after="240" w:line="360" w:lineRule="auto"/>
        <w:rPr>
          <w:rFonts w:ascii="Arial" w:eastAsia="Arial" w:hAnsi="Arial" w:cs="Arial"/>
          <w:i/>
          <w:iCs/>
          <w:color w:val="000000"/>
          <w:u w:color="000000"/>
          <w:bdr w:val="nil"/>
          <w:lang w:val="es-ES_tradnl"/>
        </w:rPr>
      </w:pPr>
      <w:bookmarkStart w:id="29" w:name="_Toc162953737"/>
      <w:bookmarkStart w:id="30" w:name="_Toc162956421"/>
      <w:bookmarkStart w:id="31" w:name="_Toc162960243"/>
      <w:bookmarkStart w:id="32" w:name="_Toc163500000"/>
      <w:r w:rsidRPr="00CA478F">
        <w:rPr>
          <w:rFonts w:ascii="Arial" w:eastAsia="Arial Unicode MS" w:hAnsi="Arial" w:cs="Arial Unicode MS"/>
          <w:i/>
          <w:iCs/>
          <w:color w:val="000000"/>
          <w:u w:color="000000"/>
          <w:bdr w:val="nil"/>
          <w:lang w:val="es-ES_tradnl"/>
        </w:rPr>
        <w:t>Vinculados al desarrollo de competencias transversales.</w:t>
      </w:r>
    </w:p>
    <w:p w14:paraId="6E61265D" w14:textId="77777777" w:rsidR="00CA478F" w:rsidRPr="00CA478F" w:rsidRDefault="00CA478F" w:rsidP="006402E2">
      <w:pPr>
        <w:numPr>
          <w:ilvl w:val="0"/>
          <w:numId w:val="28"/>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rPr>
      </w:pPr>
      <w:r w:rsidRPr="00CA478F">
        <w:rPr>
          <w:rFonts w:ascii="Arial" w:eastAsia="Arial Unicode MS" w:hAnsi="Arial" w:cs="Arial Unicode MS"/>
          <w:color w:val="000000"/>
          <w:u w:val="single" w:color="000000"/>
          <w:bdr w:val="nil"/>
          <w:lang w:val="es-ES_tradnl"/>
        </w:rPr>
        <w:t>De habilidad.</w:t>
      </w:r>
      <w:r w:rsidRPr="00CA478F">
        <w:rPr>
          <w:rFonts w:ascii="Arial" w:eastAsia="Arial Unicode MS" w:hAnsi="Arial" w:cs="Arial Unicode MS"/>
          <w:color w:val="000000"/>
          <w:u w:color="000000"/>
          <w:bdr w:val="nil"/>
          <w:lang w:val="es-ES_tradnl"/>
        </w:rPr>
        <w:t xml:space="preserve"> El/la alumno/a será capaz de demostrar que sabe hacer lo siguiente:</w:t>
      </w:r>
    </w:p>
    <w:p w14:paraId="2009C15D"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 xml:space="preserve">Utilizar de forma adecuada las normas gramaticales y ortográficas en la redacción de textos. </w:t>
      </w:r>
    </w:p>
    <w:p w14:paraId="314BBEC3"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Realizar correctamente exposiciones orales, utilizando recursos lingüísticos y de comunicación no verbal.</w:t>
      </w:r>
    </w:p>
    <w:p w14:paraId="41E21E99"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Analizar la información y extraer los aspectos relevantes.</w:t>
      </w:r>
    </w:p>
    <w:p w14:paraId="1ABCB2AB"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Estructurar de forma ordenada tanto la información oral como escrita.</w:t>
      </w:r>
    </w:p>
    <w:p w14:paraId="541F10DA"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Emplear un lenguaje técnico adecuado relacionado con la disciplina.</w:t>
      </w:r>
    </w:p>
    <w:p w14:paraId="46D66704"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Analizar, integrar e Interpretar la información con el fin de extraer conclusiones y poder justificarlas.</w:t>
      </w:r>
    </w:p>
    <w:p w14:paraId="319F3BB3" w14:textId="77777777" w:rsidR="00CA478F" w:rsidRPr="0017632C" w:rsidRDefault="00CA478F" w:rsidP="0017632C">
      <w:pPr>
        <w:pBdr>
          <w:top w:val="nil"/>
          <w:left w:val="nil"/>
          <w:bottom w:val="nil"/>
          <w:right w:val="nil"/>
          <w:between w:val="nil"/>
          <w:bar w:val="nil"/>
        </w:pBdr>
        <w:spacing w:before="240" w:after="240" w:line="360" w:lineRule="auto"/>
        <w:rPr>
          <w:rFonts w:ascii="Arial" w:eastAsia="Arial Unicode MS" w:hAnsi="Arial" w:cs="Arial Unicode MS"/>
          <w:i/>
          <w:iCs/>
          <w:color w:val="000000"/>
          <w:u w:color="000000"/>
          <w:bdr w:val="nil"/>
          <w:lang w:val="es-ES_tradnl"/>
        </w:rPr>
      </w:pPr>
      <w:r w:rsidRPr="00CA478F">
        <w:rPr>
          <w:rFonts w:ascii="Arial" w:eastAsia="Arial Unicode MS" w:hAnsi="Arial" w:cs="Arial Unicode MS"/>
          <w:i/>
          <w:iCs/>
          <w:color w:val="000000"/>
          <w:u w:color="000000"/>
          <w:bdr w:val="nil"/>
          <w:lang w:val="es-ES_tradnl"/>
        </w:rPr>
        <w:t>Vinculados al desarrollo de competencias específicas.</w:t>
      </w:r>
    </w:p>
    <w:p w14:paraId="44C21D71" w14:textId="77777777" w:rsidR="00CA478F" w:rsidRPr="00CA478F" w:rsidRDefault="00CA478F" w:rsidP="006402E2">
      <w:pPr>
        <w:numPr>
          <w:ilvl w:val="0"/>
          <w:numId w:val="28"/>
        </w:numPr>
        <w:pBdr>
          <w:top w:val="nil"/>
          <w:left w:val="nil"/>
          <w:bottom w:val="nil"/>
          <w:right w:val="nil"/>
          <w:between w:val="nil"/>
          <w:bar w:val="nil"/>
        </w:pBdr>
        <w:shd w:val="clear" w:color="auto" w:fill="FFFFFF"/>
        <w:spacing w:line="360" w:lineRule="auto"/>
        <w:jc w:val="left"/>
        <w:rPr>
          <w:rFonts w:ascii="Arial" w:eastAsia="Arial Unicode MS" w:hAnsi="Arial" w:cs="Arial Unicode MS"/>
          <w:color w:val="000000"/>
          <w:u w:color="000000"/>
          <w:bdr w:val="nil"/>
          <w:lang w:val="es-ES_tradnl"/>
        </w:rPr>
      </w:pPr>
      <w:r w:rsidRPr="00CA478F">
        <w:rPr>
          <w:rFonts w:ascii="Arial" w:eastAsia="Arial Unicode MS" w:hAnsi="Arial" w:cs="Arial Unicode MS"/>
          <w:color w:val="000000"/>
          <w:u w:val="single" w:color="000000"/>
          <w:bdr w:val="nil"/>
          <w:lang w:val="es-ES_tradnl"/>
        </w:rPr>
        <w:t>De conocimiento.</w:t>
      </w:r>
      <w:r w:rsidRPr="00CA478F">
        <w:rPr>
          <w:rFonts w:ascii="Arial" w:eastAsia="Arial Unicode MS" w:hAnsi="Arial" w:cs="Arial Unicode MS"/>
          <w:color w:val="000000"/>
          <w:u w:color="000000"/>
          <w:bdr w:val="nil"/>
          <w:lang w:val="es-ES_tradnl"/>
        </w:rPr>
        <w:t xml:space="preserve"> El/la alumno/a será capaz de demostrar conocimiento en:</w:t>
      </w:r>
    </w:p>
    <w:p w14:paraId="65F0429A"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Los aspectos relacionados con la estabilidad, la cinemática y la cinética de las diferentes articulaciones del miembro inferior, así como su integración en el movimiento humano.</w:t>
      </w:r>
      <w:bookmarkStart w:id="33" w:name="OLE_LINK6"/>
    </w:p>
    <w:p w14:paraId="4D3803E2"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w:hAnsi="Arial" w:cs="Arial"/>
          <w:color w:val="000000"/>
          <w:u w:color="000000"/>
          <w:bdr w:val="nil"/>
          <w:lang w:val="es-ES_tradnl"/>
          <w14:textOutline w14:w="0" w14:cap="flat" w14:cmpd="sng" w14:algn="ctr">
            <w14:noFill/>
            <w14:prstDash w14:val="solid"/>
            <w14:bevel/>
          </w14:textOutline>
        </w:rPr>
      </w:pPr>
      <w:bookmarkStart w:id="34" w:name="OLE_LINK7"/>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Los aspectos relacionados con la estabilidad, la cinemática y la cinética de</w:t>
      </w:r>
      <w:bookmarkEnd w:id="33"/>
      <w:bookmarkEnd w:id="34"/>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 xml:space="preserve"> las diferentes articulaciones de la pelvis, el tronco y el cuello, su integración en el movimiento humano, así como, el correcto dominio de la ergonomía corporal para prevenir las posibles lesiones mecánicas de origen postural y gestual.</w:t>
      </w:r>
    </w:p>
    <w:p w14:paraId="78F9CB31"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Los aspectos relacionados con la estabilidad, la cinemática y la cinética de la marcha humana normal.</w:t>
      </w:r>
    </w:p>
    <w:p w14:paraId="50CE4690" w14:textId="77777777" w:rsidR="00CA478F" w:rsidRPr="00CA478F" w:rsidRDefault="00CA478F" w:rsidP="0017632C">
      <w:pPr>
        <w:numPr>
          <w:ilvl w:val="0"/>
          <w:numId w:val="28"/>
        </w:numPr>
        <w:pBdr>
          <w:top w:val="nil"/>
          <w:left w:val="nil"/>
          <w:bottom w:val="nil"/>
          <w:right w:val="nil"/>
          <w:between w:val="nil"/>
          <w:bar w:val="nil"/>
        </w:pBdr>
        <w:shd w:val="clear" w:color="auto" w:fill="FFFFFF"/>
        <w:spacing w:before="240" w:line="360" w:lineRule="auto"/>
        <w:ind w:left="714" w:hanging="357"/>
        <w:jc w:val="left"/>
        <w:rPr>
          <w:rFonts w:ascii="Arial" w:eastAsia="Arial Unicode MS" w:hAnsi="Arial" w:cs="Arial Unicode MS"/>
          <w:color w:val="000000"/>
          <w:u w:color="000000"/>
          <w:bdr w:val="nil"/>
          <w:lang w:val="es-ES_tradnl"/>
        </w:rPr>
      </w:pPr>
      <w:r w:rsidRPr="00CA478F">
        <w:rPr>
          <w:rFonts w:ascii="Arial" w:eastAsia="Arial Unicode MS" w:hAnsi="Arial" w:cs="Arial Unicode MS"/>
          <w:color w:val="000000"/>
          <w:u w:val="single" w:color="000000"/>
          <w:bdr w:val="nil"/>
          <w:lang w:val="es-ES_tradnl"/>
        </w:rPr>
        <w:t>De habilidad.</w:t>
      </w:r>
      <w:r w:rsidRPr="00CA478F">
        <w:rPr>
          <w:rFonts w:ascii="Arial" w:eastAsia="Arial Unicode MS" w:hAnsi="Arial" w:cs="Arial Unicode MS"/>
          <w:color w:val="000000"/>
          <w:u w:color="000000"/>
          <w:bdr w:val="nil"/>
          <w:lang w:val="es-ES_tradnl"/>
        </w:rPr>
        <w:t xml:space="preserve"> El/la alumno/a será capaz de demostrar que sabe hacer lo siguiente:</w:t>
      </w:r>
    </w:p>
    <w:p w14:paraId="1475E42C"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Identificar in vivo las diferentes estructuras del sistema musculoesquelético.</w:t>
      </w:r>
    </w:p>
    <w:p w14:paraId="09BF2801"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 xml:space="preserve">Aplicar los principios mecánicos en las posturas y movimientos del cuerpo humano. </w:t>
      </w:r>
    </w:p>
    <w:p w14:paraId="056E74CD"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lastRenderedPageBreak/>
        <w:t>Realizar un análisis biomecánico de las principales destrezas motoras: el mantenimiento de la postura en bipedestación, sedestación y durante la marcha.</w:t>
      </w:r>
    </w:p>
    <w:p w14:paraId="6BA68C5A" w14:textId="77777777" w:rsidR="00840A03" w:rsidRPr="0017632C" w:rsidRDefault="00840A03" w:rsidP="0017632C">
      <w:pPr>
        <w:pStyle w:val="Ttulo1"/>
        <w:spacing w:before="360" w:after="240"/>
        <w:rPr>
          <w:rStyle w:val="Ninguno"/>
          <w:rFonts w:ascii="Arial" w:hAnsi="Arial"/>
          <w:b/>
          <w:bCs/>
          <w:color w:val="auto"/>
          <w:sz w:val="24"/>
          <w:szCs w:val="24"/>
        </w:rPr>
      </w:pPr>
      <w:bookmarkStart w:id="35" w:name="_Toc228348343"/>
      <w:bookmarkStart w:id="36" w:name="_Toc229133397"/>
      <w:r w:rsidRPr="0017632C">
        <w:rPr>
          <w:rStyle w:val="Ninguno"/>
          <w:rFonts w:ascii="Arial" w:hAnsi="Arial"/>
          <w:b/>
          <w:bCs/>
          <w:color w:val="auto"/>
          <w:sz w:val="24"/>
          <w:szCs w:val="24"/>
        </w:rPr>
        <w:t>CONSIDERACIONES ADICIONALES</w:t>
      </w:r>
      <w:bookmarkEnd w:id="35"/>
      <w:bookmarkEnd w:id="36"/>
    </w:p>
    <w:p w14:paraId="504AED67" w14:textId="77777777" w:rsidR="00840A03" w:rsidRPr="00E72A8F" w:rsidRDefault="00840A03" w:rsidP="00840A03">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5F6167C5" w:rsidR="00576E78" w:rsidRDefault="00576E78" w:rsidP="0017632C">
      <w:pPr>
        <w:pStyle w:val="Ttulo1"/>
        <w:spacing w:before="360" w:after="240"/>
        <w:rPr>
          <w:rStyle w:val="Ninguno"/>
          <w:rFonts w:ascii="Arial" w:hAnsi="Arial"/>
          <w:b/>
          <w:bCs/>
          <w:color w:val="auto"/>
          <w:sz w:val="24"/>
          <w:szCs w:val="24"/>
        </w:rPr>
      </w:pPr>
      <w:bookmarkStart w:id="37" w:name="_Toc229133398"/>
      <w:r w:rsidRPr="00A8142E">
        <w:rPr>
          <w:rStyle w:val="Ninguno"/>
          <w:rFonts w:ascii="Arial" w:hAnsi="Arial"/>
          <w:b/>
          <w:bCs/>
          <w:color w:val="auto"/>
          <w:sz w:val="24"/>
          <w:szCs w:val="24"/>
        </w:rPr>
        <w:t>CONTENIDOS DEL PROGRAMA</w:t>
      </w:r>
      <w:bookmarkEnd w:id="29"/>
      <w:bookmarkEnd w:id="30"/>
      <w:bookmarkEnd w:id="31"/>
      <w:bookmarkEnd w:id="32"/>
      <w:bookmarkEnd w:id="37"/>
    </w:p>
    <w:p w14:paraId="6B260045" w14:textId="51F1788F" w:rsidR="00CA478F" w:rsidRPr="00F82B3B" w:rsidRDefault="00CA478F" w:rsidP="0017632C">
      <w:pPr>
        <w:pStyle w:val="Textosinformato"/>
        <w:spacing w:before="240" w:after="240" w:line="360" w:lineRule="auto"/>
        <w:rPr>
          <w:rStyle w:val="Ninguno"/>
          <w:rFonts w:ascii="Arial" w:eastAsia="Arial" w:hAnsi="Arial" w:cs="Arial"/>
          <w:b/>
          <w:bCs/>
          <w:sz w:val="24"/>
          <w:szCs w:val="24"/>
        </w:rPr>
      </w:pPr>
      <w:r w:rsidRPr="00F82B3B">
        <w:rPr>
          <w:rStyle w:val="Ninguno"/>
          <w:rFonts w:ascii="Arial" w:hAnsi="Arial"/>
          <w:b/>
          <w:bCs/>
          <w:sz w:val="24"/>
          <w:szCs w:val="24"/>
        </w:rPr>
        <w:t>UNIDAD DIDÁCTICA I</w:t>
      </w:r>
      <w:r>
        <w:rPr>
          <w:rStyle w:val="Ninguno"/>
          <w:rFonts w:ascii="Arial" w:hAnsi="Arial"/>
          <w:b/>
          <w:bCs/>
          <w:sz w:val="24"/>
          <w:szCs w:val="24"/>
        </w:rPr>
        <w:t>:</w:t>
      </w:r>
      <w:r w:rsidR="0017632C">
        <w:rPr>
          <w:rStyle w:val="Ninguno"/>
          <w:rFonts w:ascii="Arial" w:hAnsi="Arial"/>
          <w:b/>
          <w:bCs/>
          <w:sz w:val="24"/>
          <w:szCs w:val="24"/>
        </w:rPr>
        <w:t xml:space="preserve"> </w:t>
      </w:r>
      <w:r>
        <w:rPr>
          <w:rStyle w:val="Ninguno"/>
          <w:rFonts w:ascii="Arial" w:hAnsi="Arial"/>
          <w:b/>
          <w:bCs/>
          <w:sz w:val="24"/>
          <w:szCs w:val="24"/>
        </w:rPr>
        <w:t>B</w:t>
      </w:r>
      <w:r w:rsidRPr="00F82B3B">
        <w:rPr>
          <w:rStyle w:val="Ninguno"/>
          <w:rFonts w:ascii="Arial" w:hAnsi="Arial"/>
          <w:b/>
          <w:bCs/>
          <w:sz w:val="24"/>
          <w:szCs w:val="24"/>
        </w:rPr>
        <w:t>IOMECÁNICA DE LA PELVIS.</w:t>
      </w:r>
    </w:p>
    <w:p w14:paraId="2BE53E2B" w14:textId="77777777" w:rsidR="00CA478F" w:rsidRPr="00F82B3B" w:rsidRDefault="00CA478F" w:rsidP="00CA478F">
      <w:pPr>
        <w:pStyle w:val="Textosinformato"/>
        <w:spacing w:line="360" w:lineRule="auto"/>
        <w:ind w:left="567"/>
        <w:rPr>
          <w:rStyle w:val="Ninguno"/>
          <w:rFonts w:ascii="Arial" w:eastAsia="Arial" w:hAnsi="Arial" w:cs="Arial"/>
          <w:sz w:val="24"/>
          <w:szCs w:val="24"/>
        </w:rPr>
      </w:pPr>
      <w:r w:rsidRPr="00F82B3B">
        <w:rPr>
          <w:rStyle w:val="Ninguno"/>
          <w:rFonts w:ascii="Arial" w:hAnsi="Arial"/>
          <w:sz w:val="24"/>
          <w:szCs w:val="24"/>
        </w:rPr>
        <w:t>1. Recuerdo anatómico.</w:t>
      </w:r>
    </w:p>
    <w:p w14:paraId="148ECF11"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Articulación sacroiliaca.</w:t>
      </w:r>
    </w:p>
    <w:p w14:paraId="45AA71AD"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Sínfisis púbica.</w:t>
      </w:r>
    </w:p>
    <w:p w14:paraId="36D7E406"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Articulación lumbopélvica.</w:t>
      </w:r>
    </w:p>
    <w:p w14:paraId="13537C6B"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2. Estabilidad de la cintura pélvica.</w:t>
      </w:r>
    </w:p>
    <w:p w14:paraId="04D8DE3B"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3. Cinemática de la cintura pélvica.</w:t>
      </w:r>
    </w:p>
    <w:p w14:paraId="0ED22A3E"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4. Cinética de la cintura pélvica.</w:t>
      </w:r>
    </w:p>
    <w:p w14:paraId="2FAB57D4"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5. Biomecánica clínica de la pelvis:</w:t>
      </w:r>
    </w:p>
    <w:p w14:paraId="5B55288B"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postural.</w:t>
      </w:r>
    </w:p>
    <w:p w14:paraId="6D01561A"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gestual.</w:t>
      </w:r>
    </w:p>
    <w:p w14:paraId="67511C14"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6. Ergonomía del cinturón pelviano y prevención de sus lesiones mecánicas.</w:t>
      </w:r>
    </w:p>
    <w:p w14:paraId="30F310FF" w14:textId="6C8E6959" w:rsidR="00CA478F" w:rsidRPr="0017632C" w:rsidRDefault="00CA478F" w:rsidP="0017632C">
      <w:pPr>
        <w:pStyle w:val="Textosinformato"/>
        <w:spacing w:before="240" w:after="240" w:line="360" w:lineRule="auto"/>
        <w:rPr>
          <w:rStyle w:val="Ninguno"/>
          <w:rFonts w:ascii="Arial" w:hAnsi="Arial"/>
          <w:b/>
          <w:bCs/>
          <w:sz w:val="24"/>
          <w:szCs w:val="24"/>
        </w:rPr>
      </w:pPr>
      <w:r w:rsidRPr="0017632C">
        <w:rPr>
          <w:rStyle w:val="Ninguno"/>
          <w:rFonts w:ascii="Arial" w:hAnsi="Arial"/>
          <w:b/>
          <w:bCs/>
          <w:sz w:val="24"/>
          <w:szCs w:val="24"/>
        </w:rPr>
        <w:t>UNIDAD DIDÁCTICA II:</w:t>
      </w:r>
      <w:r w:rsidR="0017632C">
        <w:rPr>
          <w:rStyle w:val="Ninguno"/>
          <w:rFonts w:ascii="Arial" w:hAnsi="Arial"/>
          <w:b/>
          <w:bCs/>
          <w:sz w:val="24"/>
          <w:szCs w:val="24"/>
        </w:rPr>
        <w:t xml:space="preserve"> </w:t>
      </w:r>
      <w:r w:rsidRPr="0017632C">
        <w:rPr>
          <w:rStyle w:val="Ninguno"/>
          <w:rFonts w:ascii="Arial" w:hAnsi="Arial"/>
          <w:b/>
          <w:bCs/>
          <w:sz w:val="24"/>
          <w:szCs w:val="24"/>
        </w:rPr>
        <w:t>BIOMECÁNICA DE LA MARCHA HUMANA NORMAL.</w:t>
      </w:r>
    </w:p>
    <w:p w14:paraId="77DFCD24"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Concepto de marcha humana.</w:t>
      </w:r>
    </w:p>
    <w:p w14:paraId="776526DE"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El ciclo de la marcha humana (CM).</w:t>
      </w:r>
    </w:p>
    <w:p w14:paraId="7E9119AA"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lastRenderedPageBreak/>
        <w:t>Parámetros espaciotemporales de la marcha.</w:t>
      </w:r>
    </w:p>
    <w:p w14:paraId="1F929B40"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Cinemática articular durante el CM.</w:t>
      </w:r>
    </w:p>
    <w:p w14:paraId="565AAFE7"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Cinética de la marcha: Centro de gravedad, ergonomía y análisis de las fuerzas de reacción del suelo.</w:t>
      </w:r>
    </w:p>
    <w:p w14:paraId="701B1FF6"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Activación neuromuscular durante el CM.</w:t>
      </w:r>
    </w:p>
    <w:p w14:paraId="42618AA5" w14:textId="46F7C590" w:rsidR="00CA478F" w:rsidRPr="0017632C" w:rsidRDefault="00CA478F" w:rsidP="0017632C">
      <w:pPr>
        <w:pStyle w:val="Textosinformato"/>
        <w:spacing w:before="240" w:after="240" w:line="360" w:lineRule="auto"/>
        <w:rPr>
          <w:rStyle w:val="Ninguno"/>
          <w:rFonts w:ascii="Arial" w:hAnsi="Arial"/>
          <w:b/>
          <w:bCs/>
          <w:sz w:val="24"/>
          <w:szCs w:val="24"/>
        </w:rPr>
      </w:pPr>
      <w:r w:rsidRPr="00EE5953">
        <w:rPr>
          <w:rStyle w:val="Ninguno"/>
          <w:rFonts w:ascii="Arial" w:hAnsi="Arial"/>
          <w:b/>
          <w:bCs/>
          <w:sz w:val="24"/>
          <w:szCs w:val="24"/>
        </w:rPr>
        <w:t>UNIDAD DIDÁCTICA III</w:t>
      </w:r>
      <w:r>
        <w:rPr>
          <w:rStyle w:val="Ninguno"/>
          <w:rFonts w:ascii="Arial" w:hAnsi="Arial"/>
          <w:b/>
          <w:bCs/>
          <w:sz w:val="24"/>
          <w:szCs w:val="24"/>
        </w:rPr>
        <w:t>:</w:t>
      </w:r>
      <w:r w:rsidR="0017632C">
        <w:rPr>
          <w:rStyle w:val="Ninguno"/>
          <w:rFonts w:ascii="Arial" w:hAnsi="Arial"/>
          <w:b/>
          <w:bCs/>
          <w:sz w:val="24"/>
          <w:szCs w:val="24"/>
        </w:rPr>
        <w:t xml:space="preserve"> </w:t>
      </w:r>
      <w:r w:rsidRPr="00EE5953">
        <w:rPr>
          <w:rStyle w:val="Ninguno"/>
          <w:rFonts w:ascii="Arial" w:hAnsi="Arial"/>
          <w:b/>
          <w:bCs/>
          <w:sz w:val="24"/>
          <w:szCs w:val="24"/>
        </w:rPr>
        <w:t>BIOMECÁNICA DE LA COLUMNA VERTEBRAL.</w:t>
      </w:r>
    </w:p>
    <w:p w14:paraId="3310A466"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1. Generalidades.</w:t>
      </w:r>
    </w:p>
    <w:p w14:paraId="207FA955"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2. Recuerdo anatómico.</w:t>
      </w:r>
    </w:p>
    <w:p w14:paraId="5C8FF845"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3. Características biomecánicas de la columna vertebral.</w:t>
      </w:r>
    </w:p>
    <w:p w14:paraId="1A345978"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4. Curvaturas raquídeas.</w:t>
      </w:r>
    </w:p>
    <w:p w14:paraId="6559015F"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Factores que influyen en su mantenimiento.</w:t>
      </w:r>
    </w:p>
    <w:p w14:paraId="22967CDE"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Evolución.</w:t>
      </w:r>
    </w:p>
    <w:p w14:paraId="024124F2"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Variaciones fisiológicas.</w:t>
      </w:r>
    </w:p>
    <w:p w14:paraId="183318A8"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Factores influyentes en su amplitud.</w:t>
      </w:r>
    </w:p>
    <w:p w14:paraId="7B45961C"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Posición de una vértebra dentro de la curvatura raquídea.</w:t>
      </w:r>
    </w:p>
    <w:p w14:paraId="379CA00A"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5. Movilidad vertebral individual y colectiva:</w:t>
      </w:r>
    </w:p>
    <w:p w14:paraId="0EB480D1"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Movilidad fisiológica.</w:t>
      </w:r>
    </w:p>
    <w:p w14:paraId="3DBE9BF5"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Movilidad funcional.</w:t>
      </w:r>
    </w:p>
    <w:p w14:paraId="0408E2DC"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EE5953">
        <w:rPr>
          <w:rStyle w:val="Ninguno"/>
          <w:rFonts w:ascii="Arial" w:hAnsi="Arial"/>
          <w:sz w:val="24"/>
          <w:szCs w:val="24"/>
        </w:rPr>
        <w:t>6. Funciones de la columna vertebral.</w:t>
      </w:r>
    </w:p>
    <w:p w14:paraId="19BAADCC" w14:textId="3D616F8F" w:rsidR="00CA478F" w:rsidRPr="0017632C" w:rsidRDefault="00CA478F" w:rsidP="0017632C">
      <w:pPr>
        <w:pStyle w:val="Textosinformato"/>
        <w:spacing w:before="240" w:after="240" w:line="360" w:lineRule="auto"/>
        <w:rPr>
          <w:rStyle w:val="Ninguno"/>
          <w:rFonts w:ascii="Arial" w:hAnsi="Arial"/>
          <w:b/>
          <w:bCs/>
          <w:sz w:val="24"/>
          <w:szCs w:val="24"/>
        </w:rPr>
      </w:pPr>
      <w:r>
        <w:rPr>
          <w:rStyle w:val="Ninguno"/>
          <w:rFonts w:ascii="Arial" w:hAnsi="Arial"/>
          <w:b/>
          <w:bCs/>
          <w:sz w:val="24"/>
          <w:szCs w:val="24"/>
        </w:rPr>
        <w:t xml:space="preserve">UNIDAD DIDÁCTICA </w:t>
      </w:r>
      <w:r w:rsidRPr="00F82B3B">
        <w:rPr>
          <w:rStyle w:val="Ninguno"/>
          <w:rFonts w:ascii="Arial" w:hAnsi="Arial"/>
          <w:b/>
          <w:bCs/>
          <w:sz w:val="24"/>
          <w:szCs w:val="24"/>
        </w:rPr>
        <w:t>I</w:t>
      </w:r>
      <w:r>
        <w:rPr>
          <w:rStyle w:val="Ninguno"/>
          <w:rFonts w:ascii="Arial" w:hAnsi="Arial"/>
          <w:b/>
          <w:bCs/>
          <w:sz w:val="24"/>
          <w:szCs w:val="24"/>
        </w:rPr>
        <w:t>V:</w:t>
      </w:r>
      <w:r w:rsidR="0017632C">
        <w:rPr>
          <w:rStyle w:val="Ninguno"/>
          <w:rFonts w:ascii="Arial" w:hAnsi="Arial"/>
          <w:b/>
          <w:bCs/>
          <w:sz w:val="24"/>
          <w:szCs w:val="24"/>
        </w:rPr>
        <w:t xml:space="preserve"> </w:t>
      </w:r>
      <w:r w:rsidRPr="00F82B3B">
        <w:rPr>
          <w:rStyle w:val="Ninguno"/>
          <w:rFonts w:ascii="Arial" w:hAnsi="Arial"/>
          <w:b/>
          <w:bCs/>
          <w:sz w:val="24"/>
          <w:szCs w:val="24"/>
        </w:rPr>
        <w:t>BIOMECÁNICA DEL SEGMENTO MÓVIL O UNIDAD VERTEBRAL FUNCIONAL.</w:t>
      </w:r>
    </w:p>
    <w:p w14:paraId="29AA39B6"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1. Elementos anatómicos que forman parte del segmento móvil y sus características biomecánicas:</w:t>
      </w:r>
    </w:p>
    <w:p w14:paraId="0274C35A"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2. Estabilidad del segmento móvil.</w:t>
      </w:r>
    </w:p>
    <w:p w14:paraId="54770B11"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3. Cinemática del segmento móvil.</w:t>
      </w:r>
    </w:p>
    <w:p w14:paraId="75F06DEE"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Osteocinemática.</w:t>
      </w:r>
    </w:p>
    <w:p w14:paraId="23B643BD"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Artrocinemática.</w:t>
      </w:r>
    </w:p>
    <w:p w14:paraId="2251824D"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Centros instantáneos de rotación.</w:t>
      </w:r>
    </w:p>
    <w:p w14:paraId="5E3BC9DB" w14:textId="0CCBAC3F" w:rsidR="00CA478F" w:rsidRPr="0017632C" w:rsidRDefault="00CA478F" w:rsidP="0017632C">
      <w:pPr>
        <w:pStyle w:val="Textosinformato"/>
        <w:spacing w:before="240" w:after="240" w:line="360" w:lineRule="auto"/>
        <w:rPr>
          <w:rStyle w:val="Ninguno"/>
          <w:rFonts w:ascii="Arial" w:hAnsi="Arial"/>
          <w:b/>
          <w:bCs/>
          <w:sz w:val="24"/>
          <w:szCs w:val="24"/>
        </w:rPr>
      </w:pPr>
      <w:r>
        <w:rPr>
          <w:rStyle w:val="Ninguno"/>
          <w:rFonts w:ascii="Arial" w:hAnsi="Arial"/>
          <w:b/>
          <w:bCs/>
          <w:sz w:val="24"/>
          <w:szCs w:val="24"/>
        </w:rPr>
        <w:t>UNIDAD DIDÁCTICA V:</w:t>
      </w:r>
      <w:r w:rsidR="0017632C">
        <w:rPr>
          <w:rStyle w:val="Ninguno"/>
          <w:rFonts w:ascii="Arial" w:hAnsi="Arial"/>
          <w:b/>
          <w:bCs/>
          <w:sz w:val="24"/>
          <w:szCs w:val="24"/>
        </w:rPr>
        <w:t xml:space="preserve"> </w:t>
      </w:r>
      <w:r w:rsidRPr="00F82B3B">
        <w:rPr>
          <w:rStyle w:val="Ninguno"/>
          <w:rFonts w:ascii="Arial" w:hAnsi="Arial"/>
          <w:b/>
          <w:bCs/>
          <w:sz w:val="24"/>
          <w:szCs w:val="24"/>
        </w:rPr>
        <w:t>BIOMECÁNICA DE LA REGIÓN LUMBAR Y TORÁCICA.</w:t>
      </w:r>
    </w:p>
    <w:p w14:paraId="36BBB44B"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lastRenderedPageBreak/>
        <w:t>1. Características anatómicas especiales de las regiones lumbar y torácica.</w:t>
      </w:r>
    </w:p>
    <w:p w14:paraId="5A008400"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2. Estabilidad.</w:t>
      </w:r>
    </w:p>
    <w:p w14:paraId="60D4DD46"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3. Cinemática del movimiento de flexoextensión:</w:t>
      </w:r>
    </w:p>
    <w:p w14:paraId="6139A822"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Aspectos osteocinemáticos.</w:t>
      </w:r>
    </w:p>
    <w:p w14:paraId="7BF41B28"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Aspectos artrocinemáticos.</w:t>
      </w:r>
    </w:p>
    <w:p w14:paraId="5EC2C291"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 xml:space="preserve"> 4. Cinemática del movimiento mixto de flexión lateral / rotación axial:</w:t>
      </w:r>
    </w:p>
    <w:p w14:paraId="70AF2A63"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Aspectos osteocinemáticos.</w:t>
      </w:r>
    </w:p>
    <w:p w14:paraId="0AF9FF85"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Aspectos artrocinemáticos.</w:t>
      </w:r>
    </w:p>
    <w:p w14:paraId="33CC45FE"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5. Cinética:</w:t>
      </w:r>
    </w:p>
    <w:p w14:paraId="3EA5EF59" w14:textId="77777777" w:rsidR="00CA478F" w:rsidRPr="00F82B3B" w:rsidRDefault="00CA478F" w:rsidP="00CA478F">
      <w:pPr>
        <w:pStyle w:val="Textosinformato"/>
        <w:spacing w:line="360" w:lineRule="auto"/>
        <w:ind w:left="1134" w:hanging="283"/>
        <w:rPr>
          <w:rStyle w:val="Ninguno"/>
          <w:rFonts w:ascii="Arial" w:hAnsi="Arial"/>
          <w:sz w:val="24"/>
          <w:szCs w:val="24"/>
        </w:rPr>
      </w:pPr>
      <w:r w:rsidRPr="00F82B3B">
        <w:rPr>
          <w:rStyle w:val="Ninguno"/>
          <w:rFonts w:ascii="Arial" w:hAnsi="Arial"/>
          <w:sz w:val="24"/>
          <w:szCs w:val="24"/>
        </w:rPr>
        <w:t xml:space="preserve"> - Los grupos musculares del tronco y su influencia en la dinámica vertebral.</w:t>
      </w:r>
    </w:p>
    <w:p w14:paraId="7EDC0D82" w14:textId="77777777" w:rsidR="00CA478F" w:rsidRPr="00F82B3B" w:rsidRDefault="00CA478F" w:rsidP="00CA478F">
      <w:pPr>
        <w:pStyle w:val="Textosinformato"/>
        <w:spacing w:line="360" w:lineRule="auto"/>
        <w:ind w:left="1134" w:hanging="283"/>
        <w:rPr>
          <w:rStyle w:val="Ninguno"/>
          <w:rFonts w:ascii="Arial" w:hAnsi="Arial"/>
          <w:sz w:val="24"/>
          <w:szCs w:val="24"/>
        </w:rPr>
      </w:pPr>
      <w:r w:rsidRPr="00F82B3B">
        <w:rPr>
          <w:rStyle w:val="Ninguno"/>
          <w:rFonts w:ascii="Arial" w:hAnsi="Arial"/>
          <w:sz w:val="24"/>
          <w:szCs w:val="24"/>
        </w:rPr>
        <w:t>- La fascia toracolumbar.</w:t>
      </w:r>
    </w:p>
    <w:p w14:paraId="5AFF2ECF" w14:textId="77777777" w:rsidR="00CA478F"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6. Cinemática y cinética de la caja torácica.</w:t>
      </w:r>
    </w:p>
    <w:p w14:paraId="0FE4F1A5" w14:textId="77777777" w:rsidR="00840A03" w:rsidRPr="00840A03" w:rsidRDefault="006428A3"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ab/>
        <w:t>-Biomecánica de la ventilación.</w:t>
      </w:r>
    </w:p>
    <w:p w14:paraId="0AB39B56" w14:textId="1580F934"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7. La cámara hidroaérea.</w:t>
      </w:r>
    </w:p>
    <w:p w14:paraId="275AE771" w14:textId="77777777"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8. Biomecánica clínica de las regiones lumbar y torácica:</w:t>
      </w:r>
    </w:p>
    <w:p w14:paraId="656DB28A" w14:textId="77777777" w:rsidR="00CA478F" w:rsidRPr="00840A03" w:rsidRDefault="00CA478F" w:rsidP="00CA478F">
      <w:pPr>
        <w:pStyle w:val="Textosinformato"/>
        <w:spacing w:line="360" w:lineRule="auto"/>
        <w:ind w:left="1134" w:hanging="283"/>
        <w:rPr>
          <w:rStyle w:val="Ninguno"/>
          <w:rFonts w:ascii="Arial" w:hAnsi="Arial"/>
          <w:color w:val="auto"/>
          <w:sz w:val="24"/>
          <w:szCs w:val="24"/>
        </w:rPr>
      </w:pPr>
      <w:r w:rsidRPr="00840A03">
        <w:rPr>
          <w:rStyle w:val="Ninguno"/>
          <w:rFonts w:ascii="Arial" w:hAnsi="Arial"/>
          <w:color w:val="auto"/>
          <w:sz w:val="24"/>
          <w:szCs w:val="24"/>
        </w:rPr>
        <w:t>- Lesión mecánica de origen postural.</w:t>
      </w:r>
    </w:p>
    <w:p w14:paraId="3C6745D4" w14:textId="77777777" w:rsidR="00CA478F" w:rsidRPr="00840A03" w:rsidRDefault="00CA478F" w:rsidP="00CA478F">
      <w:pPr>
        <w:pStyle w:val="Textosinformato"/>
        <w:spacing w:line="360" w:lineRule="auto"/>
        <w:ind w:left="1134" w:hanging="283"/>
        <w:rPr>
          <w:rStyle w:val="Ninguno"/>
          <w:rFonts w:ascii="Arial" w:hAnsi="Arial"/>
          <w:color w:val="auto"/>
          <w:sz w:val="24"/>
          <w:szCs w:val="24"/>
        </w:rPr>
      </w:pPr>
      <w:r w:rsidRPr="00840A03">
        <w:rPr>
          <w:rStyle w:val="Ninguno"/>
          <w:rFonts w:ascii="Arial" w:hAnsi="Arial"/>
          <w:color w:val="auto"/>
          <w:sz w:val="24"/>
          <w:szCs w:val="24"/>
        </w:rPr>
        <w:t>- Lesión mecánica de origen gestual.</w:t>
      </w:r>
    </w:p>
    <w:p w14:paraId="60EEACDB" w14:textId="77777777"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9. Ergonomía y prevención de sus lesiones mecánicas.</w:t>
      </w:r>
    </w:p>
    <w:p w14:paraId="6975C332" w14:textId="63CDEB48" w:rsidR="00CA478F" w:rsidRPr="0017632C" w:rsidRDefault="00CA478F" w:rsidP="0017632C">
      <w:pPr>
        <w:pStyle w:val="Textosinformato"/>
        <w:spacing w:before="240" w:after="240" w:line="360" w:lineRule="auto"/>
        <w:rPr>
          <w:rStyle w:val="Ninguno"/>
          <w:rFonts w:ascii="Arial" w:hAnsi="Arial"/>
          <w:b/>
          <w:bCs/>
          <w:sz w:val="24"/>
          <w:szCs w:val="24"/>
        </w:rPr>
      </w:pPr>
      <w:r w:rsidRPr="0017632C">
        <w:rPr>
          <w:rStyle w:val="Ninguno"/>
          <w:rFonts w:ascii="Arial" w:hAnsi="Arial"/>
          <w:b/>
          <w:bCs/>
          <w:sz w:val="24"/>
          <w:szCs w:val="24"/>
        </w:rPr>
        <w:t>UNIDAD DIDÁCTICA VI:</w:t>
      </w:r>
      <w:r w:rsidR="0017632C">
        <w:rPr>
          <w:rStyle w:val="Ninguno"/>
          <w:rFonts w:ascii="Arial" w:hAnsi="Arial"/>
          <w:b/>
          <w:bCs/>
          <w:sz w:val="24"/>
          <w:szCs w:val="24"/>
        </w:rPr>
        <w:t xml:space="preserve"> </w:t>
      </w:r>
      <w:r w:rsidRPr="0017632C">
        <w:rPr>
          <w:rStyle w:val="Ninguno"/>
          <w:rFonts w:ascii="Arial" w:hAnsi="Arial"/>
          <w:b/>
          <w:bCs/>
          <w:sz w:val="24"/>
          <w:szCs w:val="24"/>
        </w:rPr>
        <w:t>BIOMECÁNICA DE LAS REGIONES CERVICAL INFERIOR Y CRANEOCERVICAL.</w:t>
      </w:r>
    </w:p>
    <w:p w14:paraId="65CE3AC4" w14:textId="77777777" w:rsidR="00CA478F" w:rsidRPr="00840A03" w:rsidRDefault="00CA478F" w:rsidP="00CA478F">
      <w:pPr>
        <w:pStyle w:val="Textosinformato"/>
        <w:spacing w:line="360" w:lineRule="auto"/>
        <w:ind w:left="851" w:hanging="284"/>
        <w:rPr>
          <w:rStyle w:val="Ninguno"/>
          <w:rFonts w:ascii="Arial" w:eastAsia="Arial" w:hAnsi="Arial" w:cs="Arial"/>
          <w:color w:val="auto"/>
          <w:sz w:val="24"/>
          <w:szCs w:val="24"/>
        </w:rPr>
      </w:pPr>
      <w:r w:rsidRPr="00840A03">
        <w:rPr>
          <w:rStyle w:val="Ninguno"/>
          <w:rFonts w:ascii="Arial" w:hAnsi="Arial"/>
          <w:color w:val="auto"/>
          <w:sz w:val="24"/>
          <w:szCs w:val="24"/>
        </w:rPr>
        <w:t>1. Recuerdo anatómico.</w:t>
      </w:r>
    </w:p>
    <w:p w14:paraId="33B156BB" w14:textId="77777777"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2. Estabilidad</w:t>
      </w:r>
    </w:p>
    <w:p w14:paraId="3559227E" w14:textId="77777777"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3. Cinemática del movimiento de flexoextensión:</w:t>
      </w:r>
    </w:p>
    <w:p w14:paraId="378D1E74" w14:textId="77777777" w:rsidR="00CA478F" w:rsidRPr="00840A03" w:rsidRDefault="00CA478F" w:rsidP="00CA478F">
      <w:pPr>
        <w:pStyle w:val="Textosinformato"/>
        <w:spacing w:line="360" w:lineRule="auto"/>
        <w:ind w:left="851"/>
        <w:rPr>
          <w:rStyle w:val="Ninguno"/>
          <w:rFonts w:ascii="Arial" w:eastAsia="Arial" w:hAnsi="Arial" w:cs="Arial"/>
          <w:color w:val="auto"/>
          <w:sz w:val="24"/>
          <w:szCs w:val="24"/>
        </w:rPr>
      </w:pPr>
      <w:r w:rsidRPr="00840A03">
        <w:rPr>
          <w:rStyle w:val="Ninguno"/>
          <w:rFonts w:ascii="Arial" w:hAnsi="Arial"/>
          <w:color w:val="auto"/>
          <w:sz w:val="24"/>
          <w:szCs w:val="24"/>
        </w:rPr>
        <w:t>- Osteocinemática.</w:t>
      </w:r>
    </w:p>
    <w:p w14:paraId="3BD62A72" w14:textId="77777777" w:rsidR="00CA478F" w:rsidRPr="00840A03" w:rsidRDefault="00CA478F" w:rsidP="00CA478F">
      <w:pPr>
        <w:pStyle w:val="Textosinformato"/>
        <w:spacing w:line="360" w:lineRule="auto"/>
        <w:ind w:left="851"/>
        <w:rPr>
          <w:rStyle w:val="Ninguno"/>
          <w:rFonts w:ascii="Arial" w:eastAsia="Arial" w:hAnsi="Arial" w:cs="Arial"/>
          <w:color w:val="auto"/>
          <w:sz w:val="24"/>
          <w:szCs w:val="24"/>
        </w:rPr>
      </w:pPr>
      <w:r w:rsidRPr="00840A03">
        <w:rPr>
          <w:rStyle w:val="Ninguno"/>
          <w:rFonts w:ascii="Arial" w:hAnsi="Arial"/>
          <w:color w:val="auto"/>
          <w:sz w:val="24"/>
          <w:szCs w:val="24"/>
        </w:rPr>
        <w:t>- Artrocinemática.</w:t>
      </w:r>
    </w:p>
    <w:p w14:paraId="22273D3E" w14:textId="77777777"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4. Cinemática del movimiento mixto de lateroflexión / rotación:</w:t>
      </w:r>
    </w:p>
    <w:p w14:paraId="56654798" w14:textId="77777777" w:rsidR="00CA478F" w:rsidRPr="00840A03" w:rsidRDefault="00CA478F" w:rsidP="00CA478F">
      <w:pPr>
        <w:pStyle w:val="Textosinformato"/>
        <w:spacing w:line="360" w:lineRule="auto"/>
        <w:ind w:left="851"/>
        <w:rPr>
          <w:rStyle w:val="Ninguno"/>
          <w:rFonts w:ascii="Arial" w:hAnsi="Arial"/>
          <w:color w:val="auto"/>
          <w:sz w:val="24"/>
          <w:szCs w:val="24"/>
        </w:rPr>
      </w:pPr>
      <w:r w:rsidRPr="00840A03">
        <w:rPr>
          <w:rStyle w:val="Ninguno"/>
          <w:rFonts w:ascii="Arial" w:hAnsi="Arial"/>
          <w:color w:val="auto"/>
          <w:sz w:val="24"/>
          <w:szCs w:val="24"/>
        </w:rPr>
        <w:t>- Osteocinemática.</w:t>
      </w:r>
    </w:p>
    <w:p w14:paraId="0678646B" w14:textId="77777777" w:rsidR="00CA478F" w:rsidRPr="00840A03" w:rsidRDefault="00CA478F" w:rsidP="00CA478F">
      <w:pPr>
        <w:pStyle w:val="Textosinformato"/>
        <w:spacing w:line="360" w:lineRule="auto"/>
        <w:ind w:left="851"/>
        <w:rPr>
          <w:rStyle w:val="Ninguno"/>
          <w:rFonts w:ascii="Arial" w:hAnsi="Arial"/>
          <w:color w:val="auto"/>
          <w:sz w:val="24"/>
          <w:szCs w:val="24"/>
        </w:rPr>
      </w:pPr>
      <w:r w:rsidRPr="00840A03">
        <w:rPr>
          <w:rStyle w:val="Ninguno"/>
          <w:rFonts w:ascii="Arial" w:hAnsi="Arial"/>
          <w:color w:val="auto"/>
          <w:sz w:val="24"/>
          <w:szCs w:val="24"/>
        </w:rPr>
        <w:t>- Artrocinemática.</w:t>
      </w:r>
    </w:p>
    <w:p w14:paraId="53B11A50" w14:textId="77777777" w:rsidR="00CA478F" w:rsidRPr="00840A03" w:rsidRDefault="00CA478F" w:rsidP="00CA478F">
      <w:pPr>
        <w:pStyle w:val="Textosinformato"/>
        <w:spacing w:line="360" w:lineRule="auto"/>
        <w:ind w:left="851" w:hanging="284"/>
        <w:rPr>
          <w:rStyle w:val="Ninguno"/>
          <w:rFonts w:ascii="Arial" w:hAnsi="Arial"/>
          <w:color w:val="auto"/>
          <w:sz w:val="24"/>
          <w:szCs w:val="24"/>
        </w:rPr>
      </w:pPr>
      <w:r w:rsidRPr="00840A03">
        <w:rPr>
          <w:rStyle w:val="Ninguno"/>
          <w:rFonts w:ascii="Arial" w:hAnsi="Arial"/>
          <w:color w:val="auto"/>
          <w:sz w:val="24"/>
          <w:szCs w:val="24"/>
        </w:rPr>
        <w:t>5. Cinemática de la región suboccipital:</w:t>
      </w:r>
    </w:p>
    <w:p w14:paraId="4C4B46CE" w14:textId="77777777" w:rsidR="00CA478F" w:rsidRPr="00840A03" w:rsidRDefault="00CA478F" w:rsidP="00CA478F">
      <w:pPr>
        <w:pStyle w:val="Textosinformato"/>
        <w:spacing w:line="360" w:lineRule="auto"/>
        <w:ind w:left="851"/>
        <w:rPr>
          <w:rStyle w:val="Ninguno"/>
          <w:rFonts w:ascii="Arial" w:hAnsi="Arial"/>
          <w:color w:val="auto"/>
          <w:sz w:val="24"/>
          <w:szCs w:val="24"/>
        </w:rPr>
      </w:pPr>
      <w:r w:rsidRPr="00840A03">
        <w:rPr>
          <w:rStyle w:val="Ninguno"/>
          <w:rFonts w:ascii="Arial" w:hAnsi="Arial"/>
          <w:color w:val="auto"/>
          <w:sz w:val="24"/>
          <w:szCs w:val="24"/>
        </w:rPr>
        <w:t xml:space="preserve">- Osteocinemática. </w:t>
      </w:r>
    </w:p>
    <w:p w14:paraId="62225282" w14:textId="77777777" w:rsidR="00C832D3" w:rsidRPr="00840A03" w:rsidRDefault="00CA478F" w:rsidP="00C832D3">
      <w:pPr>
        <w:pStyle w:val="Textosinformato"/>
        <w:spacing w:line="360" w:lineRule="auto"/>
        <w:ind w:left="851"/>
        <w:rPr>
          <w:rStyle w:val="Ninguno"/>
          <w:rFonts w:ascii="Arial" w:hAnsi="Arial"/>
          <w:color w:val="auto"/>
          <w:sz w:val="24"/>
          <w:szCs w:val="24"/>
        </w:rPr>
      </w:pPr>
      <w:r w:rsidRPr="00840A03">
        <w:rPr>
          <w:rStyle w:val="Ninguno"/>
          <w:rFonts w:ascii="Arial" w:hAnsi="Arial"/>
          <w:color w:val="auto"/>
          <w:sz w:val="24"/>
          <w:szCs w:val="24"/>
        </w:rPr>
        <w:t xml:space="preserve">- Artrocinemática. </w:t>
      </w:r>
    </w:p>
    <w:p w14:paraId="5EAFB225" w14:textId="59128431" w:rsidR="005E5AF0" w:rsidRPr="00840A03" w:rsidRDefault="00C832D3" w:rsidP="00C832D3">
      <w:pPr>
        <w:pStyle w:val="Textosinformato"/>
        <w:spacing w:line="360" w:lineRule="auto"/>
        <w:ind w:firstLine="567"/>
        <w:rPr>
          <w:rStyle w:val="Ninguno"/>
          <w:rFonts w:ascii="Arial" w:hAnsi="Arial"/>
          <w:color w:val="auto"/>
          <w:sz w:val="24"/>
          <w:szCs w:val="24"/>
        </w:rPr>
      </w:pPr>
      <w:r w:rsidRPr="00840A03">
        <w:rPr>
          <w:rStyle w:val="Ninguno"/>
          <w:rFonts w:ascii="Arial" w:hAnsi="Arial"/>
          <w:color w:val="auto"/>
          <w:sz w:val="24"/>
          <w:szCs w:val="24"/>
        </w:rPr>
        <w:lastRenderedPageBreak/>
        <w:t xml:space="preserve">6. </w:t>
      </w:r>
      <w:r w:rsidR="00905B1C" w:rsidRPr="00840A03">
        <w:rPr>
          <w:rStyle w:val="Ninguno"/>
          <w:rFonts w:ascii="Arial" w:hAnsi="Arial"/>
          <w:color w:val="auto"/>
          <w:sz w:val="24"/>
          <w:szCs w:val="24"/>
        </w:rPr>
        <w:t xml:space="preserve">Biomecánica de la articulación </w:t>
      </w:r>
      <w:r w:rsidR="00D73B8B" w:rsidRPr="00840A03">
        <w:rPr>
          <w:rStyle w:val="Ninguno"/>
          <w:rFonts w:ascii="Arial" w:hAnsi="Arial"/>
          <w:color w:val="auto"/>
          <w:sz w:val="24"/>
          <w:szCs w:val="24"/>
        </w:rPr>
        <w:t>t</w:t>
      </w:r>
      <w:r w:rsidR="00905B1C" w:rsidRPr="00840A03">
        <w:rPr>
          <w:rStyle w:val="Ninguno"/>
          <w:rFonts w:ascii="Arial" w:hAnsi="Arial"/>
          <w:color w:val="auto"/>
          <w:sz w:val="24"/>
          <w:szCs w:val="24"/>
        </w:rPr>
        <w:t>emporomandibular</w:t>
      </w:r>
      <w:r w:rsidR="00D73B8B" w:rsidRPr="00840A03">
        <w:rPr>
          <w:rStyle w:val="Ninguno"/>
          <w:rFonts w:ascii="Arial" w:hAnsi="Arial"/>
          <w:color w:val="auto"/>
          <w:sz w:val="24"/>
          <w:szCs w:val="24"/>
        </w:rPr>
        <w:t xml:space="preserve"> (ATM)</w:t>
      </w:r>
    </w:p>
    <w:p w14:paraId="3432DEA5" w14:textId="37F7E69E" w:rsidR="00D73B8B" w:rsidRPr="00840A03" w:rsidRDefault="00D73B8B" w:rsidP="00C832D3">
      <w:pPr>
        <w:pStyle w:val="Textosinformato"/>
        <w:spacing w:line="360" w:lineRule="auto"/>
        <w:ind w:firstLine="567"/>
        <w:rPr>
          <w:rStyle w:val="Ninguno"/>
          <w:rFonts w:ascii="Arial" w:hAnsi="Arial"/>
          <w:color w:val="auto"/>
          <w:sz w:val="24"/>
          <w:szCs w:val="24"/>
        </w:rPr>
      </w:pPr>
      <w:r w:rsidRPr="00840A03">
        <w:rPr>
          <w:rStyle w:val="Ninguno"/>
          <w:rFonts w:ascii="Arial" w:hAnsi="Arial"/>
          <w:color w:val="auto"/>
          <w:sz w:val="24"/>
          <w:szCs w:val="24"/>
        </w:rPr>
        <w:tab/>
        <w:t xml:space="preserve">- </w:t>
      </w:r>
      <w:r w:rsidR="00E47B67" w:rsidRPr="00840A03">
        <w:rPr>
          <w:rStyle w:val="Ninguno"/>
          <w:rFonts w:ascii="Arial" w:hAnsi="Arial"/>
          <w:color w:val="auto"/>
          <w:sz w:val="24"/>
          <w:szCs w:val="24"/>
        </w:rPr>
        <w:t>O</w:t>
      </w:r>
      <w:r w:rsidR="003B6F21" w:rsidRPr="00840A03">
        <w:rPr>
          <w:rStyle w:val="Ninguno"/>
          <w:rFonts w:ascii="Arial" w:hAnsi="Arial"/>
          <w:color w:val="auto"/>
          <w:sz w:val="24"/>
          <w:szCs w:val="24"/>
        </w:rPr>
        <w:t>s</w:t>
      </w:r>
      <w:r w:rsidR="00E47B67" w:rsidRPr="00840A03">
        <w:rPr>
          <w:rStyle w:val="Ninguno"/>
          <w:rFonts w:ascii="Arial" w:hAnsi="Arial"/>
          <w:color w:val="auto"/>
          <w:sz w:val="24"/>
          <w:szCs w:val="24"/>
        </w:rPr>
        <w:t>teocinemática</w:t>
      </w:r>
      <w:r w:rsidR="00840A03" w:rsidRPr="00840A03">
        <w:rPr>
          <w:rStyle w:val="Ninguno"/>
          <w:rFonts w:ascii="Arial" w:hAnsi="Arial"/>
          <w:color w:val="auto"/>
          <w:sz w:val="24"/>
          <w:szCs w:val="24"/>
        </w:rPr>
        <w:t>.</w:t>
      </w:r>
    </w:p>
    <w:p w14:paraId="20D87A58" w14:textId="3C570AE6" w:rsidR="00E47B67" w:rsidRPr="00840A03" w:rsidRDefault="00E47B67" w:rsidP="00C832D3">
      <w:pPr>
        <w:pStyle w:val="Textosinformato"/>
        <w:spacing w:line="360" w:lineRule="auto"/>
        <w:ind w:firstLine="567"/>
        <w:rPr>
          <w:rStyle w:val="Ninguno"/>
          <w:rFonts w:ascii="Arial" w:hAnsi="Arial"/>
          <w:color w:val="auto"/>
          <w:sz w:val="24"/>
          <w:szCs w:val="24"/>
        </w:rPr>
      </w:pPr>
      <w:r w:rsidRPr="00840A03">
        <w:rPr>
          <w:rStyle w:val="Ninguno"/>
          <w:rFonts w:ascii="Arial" w:hAnsi="Arial"/>
          <w:color w:val="auto"/>
          <w:sz w:val="24"/>
          <w:szCs w:val="24"/>
        </w:rPr>
        <w:tab/>
        <w:t>- Artrocinemática</w:t>
      </w:r>
      <w:r w:rsidR="00840A03" w:rsidRPr="00840A03">
        <w:rPr>
          <w:rStyle w:val="Ninguno"/>
          <w:rFonts w:ascii="Arial" w:hAnsi="Arial"/>
          <w:color w:val="auto"/>
          <w:sz w:val="24"/>
          <w:szCs w:val="24"/>
        </w:rPr>
        <w:t>.</w:t>
      </w:r>
    </w:p>
    <w:p w14:paraId="2968C04F" w14:textId="00B7BF84" w:rsidR="00CA478F" w:rsidRPr="00F82B3B" w:rsidRDefault="00E47B67" w:rsidP="00CA478F">
      <w:pPr>
        <w:pStyle w:val="Textosinformato"/>
        <w:spacing w:line="360" w:lineRule="auto"/>
        <w:ind w:left="851" w:hanging="284"/>
        <w:rPr>
          <w:rStyle w:val="Ninguno"/>
          <w:rFonts w:ascii="Arial" w:hAnsi="Arial"/>
          <w:sz w:val="24"/>
          <w:szCs w:val="24"/>
        </w:rPr>
      </w:pPr>
      <w:r>
        <w:rPr>
          <w:rStyle w:val="Ninguno"/>
          <w:rFonts w:ascii="Arial" w:hAnsi="Arial"/>
          <w:sz w:val="24"/>
          <w:szCs w:val="24"/>
        </w:rPr>
        <w:t>7</w:t>
      </w:r>
      <w:r w:rsidR="00CA478F" w:rsidRPr="00F82B3B">
        <w:rPr>
          <w:rStyle w:val="Ninguno"/>
          <w:rFonts w:ascii="Arial" w:hAnsi="Arial"/>
          <w:sz w:val="24"/>
          <w:szCs w:val="24"/>
        </w:rPr>
        <w:t>. Cinemática de la cabeza y cuello en conjunto.</w:t>
      </w:r>
    </w:p>
    <w:p w14:paraId="32A65A83" w14:textId="03094167" w:rsidR="00CA478F" w:rsidRPr="00F82B3B" w:rsidRDefault="00E47B67" w:rsidP="00CA478F">
      <w:pPr>
        <w:pStyle w:val="Textosinformato"/>
        <w:spacing w:line="360" w:lineRule="auto"/>
        <w:ind w:left="851" w:hanging="284"/>
        <w:rPr>
          <w:rStyle w:val="Ninguno"/>
          <w:rFonts w:ascii="Arial" w:hAnsi="Arial"/>
          <w:sz w:val="24"/>
          <w:szCs w:val="24"/>
        </w:rPr>
      </w:pPr>
      <w:r>
        <w:rPr>
          <w:rStyle w:val="Ninguno"/>
          <w:rFonts w:ascii="Arial" w:hAnsi="Arial"/>
          <w:sz w:val="24"/>
          <w:szCs w:val="24"/>
        </w:rPr>
        <w:t>8</w:t>
      </w:r>
      <w:r w:rsidR="00CA478F" w:rsidRPr="00F82B3B">
        <w:rPr>
          <w:rStyle w:val="Ninguno"/>
          <w:rFonts w:ascii="Arial" w:hAnsi="Arial"/>
          <w:sz w:val="24"/>
          <w:szCs w:val="24"/>
        </w:rPr>
        <w:t>. Cinética de la cabeza y cuello en conjunto.</w:t>
      </w:r>
    </w:p>
    <w:p w14:paraId="7FB12F5E"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9. Biomecánica clínica de la cabeza y el cuello:</w:t>
      </w:r>
    </w:p>
    <w:p w14:paraId="4B7322AF"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postural.</w:t>
      </w:r>
    </w:p>
    <w:p w14:paraId="1B065F08"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gestual.</w:t>
      </w:r>
    </w:p>
    <w:p w14:paraId="4BEE4C18" w14:textId="29BAAC5A" w:rsidR="00CA478F" w:rsidRPr="0017632C" w:rsidRDefault="00CA478F" w:rsidP="0017632C">
      <w:pPr>
        <w:pStyle w:val="Textosinformato"/>
        <w:spacing w:before="240" w:after="240" w:line="360" w:lineRule="auto"/>
        <w:rPr>
          <w:rStyle w:val="Ninguno"/>
          <w:rFonts w:ascii="Arial" w:hAnsi="Arial"/>
          <w:b/>
          <w:bCs/>
          <w:sz w:val="24"/>
          <w:szCs w:val="24"/>
        </w:rPr>
      </w:pPr>
      <w:r w:rsidRPr="0017632C">
        <w:rPr>
          <w:rStyle w:val="Ninguno"/>
          <w:rFonts w:ascii="Arial" w:hAnsi="Arial"/>
          <w:b/>
          <w:bCs/>
          <w:sz w:val="24"/>
          <w:szCs w:val="24"/>
        </w:rPr>
        <w:t>UNIDAD DIDÁCTICA VII:</w:t>
      </w:r>
      <w:r w:rsidR="0017632C">
        <w:rPr>
          <w:rStyle w:val="Ninguno"/>
          <w:rFonts w:ascii="Arial" w:hAnsi="Arial"/>
          <w:b/>
          <w:bCs/>
          <w:sz w:val="24"/>
          <w:szCs w:val="24"/>
        </w:rPr>
        <w:t xml:space="preserve"> </w:t>
      </w:r>
      <w:r w:rsidRPr="00F82B3B">
        <w:rPr>
          <w:rStyle w:val="Ninguno"/>
          <w:rFonts w:ascii="Arial" w:hAnsi="Arial"/>
          <w:b/>
          <w:bCs/>
          <w:sz w:val="24"/>
          <w:szCs w:val="24"/>
        </w:rPr>
        <w:t>LA POSTURA Y MECANISMOS POSTURALES.</w:t>
      </w:r>
    </w:p>
    <w:p w14:paraId="0FEA07BE" w14:textId="77777777" w:rsidR="00CA478F" w:rsidRPr="00F82B3B" w:rsidRDefault="00CA478F" w:rsidP="00CA478F">
      <w:pPr>
        <w:pStyle w:val="Textosinformato"/>
        <w:spacing w:line="360" w:lineRule="auto"/>
        <w:ind w:left="851" w:hanging="284"/>
        <w:rPr>
          <w:rFonts w:ascii="Arial" w:hAnsi="Arial"/>
          <w:sz w:val="24"/>
          <w:szCs w:val="24"/>
        </w:rPr>
      </w:pPr>
      <w:r w:rsidRPr="00F82B3B">
        <w:rPr>
          <w:rStyle w:val="Ninguno"/>
          <w:rFonts w:ascii="Arial" w:hAnsi="Arial"/>
          <w:sz w:val="24"/>
          <w:szCs w:val="24"/>
        </w:rPr>
        <w:t xml:space="preserve"> </w:t>
      </w:r>
      <w:r>
        <w:rPr>
          <w:rStyle w:val="Ninguno"/>
          <w:rFonts w:ascii="Arial" w:hAnsi="Arial"/>
          <w:sz w:val="24"/>
          <w:szCs w:val="24"/>
        </w:rPr>
        <w:t xml:space="preserve">1. </w:t>
      </w:r>
      <w:r w:rsidRPr="00F82B3B">
        <w:rPr>
          <w:rStyle w:val="Ninguno"/>
          <w:rFonts w:ascii="Arial" w:hAnsi="Arial"/>
          <w:sz w:val="24"/>
          <w:szCs w:val="24"/>
        </w:rPr>
        <w:t>Biomecánica de la bipedestación:</w:t>
      </w:r>
    </w:p>
    <w:p w14:paraId="2037C164" w14:textId="77777777" w:rsidR="00CA478F" w:rsidRPr="00F82B3B" w:rsidRDefault="00CA478F" w:rsidP="00CA478F">
      <w:pPr>
        <w:pStyle w:val="Textosinformato"/>
        <w:spacing w:line="360" w:lineRule="auto"/>
        <w:ind w:left="993" w:firstLine="1"/>
        <w:rPr>
          <w:rStyle w:val="Ninguno"/>
          <w:rFonts w:ascii="Arial" w:eastAsia="Arial" w:hAnsi="Arial" w:cs="Arial"/>
          <w:sz w:val="24"/>
          <w:szCs w:val="24"/>
        </w:rPr>
      </w:pPr>
      <w:r w:rsidRPr="00F82B3B">
        <w:rPr>
          <w:rStyle w:val="Ninguno"/>
          <w:rFonts w:ascii="Arial" w:hAnsi="Arial"/>
          <w:sz w:val="24"/>
          <w:szCs w:val="24"/>
        </w:rPr>
        <w:t>- Estática.</w:t>
      </w:r>
    </w:p>
    <w:p w14:paraId="1602EA1B" w14:textId="77777777" w:rsidR="00CA478F" w:rsidRPr="00F82B3B" w:rsidRDefault="00CA478F" w:rsidP="00CA478F">
      <w:pPr>
        <w:pStyle w:val="Textosinformato"/>
        <w:spacing w:line="360" w:lineRule="auto"/>
        <w:ind w:left="993" w:firstLine="1"/>
        <w:rPr>
          <w:rStyle w:val="Ninguno"/>
          <w:rFonts w:ascii="Arial" w:eastAsia="Arial" w:hAnsi="Arial" w:cs="Arial"/>
          <w:sz w:val="24"/>
          <w:szCs w:val="24"/>
        </w:rPr>
      </w:pPr>
      <w:r w:rsidRPr="00F82B3B">
        <w:rPr>
          <w:rStyle w:val="Ninguno"/>
          <w:rFonts w:ascii="Arial" w:hAnsi="Arial"/>
          <w:sz w:val="24"/>
          <w:szCs w:val="24"/>
        </w:rPr>
        <w:t>- Dinámica.</w:t>
      </w:r>
    </w:p>
    <w:p w14:paraId="08DBB9F2" w14:textId="77777777" w:rsidR="00CA478F" w:rsidRPr="00F82B3B" w:rsidRDefault="00CA478F" w:rsidP="00CA478F">
      <w:pPr>
        <w:pStyle w:val="Textosinformato"/>
        <w:spacing w:line="360" w:lineRule="auto"/>
        <w:ind w:left="993" w:firstLine="1"/>
        <w:rPr>
          <w:rStyle w:val="Ninguno"/>
          <w:rFonts w:ascii="Arial" w:eastAsia="Arial" w:hAnsi="Arial" w:cs="Arial"/>
          <w:sz w:val="24"/>
          <w:szCs w:val="24"/>
        </w:rPr>
      </w:pPr>
      <w:r w:rsidRPr="00F82B3B">
        <w:rPr>
          <w:rStyle w:val="Ninguno"/>
          <w:rFonts w:ascii="Arial" w:hAnsi="Arial"/>
          <w:sz w:val="24"/>
          <w:szCs w:val="24"/>
        </w:rPr>
        <w:t>- Trastornos mecánicos de la bipedestación prolongada.</w:t>
      </w:r>
    </w:p>
    <w:p w14:paraId="70792BDD"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2. Biomecánica de la sedestación:</w:t>
      </w:r>
    </w:p>
    <w:p w14:paraId="7394AAE7"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Tipos de sedestación.</w:t>
      </w:r>
    </w:p>
    <w:p w14:paraId="296D563B"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Estática.</w:t>
      </w:r>
    </w:p>
    <w:p w14:paraId="6291E814"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Dinámica.</w:t>
      </w:r>
    </w:p>
    <w:p w14:paraId="12812E85"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Trastornos mecánicos de la sedestación prolongada.</w:t>
      </w:r>
    </w:p>
    <w:p w14:paraId="08098481" w14:textId="4A6A3B05" w:rsidR="00CA478F" w:rsidRPr="0017632C" w:rsidRDefault="00CA478F" w:rsidP="0017632C">
      <w:pPr>
        <w:pStyle w:val="Textosinformato"/>
        <w:spacing w:before="240" w:after="240" w:line="360" w:lineRule="auto"/>
        <w:rPr>
          <w:rStyle w:val="Ninguno"/>
          <w:rFonts w:ascii="Arial" w:hAnsi="Arial"/>
          <w:b/>
          <w:bCs/>
          <w:sz w:val="24"/>
          <w:szCs w:val="24"/>
        </w:rPr>
      </w:pPr>
      <w:r>
        <w:rPr>
          <w:rStyle w:val="Ninguno"/>
          <w:rFonts w:ascii="Arial" w:hAnsi="Arial"/>
          <w:b/>
          <w:bCs/>
          <w:sz w:val="24"/>
          <w:szCs w:val="24"/>
        </w:rPr>
        <w:t>UNIDAD DIDÁCTICA VIII:</w:t>
      </w:r>
      <w:r w:rsidR="0017632C">
        <w:rPr>
          <w:rStyle w:val="Ninguno"/>
          <w:rFonts w:ascii="Arial" w:hAnsi="Arial"/>
          <w:b/>
          <w:bCs/>
          <w:sz w:val="24"/>
          <w:szCs w:val="24"/>
        </w:rPr>
        <w:t xml:space="preserve"> </w:t>
      </w:r>
      <w:r w:rsidRPr="00F82B3B">
        <w:rPr>
          <w:rStyle w:val="Ninguno"/>
          <w:rFonts w:ascii="Arial" w:hAnsi="Arial"/>
          <w:b/>
          <w:bCs/>
          <w:sz w:val="24"/>
          <w:szCs w:val="24"/>
        </w:rPr>
        <w:t>ANATOMÍA SUPERFICIAL DE LA PELVIS, TRONCO Y CUELLO.</w:t>
      </w:r>
    </w:p>
    <w:p w14:paraId="702D0D6C"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1. Estructuras óseas.</w:t>
      </w:r>
    </w:p>
    <w:p w14:paraId="0B68D54C"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 xml:space="preserve">2. Estructuras capsuloligamentosas </w:t>
      </w:r>
    </w:p>
    <w:p w14:paraId="4A7A3229" w14:textId="2CC14F9F" w:rsidR="00D63E82" w:rsidRPr="00911923" w:rsidRDefault="00CA478F" w:rsidP="00911923">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3. Estructuras musculotendinosas.</w:t>
      </w:r>
    </w:p>
    <w:p w14:paraId="10350045" w14:textId="265E3594" w:rsidR="00576E78" w:rsidRPr="0017632C" w:rsidRDefault="00576E78" w:rsidP="0017632C">
      <w:pPr>
        <w:pStyle w:val="Ttulo1"/>
        <w:spacing w:before="360" w:after="240"/>
        <w:rPr>
          <w:rStyle w:val="Ninguno"/>
          <w:rFonts w:ascii="Arial" w:hAnsi="Arial"/>
          <w:b/>
          <w:bCs/>
          <w:color w:val="auto"/>
          <w:sz w:val="24"/>
          <w:szCs w:val="24"/>
        </w:rPr>
      </w:pPr>
      <w:bookmarkStart w:id="38" w:name="_Toc162953738"/>
      <w:bookmarkStart w:id="39" w:name="_Toc162956422"/>
      <w:bookmarkStart w:id="40" w:name="_Toc162960244"/>
      <w:bookmarkStart w:id="41" w:name="_Toc163500001"/>
      <w:bookmarkStart w:id="42" w:name="_Toc229133399"/>
      <w:r w:rsidRPr="0017632C">
        <w:rPr>
          <w:rStyle w:val="Ninguno"/>
          <w:rFonts w:ascii="Arial" w:hAnsi="Arial"/>
          <w:b/>
          <w:bCs/>
          <w:color w:val="auto"/>
          <w:sz w:val="24"/>
          <w:szCs w:val="24"/>
        </w:rPr>
        <w:t>REFERENCIAS DE CONSULTA</w:t>
      </w:r>
      <w:bookmarkEnd w:id="38"/>
      <w:bookmarkEnd w:id="39"/>
      <w:bookmarkEnd w:id="40"/>
      <w:bookmarkEnd w:id="41"/>
      <w:bookmarkEnd w:id="42"/>
    </w:p>
    <w:p w14:paraId="2DF75B11" w14:textId="77777777" w:rsidR="00CA478F" w:rsidRPr="00F82B3B" w:rsidRDefault="00CA478F" w:rsidP="00CA478F">
      <w:pPr>
        <w:pStyle w:val="Textosinformato"/>
        <w:spacing w:line="360" w:lineRule="auto"/>
        <w:ind w:left="426" w:hanging="142"/>
        <w:rPr>
          <w:rStyle w:val="Ninguno"/>
          <w:rFonts w:ascii="Arial" w:eastAsia="Arial" w:hAnsi="Arial" w:cs="Arial"/>
          <w:sz w:val="24"/>
          <w:szCs w:val="24"/>
        </w:rPr>
      </w:pPr>
      <w:r w:rsidRPr="00F82B3B">
        <w:rPr>
          <w:rStyle w:val="Ninguno"/>
          <w:rFonts w:ascii="Arial" w:hAnsi="Arial"/>
          <w:sz w:val="24"/>
          <w:szCs w:val="24"/>
        </w:rPr>
        <w:t xml:space="preserve">- </w:t>
      </w:r>
      <w:bookmarkStart w:id="43" w:name="OLE_LINK11"/>
      <w:r w:rsidRPr="00F82B3B">
        <w:rPr>
          <w:rStyle w:val="Ninguno"/>
          <w:rFonts w:ascii="Arial" w:hAnsi="Arial"/>
          <w:sz w:val="24"/>
          <w:szCs w:val="24"/>
        </w:rPr>
        <w:t xml:space="preserve">Kapandji IA. </w:t>
      </w:r>
      <w:bookmarkEnd w:id="43"/>
      <w:r w:rsidRPr="00F82B3B">
        <w:rPr>
          <w:rStyle w:val="Ninguno"/>
          <w:rFonts w:ascii="Arial" w:hAnsi="Arial"/>
          <w:sz w:val="24"/>
          <w:szCs w:val="24"/>
        </w:rPr>
        <w:t>Fisiología articular. Tomo 1. 6.ª Ed. Madrid: Médica Panamericana; 2006.</w:t>
      </w:r>
    </w:p>
    <w:p w14:paraId="056D7A0A" w14:textId="77777777" w:rsidR="00CA478F" w:rsidRPr="00F82B3B" w:rsidRDefault="00CA478F" w:rsidP="00CA478F">
      <w:pPr>
        <w:pStyle w:val="Textosinformato"/>
        <w:spacing w:line="360" w:lineRule="auto"/>
        <w:ind w:left="426" w:hanging="142"/>
        <w:rPr>
          <w:rStyle w:val="Ninguno"/>
          <w:rFonts w:ascii="Arial" w:eastAsia="Arial" w:hAnsi="Arial" w:cs="Arial"/>
          <w:sz w:val="24"/>
          <w:szCs w:val="24"/>
        </w:rPr>
      </w:pPr>
      <w:bookmarkStart w:id="44" w:name="OLE_LINK5"/>
      <w:r w:rsidRPr="00F82B3B">
        <w:rPr>
          <w:rStyle w:val="Ninguno"/>
          <w:rFonts w:ascii="Arial" w:hAnsi="Arial"/>
          <w:sz w:val="24"/>
          <w:szCs w:val="24"/>
        </w:rPr>
        <w:t>-</w:t>
      </w:r>
      <w:bookmarkStart w:id="45" w:name="OLE_LINK8"/>
      <w:bookmarkEnd w:id="44"/>
      <w:r w:rsidRPr="00F82B3B">
        <w:rPr>
          <w:rStyle w:val="Ninguno"/>
          <w:rFonts w:ascii="Arial" w:hAnsi="Arial"/>
          <w:sz w:val="24"/>
          <w:szCs w:val="24"/>
        </w:rPr>
        <w:t xml:space="preserve"> Kapandji IA. Fisiología articular. Tomo 3. 6.ª Ed. Madrid: Médica Panamericana; 2006</w:t>
      </w:r>
      <w:bookmarkEnd w:id="45"/>
      <w:r w:rsidRPr="00F82B3B">
        <w:rPr>
          <w:rStyle w:val="Ninguno"/>
          <w:rFonts w:ascii="Arial" w:hAnsi="Arial"/>
          <w:sz w:val="24"/>
          <w:szCs w:val="24"/>
        </w:rPr>
        <w:t>.</w:t>
      </w:r>
    </w:p>
    <w:p w14:paraId="53EF8376" w14:textId="77777777" w:rsidR="00CA478F" w:rsidRPr="00F82B3B" w:rsidRDefault="00CA478F" w:rsidP="00CA478F">
      <w:pPr>
        <w:pStyle w:val="Cuerpo"/>
        <w:tabs>
          <w:tab w:val="left" w:pos="6902"/>
          <w:tab w:val="left" w:pos="7998"/>
          <w:tab w:val="left" w:pos="7998"/>
          <w:tab w:val="left" w:pos="7998"/>
        </w:tabs>
        <w:spacing w:line="360" w:lineRule="auto"/>
        <w:ind w:left="426" w:hanging="142"/>
        <w:rPr>
          <w:rStyle w:val="Ninguno"/>
          <w:rFonts w:ascii="Arial" w:eastAsia="Arial" w:hAnsi="Arial" w:cs="Arial"/>
        </w:rPr>
      </w:pPr>
      <w:r w:rsidRPr="00F82B3B">
        <w:rPr>
          <w:rStyle w:val="Ninguno"/>
          <w:rFonts w:ascii="Arial" w:hAnsi="Arial"/>
        </w:rPr>
        <w:lastRenderedPageBreak/>
        <w:t>- Miralles Marrero R. Biomecánica clínica de los tejidos y las articulaciones del aparato locomotor. Barcelona: Masson; 2005.</w:t>
      </w:r>
    </w:p>
    <w:p w14:paraId="269317B1" w14:textId="77777777" w:rsidR="00CA478F" w:rsidRPr="00F82B3B" w:rsidRDefault="00CA478F" w:rsidP="00CA478F">
      <w:pPr>
        <w:pStyle w:val="Cuerpo"/>
        <w:tabs>
          <w:tab w:val="left" w:pos="6902"/>
          <w:tab w:val="left" w:pos="7998"/>
          <w:tab w:val="left" w:pos="7998"/>
          <w:tab w:val="left" w:pos="7998"/>
        </w:tabs>
        <w:spacing w:line="360" w:lineRule="auto"/>
        <w:ind w:left="426" w:hanging="142"/>
        <w:rPr>
          <w:rStyle w:val="Ninguno"/>
          <w:rFonts w:ascii="Arial" w:eastAsia="Arial" w:hAnsi="Arial" w:cs="Arial"/>
        </w:rPr>
      </w:pPr>
      <w:r w:rsidRPr="00F82B3B">
        <w:rPr>
          <w:rStyle w:val="Ninguno"/>
          <w:rFonts w:ascii="Arial" w:hAnsi="Arial"/>
        </w:rPr>
        <w:t xml:space="preserve">- Miralles Marrero R. Biomecánica clínica de las patologías del aparato locomotor. Barcelona: Elsevier-Masson; 2006. </w:t>
      </w:r>
    </w:p>
    <w:p w14:paraId="7400A243" w14:textId="77777777" w:rsidR="00CA478F" w:rsidRPr="00F82B3B" w:rsidRDefault="00CA478F" w:rsidP="00CA478F">
      <w:pPr>
        <w:pStyle w:val="Textosinformato"/>
        <w:spacing w:line="360" w:lineRule="auto"/>
        <w:ind w:left="426" w:hanging="142"/>
        <w:jc w:val="both"/>
        <w:rPr>
          <w:rStyle w:val="Ninguno"/>
          <w:rFonts w:ascii="Arial" w:eastAsia="Arial" w:hAnsi="Arial" w:cs="Arial"/>
          <w:sz w:val="24"/>
          <w:szCs w:val="24"/>
        </w:rPr>
      </w:pPr>
      <w:r w:rsidRPr="00F82B3B">
        <w:rPr>
          <w:rStyle w:val="Ninguno"/>
          <w:rFonts w:ascii="Arial" w:hAnsi="Arial"/>
          <w:sz w:val="24"/>
          <w:szCs w:val="24"/>
        </w:rPr>
        <w:t>- Neumann DA. Fundamentos de rehabilitación física. Barcelona: Paidotribo; 2007.</w:t>
      </w:r>
    </w:p>
    <w:p w14:paraId="575DD0AF" w14:textId="77777777" w:rsidR="00CA478F" w:rsidRDefault="00CA478F" w:rsidP="00CA478F">
      <w:pPr>
        <w:pStyle w:val="Cuerpo"/>
        <w:spacing w:line="360" w:lineRule="auto"/>
        <w:ind w:left="426" w:hanging="142"/>
        <w:jc w:val="left"/>
        <w:rPr>
          <w:rStyle w:val="Ninguno"/>
          <w:rFonts w:ascii="Arial" w:hAnsi="Arial"/>
        </w:rPr>
      </w:pPr>
      <w:r w:rsidRPr="00F82B3B">
        <w:rPr>
          <w:rStyle w:val="Ninguno"/>
          <w:rFonts w:ascii="Arial" w:hAnsi="Arial"/>
        </w:rPr>
        <w:t>- Viladot Voegli R. Lecciones básicas de biomecánica del aparato locomotor. Barcelona: Springer; 2001.</w:t>
      </w:r>
    </w:p>
    <w:p w14:paraId="2D7B026F" w14:textId="617A9E5E" w:rsidR="0017632C" w:rsidRDefault="00814F85" w:rsidP="00CA478F">
      <w:pPr>
        <w:pStyle w:val="Cuerpo"/>
        <w:spacing w:line="360" w:lineRule="auto"/>
        <w:ind w:left="426" w:hanging="142"/>
        <w:jc w:val="left"/>
        <w:rPr>
          <w:rStyle w:val="Ninguno"/>
          <w:rFonts w:ascii="Arial" w:hAnsi="Arial"/>
          <w:color w:val="auto"/>
        </w:rPr>
      </w:pPr>
      <w:r w:rsidRPr="00840A03">
        <w:rPr>
          <w:rStyle w:val="Ninguno"/>
          <w:rFonts w:ascii="Arial" w:hAnsi="Arial"/>
          <w:color w:val="auto"/>
        </w:rPr>
        <w:t>- Se inclu</w:t>
      </w:r>
      <w:r w:rsidR="00411F9C" w:rsidRPr="00840A03">
        <w:rPr>
          <w:rStyle w:val="Ninguno"/>
          <w:rFonts w:ascii="Arial" w:hAnsi="Arial"/>
          <w:color w:val="auto"/>
        </w:rPr>
        <w:t>ye el análisis de artículos científicos de actualidad en el ámbito de la biomecá</w:t>
      </w:r>
      <w:r w:rsidR="00911923" w:rsidRPr="00840A03">
        <w:rPr>
          <w:rStyle w:val="Ninguno"/>
          <w:rFonts w:ascii="Arial" w:hAnsi="Arial"/>
          <w:color w:val="auto"/>
        </w:rPr>
        <w:t>nica</w:t>
      </w:r>
      <w:r w:rsidR="00411F9C" w:rsidRPr="00840A03">
        <w:rPr>
          <w:rStyle w:val="Ninguno"/>
          <w:rFonts w:ascii="Arial" w:hAnsi="Arial"/>
          <w:color w:val="auto"/>
        </w:rPr>
        <w:t xml:space="preserve"> básica y clínica.</w:t>
      </w:r>
    </w:p>
    <w:p w14:paraId="381A55B0" w14:textId="77777777" w:rsidR="0017632C" w:rsidRDefault="0017632C">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5C582344" w14:textId="167BD6BD" w:rsidR="00576E78" w:rsidRDefault="00576E78" w:rsidP="0017632C">
      <w:pPr>
        <w:pStyle w:val="Ttulo1"/>
        <w:spacing w:before="360" w:after="240"/>
        <w:rPr>
          <w:rStyle w:val="Ninguno"/>
          <w:rFonts w:ascii="Arial" w:hAnsi="Arial"/>
          <w:b/>
          <w:bCs/>
          <w:color w:val="auto"/>
          <w:sz w:val="24"/>
          <w:szCs w:val="24"/>
        </w:rPr>
      </w:pPr>
      <w:bookmarkStart w:id="46" w:name="_Toc162953739"/>
      <w:bookmarkStart w:id="47" w:name="_Toc162956423"/>
      <w:bookmarkStart w:id="48" w:name="_Toc162960245"/>
      <w:bookmarkStart w:id="49" w:name="_Toc163500002"/>
      <w:bookmarkStart w:id="50" w:name="_Toc229133400"/>
      <w:r w:rsidRPr="00A8142E">
        <w:rPr>
          <w:rStyle w:val="Ninguno"/>
          <w:rFonts w:ascii="Arial" w:hAnsi="Arial"/>
          <w:b/>
          <w:bCs/>
          <w:color w:val="auto"/>
          <w:sz w:val="24"/>
          <w:szCs w:val="24"/>
        </w:rPr>
        <w:lastRenderedPageBreak/>
        <w:t>MÉTODOS DOCENTES</w:t>
      </w:r>
      <w:bookmarkEnd w:id="46"/>
      <w:bookmarkEnd w:id="47"/>
      <w:bookmarkEnd w:id="48"/>
      <w:bookmarkEnd w:id="49"/>
      <w:bookmarkEnd w:id="50"/>
    </w:p>
    <w:p w14:paraId="5801E351" w14:textId="77777777" w:rsidR="00D63E82" w:rsidRPr="0049371A" w:rsidRDefault="00D63E82" w:rsidP="0017632C">
      <w:pPr>
        <w:pStyle w:val="Cuerpo"/>
        <w:spacing w:before="240" w:after="240" w:line="360" w:lineRule="auto"/>
        <w:ind w:left="567"/>
        <w:rPr>
          <w:rStyle w:val="Ninguno"/>
          <w:rFonts w:ascii="Arial" w:eastAsia="Arial" w:hAnsi="Arial" w:cs="Arial"/>
          <w:i/>
          <w:iCs/>
          <w:color w:val="auto"/>
        </w:rPr>
      </w:pPr>
      <w:bookmarkStart w:id="51" w:name="_Toc162953740"/>
      <w:bookmarkStart w:id="52" w:name="_Toc162956424"/>
      <w:bookmarkStart w:id="53" w:name="_Toc162960246"/>
      <w:r w:rsidRPr="0049371A">
        <w:rPr>
          <w:rStyle w:val="Ninguno"/>
          <w:rFonts w:ascii="Arial" w:hAnsi="Arial"/>
          <w:i/>
          <w:iCs/>
          <w:color w:val="auto"/>
        </w:rPr>
        <w:t>Actividades presenciales:</w:t>
      </w:r>
    </w:p>
    <w:p w14:paraId="5B7A6F2B" w14:textId="72FF1E14" w:rsidR="00D63E82" w:rsidRPr="0049371A" w:rsidRDefault="00D63E82" w:rsidP="0017632C">
      <w:pPr>
        <w:pStyle w:val="Cuerpo"/>
        <w:numPr>
          <w:ilvl w:val="0"/>
          <w:numId w:val="31"/>
        </w:numPr>
        <w:spacing w:line="360" w:lineRule="auto"/>
        <w:ind w:left="1134" w:hanging="567"/>
        <w:rPr>
          <w:rStyle w:val="Ninguno"/>
          <w:rFonts w:ascii="Arial" w:eastAsia="Arial" w:hAnsi="Arial" w:cs="Arial"/>
          <w:color w:val="auto"/>
        </w:rPr>
      </w:pPr>
      <w:r w:rsidRPr="0049371A">
        <w:rPr>
          <w:rStyle w:val="Ninguno"/>
          <w:rFonts w:ascii="Arial" w:hAnsi="Arial"/>
          <w:color w:val="auto"/>
        </w:rPr>
        <w:t>Clases teórico-prácticas: exposición oral por parte de</w:t>
      </w:r>
      <w:r>
        <w:rPr>
          <w:rStyle w:val="Ninguno"/>
          <w:rFonts w:ascii="Arial" w:hAnsi="Arial"/>
          <w:color w:val="auto"/>
        </w:rPr>
        <w:t>l equipo docente</w:t>
      </w:r>
      <w:r w:rsidRPr="0049371A">
        <w:rPr>
          <w:rStyle w:val="Ninguno"/>
          <w:rFonts w:ascii="Arial" w:hAnsi="Arial"/>
          <w:color w:val="auto"/>
        </w:rPr>
        <w:t xml:space="preserve"> de los contenidos teóricos fundamentales de cada tema. Visualización y palpación de modelos y piezas anatómicas individualmente o en grupos de 2-3 personas. En algunas de las sesiones se utilizarán láminas de resumen de la clase y maquetas. Estos esquemas no pueden sustituir en ningún caso a las lecturas obligatorias detalladas en la guía docente.</w:t>
      </w:r>
    </w:p>
    <w:p w14:paraId="0307AF2C" w14:textId="28F745D9" w:rsidR="00D63E82" w:rsidRPr="0049371A" w:rsidRDefault="00D63E82" w:rsidP="0017632C">
      <w:pPr>
        <w:pStyle w:val="Cuerpo"/>
        <w:numPr>
          <w:ilvl w:val="0"/>
          <w:numId w:val="31"/>
        </w:numPr>
        <w:spacing w:line="360" w:lineRule="auto"/>
        <w:ind w:left="1134" w:hanging="567"/>
        <w:rPr>
          <w:rStyle w:val="Ninguno"/>
          <w:rFonts w:ascii="Arial" w:eastAsia="Arial" w:hAnsi="Arial" w:cs="Arial"/>
          <w:color w:val="auto"/>
        </w:rPr>
      </w:pPr>
      <w:r w:rsidRPr="0049371A">
        <w:rPr>
          <w:rStyle w:val="Ninguno"/>
          <w:rFonts w:ascii="Arial" w:hAnsi="Arial"/>
          <w:color w:val="auto"/>
        </w:rPr>
        <w:t>Tutorías programadas: sesiones en grupos pequeños para seguimiento y corrección de trabajos y dudas, así como pruebas breves de conocimiento para evaluar el grado de aprendizaje de la materia en distintos momentos del curso.</w:t>
      </w:r>
    </w:p>
    <w:p w14:paraId="58D7E9B3" w14:textId="34DF9185" w:rsidR="00D63E82" w:rsidRPr="0049371A" w:rsidRDefault="00D63E82" w:rsidP="0017632C">
      <w:pPr>
        <w:pStyle w:val="Cuerpo"/>
        <w:numPr>
          <w:ilvl w:val="0"/>
          <w:numId w:val="31"/>
        </w:numPr>
        <w:spacing w:line="360" w:lineRule="auto"/>
        <w:ind w:left="1134" w:hanging="567"/>
        <w:rPr>
          <w:rStyle w:val="Ninguno"/>
          <w:rFonts w:ascii="Arial" w:eastAsia="Arial" w:hAnsi="Arial" w:cs="Arial"/>
          <w:color w:val="auto"/>
        </w:rPr>
      </w:pPr>
      <w:r w:rsidRPr="0049371A">
        <w:rPr>
          <w:rStyle w:val="Ninguno"/>
          <w:rFonts w:ascii="Arial" w:hAnsi="Arial"/>
          <w:color w:val="auto"/>
        </w:rPr>
        <w:t xml:space="preserve">Prácticas de </w:t>
      </w:r>
      <w:r w:rsidR="0080390B">
        <w:rPr>
          <w:rStyle w:val="Ninguno"/>
          <w:rFonts w:ascii="Arial" w:hAnsi="Arial"/>
          <w:color w:val="auto"/>
        </w:rPr>
        <w:t>palpación</w:t>
      </w:r>
      <w:r w:rsidRPr="0049371A">
        <w:rPr>
          <w:rStyle w:val="Ninguno"/>
          <w:rFonts w:ascii="Arial" w:hAnsi="Arial"/>
          <w:color w:val="auto"/>
        </w:rPr>
        <w:t>: programadas al término de cada bloque que corresponda.</w:t>
      </w:r>
    </w:p>
    <w:p w14:paraId="5BDB7820" w14:textId="77777777" w:rsidR="00D63E82" w:rsidRPr="0017632C" w:rsidRDefault="00D63E82" w:rsidP="0017632C">
      <w:pPr>
        <w:pStyle w:val="Cuerpo"/>
        <w:spacing w:before="240" w:after="240" w:line="360" w:lineRule="auto"/>
        <w:ind w:left="567"/>
        <w:rPr>
          <w:rStyle w:val="Ninguno"/>
          <w:rFonts w:ascii="Arial" w:hAnsi="Arial"/>
          <w:i/>
          <w:iCs/>
          <w:color w:val="auto"/>
        </w:rPr>
      </w:pPr>
      <w:r w:rsidRPr="0049371A">
        <w:rPr>
          <w:rStyle w:val="Ninguno"/>
          <w:rFonts w:ascii="Arial" w:hAnsi="Arial"/>
          <w:i/>
          <w:iCs/>
          <w:color w:val="auto"/>
        </w:rPr>
        <w:t>Actividades no presenciales:</w:t>
      </w:r>
    </w:p>
    <w:p w14:paraId="0D9C3AC5" w14:textId="25061C91" w:rsidR="00D63E82" w:rsidRPr="0049371A" w:rsidRDefault="00D63E82" w:rsidP="0017632C">
      <w:pPr>
        <w:pStyle w:val="Cuerpo"/>
        <w:numPr>
          <w:ilvl w:val="0"/>
          <w:numId w:val="32"/>
        </w:numPr>
        <w:spacing w:line="360" w:lineRule="auto"/>
        <w:ind w:left="1134" w:hanging="567"/>
        <w:rPr>
          <w:rStyle w:val="Ninguno"/>
          <w:rFonts w:ascii="Arial" w:eastAsia="Arial" w:hAnsi="Arial" w:cs="Arial"/>
          <w:color w:val="auto"/>
        </w:rPr>
      </w:pPr>
      <w:r w:rsidRPr="0049371A">
        <w:rPr>
          <w:rStyle w:val="Ninguno"/>
          <w:rFonts w:ascii="Arial" w:hAnsi="Arial"/>
          <w:color w:val="auto"/>
        </w:rPr>
        <w:t xml:space="preserve">Trabajo individual: preparación individual de las lecturas y apuntes para la obtención de la información. Estudio de los conocimientos teóricos de la Asignatura. Elaboración de trabajos propuestos en clase. Elaboración de resúmenes de las clases para ser expuestos de forma oral. </w:t>
      </w:r>
    </w:p>
    <w:p w14:paraId="3D87548F" w14:textId="3AB22B07" w:rsidR="00D63E82" w:rsidRPr="0049371A" w:rsidRDefault="00D63E82" w:rsidP="0017632C">
      <w:pPr>
        <w:pStyle w:val="Cuerpo"/>
        <w:numPr>
          <w:ilvl w:val="0"/>
          <w:numId w:val="32"/>
        </w:numPr>
        <w:spacing w:line="360" w:lineRule="auto"/>
        <w:ind w:left="1134" w:hanging="567"/>
        <w:rPr>
          <w:rStyle w:val="Ninguno"/>
          <w:rFonts w:ascii="Arial" w:eastAsia="Arial" w:hAnsi="Arial" w:cs="Arial"/>
          <w:b/>
          <w:bCs/>
          <w:color w:val="auto"/>
        </w:rPr>
      </w:pPr>
      <w:r w:rsidRPr="0049371A">
        <w:rPr>
          <w:rStyle w:val="Ninguno"/>
          <w:rFonts w:ascii="Arial" w:hAnsi="Arial"/>
          <w:color w:val="auto"/>
        </w:rPr>
        <w:t xml:space="preserve">Trabajo en grupo: preparación en grupo de lecturas relacionadas con la materia para presentar de forma escrita y oral. Estudio en grupo de las maquetas y láminas. </w:t>
      </w:r>
    </w:p>
    <w:p w14:paraId="41AE0AA8" w14:textId="0F332DA1" w:rsidR="00CA478F" w:rsidRPr="00F82B3B" w:rsidRDefault="00CA478F" w:rsidP="0017632C">
      <w:pPr>
        <w:pStyle w:val="Textosinformato"/>
        <w:spacing w:before="240" w:after="240" w:line="360" w:lineRule="auto"/>
        <w:ind w:left="783" w:firstLine="351"/>
        <w:rPr>
          <w:rStyle w:val="Ninguno"/>
          <w:rFonts w:ascii="Arial" w:eastAsia="Arial" w:hAnsi="Arial" w:cs="Arial"/>
          <w:sz w:val="24"/>
          <w:szCs w:val="24"/>
        </w:rPr>
      </w:pPr>
      <w:r w:rsidRPr="00F82B3B">
        <w:rPr>
          <w:rStyle w:val="Ninguno"/>
          <w:rFonts w:ascii="Arial" w:hAnsi="Arial"/>
          <w:sz w:val="24"/>
          <w:szCs w:val="24"/>
        </w:rPr>
        <w:t>Se establecerá, en el calendario docente, una hora de tutoría quincenal.</w:t>
      </w:r>
    </w:p>
    <w:p w14:paraId="4CDBA07A" w14:textId="77777777" w:rsidR="00CA478F" w:rsidRPr="0017632C" w:rsidRDefault="00CA478F" w:rsidP="0017632C">
      <w:pPr>
        <w:pStyle w:val="Cuerpo"/>
        <w:spacing w:before="240" w:after="240" w:line="360" w:lineRule="auto"/>
        <w:ind w:left="567"/>
        <w:rPr>
          <w:rStyle w:val="Ninguno"/>
          <w:rFonts w:ascii="Arial" w:hAnsi="Arial"/>
          <w:i/>
          <w:iCs/>
          <w:color w:val="auto"/>
        </w:rPr>
      </w:pPr>
      <w:r w:rsidRPr="0017632C">
        <w:rPr>
          <w:rStyle w:val="Ninguno"/>
          <w:rFonts w:ascii="Arial" w:hAnsi="Arial"/>
          <w:i/>
          <w:iCs/>
          <w:color w:val="auto"/>
        </w:rPr>
        <w:t>Actividades no presenciales:</w:t>
      </w:r>
    </w:p>
    <w:p w14:paraId="366819AA" w14:textId="77777777" w:rsidR="00CA478F" w:rsidRPr="00F82B3B" w:rsidRDefault="00CA478F" w:rsidP="006402E2">
      <w:pPr>
        <w:pStyle w:val="Textosinformato"/>
        <w:numPr>
          <w:ilvl w:val="0"/>
          <w:numId w:val="32"/>
        </w:numPr>
        <w:spacing w:line="360" w:lineRule="auto"/>
        <w:jc w:val="both"/>
        <w:rPr>
          <w:rStyle w:val="Ninguno"/>
          <w:rFonts w:ascii="Arial" w:eastAsia="Arial" w:hAnsi="Arial" w:cs="Arial"/>
          <w:sz w:val="24"/>
          <w:szCs w:val="24"/>
        </w:rPr>
      </w:pPr>
      <w:r w:rsidRPr="00F82B3B">
        <w:rPr>
          <w:rStyle w:val="Ninguno"/>
          <w:rFonts w:ascii="Arial" w:hAnsi="Arial"/>
          <w:sz w:val="24"/>
          <w:szCs w:val="24"/>
        </w:rPr>
        <w:t>Estudio personal: preparación individual de lecturas para la obtención de información, estudio de los conocimientos teóricos de la asignatura y preparación de las habilidades adquiridas.</w:t>
      </w:r>
    </w:p>
    <w:p w14:paraId="7665222B" w14:textId="77777777" w:rsidR="00CA478F" w:rsidRDefault="00CA478F">
      <w:pPr>
        <w:spacing w:after="160" w:line="259" w:lineRule="auto"/>
        <w:jc w:val="left"/>
        <w:rPr>
          <w:rStyle w:val="Ninguno"/>
          <w:rFonts w:ascii="Arial" w:eastAsiaTheme="majorEastAsia" w:hAnsi="Arial" w:cstheme="majorBidi"/>
          <w:b/>
          <w:bCs/>
        </w:rPr>
      </w:pPr>
      <w:bookmarkStart w:id="54" w:name="_Toc163500003"/>
      <w:r>
        <w:rPr>
          <w:rStyle w:val="Ninguno"/>
          <w:rFonts w:ascii="Arial" w:hAnsi="Arial"/>
          <w:b/>
          <w:bCs/>
        </w:rPr>
        <w:br w:type="page"/>
      </w:r>
    </w:p>
    <w:p w14:paraId="3C4DDD7E" w14:textId="4F07B986" w:rsidR="00576E78" w:rsidRDefault="00576E78" w:rsidP="0017632C">
      <w:pPr>
        <w:pStyle w:val="Ttulo1"/>
        <w:spacing w:before="360" w:after="240"/>
        <w:rPr>
          <w:rStyle w:val="Ninguno"/>
          <w:rFonts w:ascii="Arial" w:hAnsi="Arial"/>
          <w:b/>
          <w:bCs/>
          <w:color w:val="auto"/>
          <w:sz w:val="24"/>
          <w:szCs w:val="24"/>
        </w:rPr>
      </w:pPr>
      <w:bookmarkStart w:id="55" w:name="_Toc229133401"/>
      <w:r w:rsidRPr="00A8142E">
        <w:rPr>
          <w:rStyle w:val="Ninguno"/>
          <w:rFonts w:ascii="Arial" w:hAnsi="Arial"/>
          <w:b/>
          <w:bCs/>
          <w:color w:val="auto"/>
          <w:sz w:val="24"/>
          <w:szCs w:val="24"/>
        </w:rPr>
        <w:lastRenderedPageBreak/>
        <w:t>TIEMPO DE TRABAJO DEL ESTUDIANTE</w:t>
      </w:r>
      <w:bookmarkEnd w:id="51"/>
      <w:bookmarkEnd w:id="52"/>
      <w:bookmarkEnd w:id="53"/>
      <w:bookmarkEnd w:id="54"/>
      <w:bookmarkEnd w:id="55"/>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567"/>
        <w:gridCol w:w="4295"/>
        <w:gridCol w:w="1673"/>
        <w:gridCol w:w="1530"/>
      </w:tblGrid>
      <w:tr w:rsidR="00CA478F" w:rsidRPr="00CA478F" w14:paraId="2F04087A" w14:textId="77777777" w:rsidTr="0017632C">
        <w:trPr>
          <w:trHeight w:val="842"/>
          <w:tblHeader/>
        </w:trPr>
        <w:tc>
          <w:tcPr>
            <w:tcW w:w="3233"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13E54AF5" w14:textId="77777777" w:rsidR="00CA478F" w:rsidRPr="00CA478F" w:rsidRDefault="00CA478F" w:rsidP="00370695">
            <w:pPr>
              <w:pStyle w:val="Cuerpo"/>
              <w:jc w:val="left"/>
              <w:rPr>
                <w:rStyle w:val="Ninguno"/>
                <w:rFonts w:ascii="Arial" w:eastAsia="Arial" w:hAnsi="Arial" w:cs="Arial"/>
                <w:b/>
                <w:bCs/>
                <w:sz w:val="24"/>
              </w:rPr>
            </w:pPr>
            <w:r w:rsidRPr="00CA478F">
              <w:rPr>
                <w:rStyle w:val="Ninguno"/>
                <w:rFonts w:ascii="Arial" w:hAnsi="Arial"/>
                <w:b/>
                <w:bCs/>
                <w:sz w:val="24"/>
              </w:rPr>
              <w:t> </w:t>
            </w:r>
          </w:p>
          <w:p w14:paraId="5E795AA4" w14:textId="77777777" w:rsidR="00CA478F" w:rsidRPr="00CA478F" w:rsidRDefault="00CA478F" w:rsidP="00370695">
            <w:pPr>
              <w:pStyle w:val="Cuerpo"/>
              <w:jc w:val="left"/>
              <w:rPr>
                <w:sz w:val="24"/>
              </w:rPr>
            </w:pPr>
          </w:p>
        </w:tc>
        <w:tc>
          <w:tcPr>
            <w:tcW w:w="92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09723E9" w14:textId="77777777" w:rsidR="00CA478F" w:rsidRPr="00CA478F" w:rsidRDefault="00CA478F" w:rsidP="00370695">
            <w:pPr>
              <w:pStyle w:val="Cuerpo"/>
              <w:jc w:val="center"/>
              <w:rPr>
                <w:sz w:val="24"/>
              </w:rPr>
            </w:pPr>
            <w:r w:rsidRPr="00CA478F">
              <w:rPr>
                <w:rStyle w:val="Ninguno"/>
                <w:rFonts w:ascii="Arial" w:hAnsi="Arial"/>
                <w:b/>
                <w:bCs/>
                <w:sz w:val="24"/>
              </w:rPr>
              <w:t>N.º de horas</w:t>
            </w:r>
          </w:p>
        </w:tc>
        <w:tc>
          <w:tcPr>
            <w:tcW w:w="84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14995C8" w14:textId="77777777" w:rsidR="00CA478F" w:rsidRPr="00CA478F" w:rsidRDefault="00CA478F" w:rsidP="00370695">
            <w:pPr>
              <w:pStyle w:val="Cuerpo"/>
              <w:jc w:val="left"/>
              <w:rPr>
                <w:sz w:val="24"/>
              </w:rPr>
            </w:pPr>
            <w:r w:rsidRPr="00CA478F">
              <w:rPr>
                <w:rStyle w:val="Ninguno"/>
                <w:rFonts w:ascii="Arial" w:hAnsi="Arial"/>
                <w:b/>
                <w:bCs/>
                <w:sz w:val="24"/>
              </w:rPr>
              <w:t xml:space="preserve">Porcentaje </w:t>
            </w:r>
          </w:p>
        </w:tc>
      </w:tr>
      <w:tr w:rsidR="00CA478F" w:rsidRPr="00CA478F" w14:paraId="546CEAFB" w14:textId="77777777" w:rsidTr="00CA478F">
        <w:tblPrEx>
          <w:shd w:val="clear" w:color="auto" w:fill="CED7E7"/>
        </w:tblPrEx>
        <w:trPr>
          <w:trHeight w:val="282"/>
        </w:trPr>
        <w:tc>
          <w:tcPr>
            <w:tcW w:w="864"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8C5FCAC" w14:textId="77777777" w:rsidR="00CA478F" w:rsidRPr="00CA478F" w:rsidRDefault="00CA478F" w:rsidP="00370695">
            <w:pPr>
              <w:pStyle w:val="Cuerpo"/>
              <w:jc w:val="center"/>
              <w:rPr>
                <w:sz w:val="24"/>
              </w:rPr>
            </w:pPr>
            <w:r w:rsidRPr="00CA478F">
              <w:rPr>
                <w:rStyle w:val="Ninguno"/>
                <w:rFonts w:ascii="Arial" w:hAnsi="Arial"/>
                <w:b/>
                <w:bCs/>
                <w:sz w:val="24"/>
              </w:rPr>
              <w:t>Presencial</w:t>
            </w:r>
          </w:p>
        </w:tc>
        <w:tc>
          <w:tcPr>
            <w:tcW w:w="2369"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6E7B2FD8" w14:textId="77777777" w:rsidR="00CA478F" w:rsidRPr="00CA478F" w:rsidRDefault="00CA478F" w:rsidP="00370695">
            <w:pPr>
              <w:pStyle w:val="Cuerpo"/>
              <w:jc w:val="left"/>
              <w:rPr>
                <w:sz w:val="24"/>
              </w:rPr>
            </w:pPr>
            <w:r w:rsidRPr="00CA478F">
              <w:rPr>
                <w:rStyle w:val="Ninguno"/>
                <w:rFonts w:ascii="Arial" w:hAnsi="Arial"/>
                <w:sz w:val="24"/>
              </w:rPr>
              <w:t>Clases teóricas</w:t>
            </w:r>
          </w:p>
        </w:tc>
        <w:tc>
          <w:tcPr>
            <w:tcW w:w="923"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E757C0"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 xml:space="preserve"> </w:t>
            </w:r>
          </w:p>
          <w:p w14:paraId="741E11FA"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27 h</w:t>
            </w:r>
          </w:p>
          <w:p w14:paraId="40A48A9F" w14:textId="77777777" w:rsidR="00CA478F" w:rsidRPr="00CA478F" w:rsidRDefault="00CA478F" w:rsidP="00370695">
            <w:pPr>
              <w:pStyle w:val="Cuerpo"/>
              <w:jc w:val="center"/>
              <w:rPr>
                <w:sz w:val="24"/>
              </w:rPr>
            </w:pPr>
            <w:r w:rsidRPr="00CA478F">
              <w:rPr>
                <w:rStyle w:val="Ninguno"/>
                <w:rFonts w:ascii="Arial" w:hAnsi="Arial"/>
                <w:sz w:val="24"/>
              </w:rPr>
              <w:t>(37,3%)</w:t>
            </w:r>
          </w:p>
        </w:tc>
        <w:tc>
          <w:tcPr>
            <w:tcW w:w="84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66D7B2"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30 horas</w:t>
            </w:r>
          </w:p>
          <w:p w14:paraId="1B6D8AA7" w14:textId="77777777" w:rsidR="00CA478F" w:rsidRPr="00CA478F" w:rsidRDefault="00CA478F" w:rsidP="00370695">
            <w:pPr>
              <w:pStyle w:val="Cuerpo"/>
              <w:jc w:val="center"/>
              <w:rPr>
                <w:sz w:val="24"/>
              </w:rPr>
            </w:pPr>
            <w:r w:rsidRPr="00CA478F">
              <w:rPr>
                <w:rStyle w:val="Ninguno"/>
                <w:rFonts w:ascii="Arial" w:hAnsi="Arial"/>
                <w:sz w:val="24"/>
              </w:rPr>
              <w:t>(40 %)</w:t>
            </w:r>
          </w:p>
        </w:tc>
      </w:tr>
      <w:tr w:rsidR="00CA478F" w:rsidRPr="00CA478F" w14:paraId="6B53189F" w14:textId="77777777" w:rsidTr="00CA478F">
        <w:tblPrEx>
          <w:shd w:val="clear" w:color="auto" w:fill="CED7E7"/>
        </w:tblPrEx>
        <w:trPr>
          <w:trHeight w:val="680"/>
        </w:trPr>
        <w:tc>
          <w:tcPr>
            <w:tcW w:w="864"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717F6F81" w14:textId="77777777" w:rsidR="00CA478F" w:rsidRPr="00CA478F" w:rsidRDefault="00CA478F" w:rsidP="00370695">
            <w:pPr>
              <w:rPr>
                <w:sz w:val="24"/>
                <w:lang w:val="es-ES_tradnl"/>
              </w:rPr>
            </w:pPr>
          </w:p>
        </w:tc>
        <w:tc>
          <w:tcPr>
            <w:tcW w:w="2369"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0E59D47" w14:textId="77777777" w:rsidR="00CA478F" w:rsidRPr="00CA478F" w:rsidRDefault="00CA478F" w:rsidP="00370695">
            <w:pPr>
              <w:pStyle w:val="Cuerpo"/>
              <w:jc w:val="left"/>
              <w:rPr>
                <w:sz w:val="24"/>
              </w:rPr>
            </w:pPr>
            <w:r w:rsidRPr="00CA478F">
              <w:rPr>
                <w:rStyle w:val="Ninguno"/>
                <w:rFonts w:ascii="Arial" w:hAnsi="Arial"/>
                <w:sz w:val="24"/>
              </w:rPr>
              <w:t>Clases prácticas</w:t>
            </w:r>
          </w:p>
        </w:tc>
        <w:tc>
          <w:tcPr>
            <w:tcW w:w="923" w:type="pct"/>
            <w:vMerge/>
            <w:tcBorders>
              <w:top w:val="single" w:sz="4" w:space="0" w:color="000000"/>
              <w:left w:val="single" w:sz="4" w:space="0" w:color="000000"/>
              <w:bottom w:val="single" w:sz="4" w:space="0" w:color="000000"/>
              <w:right w:val="single" w:sz="4" w:space="0" w:color="000000"/>
            </w:tcBorders>
          </w:tcPr>
          <w:p w14:paraId="43CF788C" w14:textId="77777777" w:rsidR="00CA478F" w:rsidRPr="00CA478F" w:rsidRDefault="00CA478F" w:rsidP="00370695">
            <w:pPr>
              <w:rPr>
                <w:sz w:val="24"/>
                <w:lang w:val="es-ES_tradnl"/>
              </w:rPr>
            </w:pPr>
          </w:p>
        </w:tc>
        <w:tc>
          <w:tcPr>
            <w:tcW w:w="844" w:type="pct"/>
            <w:vMerge/>
            <w:tcBorders>
              <w:top w:val="single" w:sz="4" w:space="0" w:color="000000"/>
              <w:left w:val="single" w:sz="4" w:space="0" w:color="000000"/>
              <w:bottom w:val="single" w:sz="4" w:space="0" w:color="000000"/>
              <w:right w:val="single" w:sz="4" w:space="0" w:color="000000"/>
            </w:tcBorders>
          </w:tcPr>
          <w:p w14:paraId="09505ED7" w14:textId="77777777" w:rsidR="00CA478F" w:rsidRPr="00CA478F" w:rsidRDefault="00CA478F" w:rsidP="00370695">
            <w:pPr>
              <w:rPr>
                <w:sz w:val="24"/>
                <w:lang w:val="es-ES_tradnl"/>
              </w:rPr>
            </w:pPr>
          </w:p>
        </w:tc>
      </w:tr>
      <w:tr w:rsidR="00CA478F" w:rsidRPr="00CA478F" w14:paraId="26D31869" w14:textId="77777777" w:rsidTr="00CA478F">
        <w:tblPrEx>
          <w:shd w:val="clear" w:color="auto" w:fill="CED7E7"/>
        </w:tblPrEx>
        <w:trPr>
          <w:trHeight w:val="562"/>
        </w:trPr>
        <w:tc>
          <w:tcPr>
            <w:tcW w:w="864"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DE486A4" w14:textId="77777777" w:rsidR="00CA478F" w:rsidRPr="00CA478F" w:rsidRDefault="00CA478F" w:rsidP="00370695">
            <w:pPr>
              <w:rPr>
                <w:sz w:val="24"/>
                <w:lang w:val="es-ES_tradnl"/>
              </w:rPr>
            </w:pPr>
          </w:p>
        </w:tc>
        <w:tc>
          <w:tcPr>
            <w:tcW w:w="2369"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730E3D95" w14:textId="77777777" w:rsidR="00CA478F" w:rsidRPr="00CA478F" w:rsidRDefault="00CA478F" w:rsidP="00370695">
            <w:pPr>
              <w:pStyle w:val="Cuerpo"/>
              <w:jc w:val="left"/>
              <w:rPr>
                <w:sz w:val="24"/>
              </w:rPr>
            </w:pPr>
            <w:r w:rsidRPr="00CA478F">
              <w:rPr>
                <w:rStyle w:val="Ninguno"/>
                <w:rFonts w:ascii="Arial" w:hAnsi="Arial"/>
                <w:sz w:val="24"/>
              </w:rPr>
              <w:t>Tutoría programada</w:t>
            </w:r>
          </w:p>
        </w:tc>
        <w:tc>
          <w:tcPr>
            <w:tcW w:w="9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5D6EA6"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1 h</w:t>
            </w:r>
          </w:p>
          <w:p w14:paraId="0F6A90FA" w14:textId="77777777" w:rsidR="00CA478F" w:rsidRPr="00CA478F" w:rsidRDefault="00CA478F" w:rsidP="00370695">
            <w:pPr>
              <w:pStyle w:val="Cuerpo"/>
              <w:jc w:val="center"/>
              <w:rPr>
                <w:sz w:val="24"/>
              </w:rPr>
            </w:pPr>
            <w:r w:rsidRPr="00CA478F">
              <w:rPr>
                <w:rStyle w:val="Ninguno"/>
                <w:rFonts w:ascii="Arial" w:hAnsi="Arial"/>
                <w:sz w:val="24"/>
              </w:rPr>
              <w:t>(0,7%)</w:t>
            </w:r>
          </w:p>
        </w:tc>
        <w:tc>
          <w:tcPr>
            <w:tcW w:w="844" w:type="pct"/>
            <w:vMerge/>
            <w:tcBorders>
              <w:top w:val="single" w:sz="4" w:space="0" w:color="000000"/>
              <w:left w:val="single" w:sz="4" w:space="0" w:color="000000"/>
              <w:bottom w:val="single" w:sz="4" w:space="0" w:color="000000"/>
              <w:right w:val="single" w:sz="4" w:space="0" w:color="000000"/>
            </w:tcBorders>
          </w:tcPr>
          <w:p w14:paraId="064882EB" w14:textId="77777777" w:rsidR="00CA478F" w:rsidRPr="00CA478F" w:rsidRDefault="00CA478F" w:rsidP="00370695">
            <w:pPr>
              <w:rPr>
                <w:sz w:val="24"/>
                <w:lang w:val="es-ES_tradnl"/>
              </w:rPr>
            </w:pPr>
          </w:p>
        </w:tc>
      </w:tr>
      <w:tr w:rsidR="00CA478F" w:rsidRPr="00CA478F" w14:paraId="223A0B74" w14:textId="77777777" w:rsidTr="00CA478F">
        <w:tblPrEx>
          <w:shd w:val="clear" w:color="auto" w:fill="CED7E7"/>
        </w:tblPrEx>
        <w:trPr>
          <w:trHeight w:val="567"/>
        </w:trPr>
        <w:tc>
          <w:tcPr>
            <w:tcW w:w="864"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B5C3FFA" w14:textId="77777777" w:rsidR="00CA478F" w:rsidRPr="00CA478F" w:rsidRDefault="00CA478F" w:rsidP="00370695">
            <w:pPr>
              <w:rPr>
                <w:sz w:val="24"/>
                <w:lang w:val="es-ES_tradnl"/>
              </w:rPr>
            </w:pPr>
          </w:p>
        </w:tc>
        <w:tc>
          <w:tcPr>
            <w:tcW w:w="2369"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D0F0666" w14:textId="77777777" w:rsidR="00CA478F" w:rsidRPr="00CA478F" w:rsidRDefault="00CA478F" w:rsidP="00370695">
            <w:pPr>
              <w:pStyle w:val="Cuerpo"/>
              <w:jc w:val="left"/>
              <w:rPr>
                <w:sz w:val="24"/>
              </w:rPr>
            </w:pPr>
            <w:r w:rsidRPr="00CA478F">
              <w:rPr>
                <w:rStyle w:val="Ninguno"/>
                <w:rFonts w:ascii="Arial" w:hAnsi="Arial"/>
                <w:sz w:val="24"/>
              </w:rPr>
              <w:t>Exámenes</w:t>
            </w:r>
          </w:p>
        </w:tc>
        <w:tc>
          <w:tcPr>
            <w:tcW w:w="9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757A2D"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2 h</w:t>
            </w:r>
          </w:p>
          <w:p w14:paraId="59DD0BC1" w14:textId="77777777" w:rsidR="00CA478F" w:rsidRPr="00CA478F" w:rsidRDefault="00CA478F" w:rsidP="00370695">
            <w:pPr>
              <w:pStyle w:val="Cuerpo"/>
              <w:jc w:val="center"/>
              <w:rPr>
                <w:sz w:val="24"/>
              </w:rPr>
            </w:pPr>
            <w:r w:rsidRPr="00CA478F">
              <w:rPr>
                <w:rStyle w:val="Ninguno"/>
                <w:rFonts w:ascii="Arial" w:hAnsi="Arial"/>
                <w:sz w:val="24"/>
              </w:rPr>
              <w:t>(2%)</w:t>
            </w:r>
          </w:p>
        </w:tc>
        <w:tc>
          <w:tcPr>
            <w:tcW w:w="844" w:type="pct"/>
            <w:vMerge/>
            <w:tcBorders>
              <w:top w:val="single" w:sz="4" w:space="0" w:color="000000"/>
              <w:left w:val="single" w:sz="4" w:space="0" w:color="000000"/>
              <w:bottom w:val="single" w:sz="4" w:space="0" w:color="000000"/>
              <w:right w:val="single" w:sz="4" w:space="0" w:color="000000"/>
            </w:tcBorders>
          </w:tcPr>
          <w:p w14:paraId="1018CB40" w14:textId="77777777" w:rsidR="00CA478F" w:rsidRPr="00CA478F" w:rsidRDefault="00CA478F" w:rsidP="00370695">
            <w:pPr>
              <w:rPr>
                <w:sz w:val="24"/>
                <w:lang w:val="es-ES_tradnl"/>
              </w:rPr>
            </w:pPr>
          </w:p>
        </w:tc>
      </w:tr>
      <w:tr w:rsidR="00CA478F" w:rsidRPr="00CA478F" w14:paraId="771BE8E4" w14:textId="77777777" w:rsidTr="00CA478F">
        <w:tblPrEx>
          <w:shd w:val="clear" w:color="auto" w:fill="CED7E7"/>
        </w:tblPrEx>
        <w:trPr>
          <w:trHeight w:val="847"/>
        </w:trPr>
        <w:tc>
          <w:tcPr>
            <w:tcW w:w="864" w:type="pc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7D61345" w14:textId="77777777" w:rsidR="00CA478F" w:rsidRPr="00CA478F" w:rsidRDefault="00CA478F" w:rsidP="00370695">
            <w:pPr>
              <w:pStyle w:val="Cuerpo"/>
              <w:jc w:val="center"/>
              <w:rPr>
                <w:sz w:val="24"/>
              </w:rPr>
            </w:pPr>
            <w:r w:rsidRPr="00CA478F">
              <w:rPr>
                <w:rStyle w:val="Ninguno"/>
                <w:rFonts w:ascii="Arial" w:hAnsi="Arial"/>
                <w:b/>
                <w:bCs/>
                <w:sz w:val="24"/>
              </w:rPr>
              <w:t>No presencial</w:t>
            </w:r>
          </w:p>
        </w:tc>
        <w:tc>
          <w:tcPr>
            <w:tcW w:w="2369"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AAE0566" w14:textId="77777777" w:rsidR="00CA478F" w:rsidRPr="00CA478F" w:rsidRDefault="00CA478F" w:rsidP="00370695">
            <w:pPr>
              <w:pStyle w:val="Cuerpo"/>
              <w:jc w:val="left"/>
              <w:rPr>
                <w:sz w:val="24"/>
              </w:rPr>
            </w:pPr>
            <w:r w:rsidRPr="00CA478F">
              <w:rPr>
                <w:rStyle w:val="Ninguno"/>
                <w:rFonts w:ascii="Arial" w:hAnsi="Arial"/>
                <w:sz w:val="24"/>
              </w:rPr>
              <w:t>Trabajo no presencial</w:t>
            </w:r>
          </w:p>
        </w:tc>
        <w:tc>
          <w:tcPr>
            <w:tcW w:w="9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11F0E5"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45 h</w:t>
            </w:r>
          </w:p>
          <w:p w14:paraId="08536F0A" w14:textId="77777777" w:rsidR="00CA478F" w:rsidRPr="00CA478F" w:rsidRDefault="00CA478F" w:rsidP="00370695">
            <w:pPr>
              <w:pStyle w:val="Cuerpo"/>
              <w:jc w:val="center"/>
              <w:rPr>
                <w:sz w:val="24"/>
              </w:rPr>
            </w:pPr>
            <w:r w:rsidRPr="00CA478F">
              <w:rPr>
                <w:rStyle w:val="Ninguno"/>
                <w:rFonts w:ascii="Arial" w:hAnsi="Arial"/>
                <w:sz w:val="24"/>
              </w:rPr>
              <w:t>(60%)</w:t>
            </w:r>
          </w:p>
        </w:tc>
        <w:tc>
          <w:tcPr>
            <w:tcW w:w="8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D7910D"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45 horas</w:t>
            </w:r>
          </w:p>
          <w:p w14:paraId="7FE45EF5" w14:textId="77777777" w:rsidR="00CA478F" w:rsidRPr="00CA478F" w:rsidRDefault="00CA478F" w:rsidP="00370695">
            <w:pPr>
              <w:pStyle w:val="Cuerpo"/>
              <w:jc w:val="center"/>
              <w:rPr>
                <w:sz w:val="24"/>
              </w:rPr>
            </w:pPr>
            <w:r w:rsidRPr="00CA478F">
              <w:rPr>
                <w:rStyle w:val="Ninguno"/>
                <w:rFonts w:ascii="Arial" w:hAnsi="Arial"/>
                <w:sz w:val="24"/>
              </w:rPr>
              <w:t>(60 %)</w:t>
            </w:r>
          </w:p>
        </w:tc>
      </w:tr>
      <w:tr w:rsidR="00CA478F" w:rsidRPr="00CA478F" w14:paraId="48CA31A0" w14:textId="77777777" w:rsidTr="0017632C">
        <w:tblPrEx>
          <w:shd w:val="clear" w:color="auto" w:fill="CED7E7"/>
        </w:tblPrEx>
        <w:trPr>
          <w:trHeight w:val="287"/>
        </w:trPr>
        <w:tc>
          <w:tcPr>
            <w:tcW w:w="3233"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C277D4" w14:textId="77777777" w:rsidR="00CA478F" w:rsidRPr="00CA478F" w:rsidRDefault="00CA478F" w:rsidP="00370695">
            <w:pPr>
              <w:pStyle w:val="Cuerpo"/>
              <w:jc w:val="center"/>
              <w:rPr>
                <w:sz w:val="24"/>
              </w:rPr>
            </w:pPr>
            <w:r w:rsidRPr="00CA478F">
              <w:rPr>
                <w:rStyle w:val="Ninguno"/>
                <w:rFonts w:ascii="Arial" w:hAnsi="Arial"/>
                <w:b/>
                <w:bCs/>
                <w:sz w:val="24"/>
              </w:rPr>
              <w:t>Carga total de horas de trabajo: 25 horas x 3 ECTS</w:t>
            </w:r>
          </w:p>
        </w:tc>
        <w:tc>
          <w:tcPr>
            <w:tcW w:w="92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37BC361" w14:textId="77777777" w:rsidR="00CA478F" w:rsidRPr="00CA478F" w:rsidRDefault="00CA478F" w:rsidP="00370695">
            <w:pPr>
              <w:pStyle w:val="Cuerpo"/>
              <w:jc w:val="left"/>
              <w:rPr>
                <w:sz w:val="24"/>
              </w:rPr>
            </w:pPr>
            <w:r w:rsidRPr="00CA478F">
              <w:rPr>
                <w:rStyle w:val="Ninguno"/>
                <w:rFonts w:ascii="Arial" w:hAnsi="Arial"/>
                <w:b/>
                <w:bCs/>
                <w:sz w:val="24"/>
              </w:rPr>
              <w:t xml:space="preserve"> 75 h</w:t>
            </w:r>
          </w:p>
        </w:tc>
        <w:tc>
          <w:tcPr>
            <w:tcW w:w="844"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2E031F08" w14:textId="77777777" w:rsidR="00CA478F" w:rsidRPr="00CA478F" w:rsidRDefault="00CA478F" w:rsidP="00370695">
            <w:pPr>
              <w:rPr>
                <w:sz w:val="24"/>
                <w:lang w:val="es-ES_tradnl"/>
              </w:rPr>
            </w:pPr>
          </w:p>
        </w:tc>
      </w:tr>
    </w:tbl>
    <w:p w14:paraId="37EE571E" w14:textId="7CDE6396" w:rsidR="00A07FE4" w:rsidRDefault="00A07FE4" w:rsidP="0001410A"/>
    <w:p w14:paraId="1236F2EF" w14:textId="01648A97" w:rsidR="00576E78" w:rsidRDefault="00576E78" w:rsidP="0017632C">
      <w:pPr>
        <w:pStyle w:val="Ttulo1"/>
        <w:spacing w:before="360" w:after="240"/>
        <w:rPr>
          <w:rStyle w:val="Ninguno"/>
          <w:rFonts w:ascii="Arial" w:hAnsi="Arial"/>
          <w:b/>
          <w:bCs/>
          <w:color w:val="auto"/>
          <w:sz w:val="24"/>
          <w:szCs w:val="24"/>
        </w:rPr>
      </w:pPr>
      <w:bookmarkStart w:id="56" w:name="_Toc162953741"/>
      <w:bookmarkStart w:id="57" w:name="_Toc162956425"/>
      <w:bookmarkStart w:id="58" w:name="_Toc162960247"/>
      <w:bookmarkStart w:id="59" w:name="_Toc163500004"/>
      <w:bookmarkStart w:id="60" w:name="_Toc229133402"/>
      <w:r w:rsidRPr="00A8142E">
        <w:rPr>
          <w:rStyle w:val="Ninguno"/>
          <w:rFonts w:ascii="Arial" w:hAnsi="Arial"/>
          <w:b/>
          <w:bCs/>
          <w:color w:val="auto"/>
          <w:sz w:val="24"/>
          <w:szCs w:val="24"/>
        </w:rPr>
        <w:t>MÉTODOS DE EVALUACIÓN</w:t>
      </w:r>
      <w:bookmarkEnd w:id="56"/>
      <w:bookmarkEnd w:id="57"/>
      <w:bookmarkEnd w:id="58"/>
      <w:bookmarkEnd w:id="59"/>
      <w:bookmarkEnd w:id="60"/>
    </w:p>
    <w:p w14:paraId="3FE99556" w14:textId="77777777" w:rsidR="00CA478F" w:rsidRPr="00F82B3B" w:rsidRDefault="00CA478F" w:rsidP="0017632C">
      <w:pPr>
        <w:pStyle w:val="Textosinformato"/>
        <w:spacing w:before="240" w:after="240" w:line="360" w:lineRule="auto"/>
        <w:rPr>
          <w:rStyle w:val="Ninguno"/>
          <w:rFonts w:ascii="Arial" w:eastAsia="Arial" w:hAnsi="Arial" w:cs="Arial"/>
          <w:i/>
          <w:iCs/>
          <w:sz w:val="24"/>
          <w:szCs w:val="24"/>
        </w:rPr>
      </w:pPr>
      <w:r w:rsidRPr="00F82B3B">
        <w:rPr>
          <w:rStyle w:val="Ninguno"/>
          <w:rFonts w:ascii="Arial" w:hAnsi="Arial"/>
          <w:i/>
          <w:iCs/>
          <w:sz w:val="24"/>
          <w:szCs w:val="24"/>
        </w:rPr>
        <w:t>A. Consideraciones generales:</w:t>
      </w:r>
    </w:p>
    <w:p w14:paraId="7F12D5C3"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1. La calificación estará basada en la valoración de las competencias que se han de adquirir, contemplándose en el proceso, aspectos de conocimiento, de habilidades y de actitud.</w:t>
      </w:r>
    </w:p>
    <w:p w14:paraId="109F8BA9"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2. Los componentes de la evaluación son:</w:t>
      </w:r>
    </w:p>
    <w:p w14:paraId="53BD8293" w14:textId="77777777" w:rsidR="00CA478F" w:rsidRPr="00F82B3B" w:rsidRDefault="00CA478F" w:rsidP="006402E2">
      <w:pPr>
        <w:pStyle w:val="Textosinformato"/>
        <w:numPr>
          <w:ilvl w:val="0"/>
          <w:numId w:val="39"/>
        </w:numPr>
        <w:spacing w:line="360" w:lineRule="auto"/>
        <w:jc w:val="both"/>
        <w:rPr>
          <w:rFonts w:ascii="Arial" w:hAnsi="Arial"/>
          <w:sz w:val="24"/>
          <w:szCs w:val="24"/>
        </w:rPr>
      </w:pPr>
      <w:r w:rsidRPr="00F82B3B">
        <w:rPr>
          <w:rStyle w:val="Ninguno"/>
          <w:rFonts w:ascii="Arial" w:hAnsi="Arial"/>
          <w:b/>
          <w:bCs/>
          <w:sz w:val="24"/>
          <w:szCs w:val="24"/>
        </w:rPr>
        <w:t>Evaluación continua:</w:t>
      </w:r>
      <w:r w:rsidRPr="00F82B3B">
        <w:rPr>
          <w:rStyle w:val="Ninguno"/>
          <w:rFonts w:ascii="Arial" w:hAnsi="Arial"/>
          <w:sz w:val="24"/>
          <w:szCs w:val="24"/>
        </w:rPr>
        <w:t xml:space="preserve"> 20% de la calificación.</w:t>
      </w:r>
    </w:p>
    <w:p w14:paraId="28471360" w14:textId="77777777" w:rsidR="00CA478F" w:rsidRDefault="00CA478F" w:rsidP="006402E2">
      <w:pPr>
        <w:pStyle w:val="Textosinformato"/>
        <w:numPr>
          <w:ilvl w:val="0"/>
          <w:numId w:val="39"/>
        </w:numPr>
        <w:spacing w:line="360" w:lineRule="auto"/>
        <w:jc w:val="both"/>
        <w:rPr>
          <w:rStyle w:val="Ninguno"/>
          <w:rFonts w:ascii="Arial" w:hAnsi="Arial"/>
          <w:sz w:val="24"/>
          <w:szCs w:val="24"/>
        </w:rPr>
      </w:pPr>
      <w:r w:rsidRPr="00F82B3B">
        <w:rPr>
          <w:rStyle w:val="Ninguno"/>
          <w:rFonts w:ascii="Arial" w:hAnsi="Arial"/>
          <w:b/>
          <w:bCs/>
          <w:sz w:val="24"/>
          <w:szCs w:val="24"/>
        </w:rPr>
        <w:t>Examen final teórico-práctico:</w:t>
      </w:r>
      <w:r w:rsidRPr="00F82B3B">
        <w:rPr>
          <w:rStyle w:val="Ninguno"/>
          <w:rFonts w:ascii="Arial" w:hAnsi="Arial"/>
          <w:sz w:val="24"/>
          <w:szCs w:val="24"/>
        </w:rPr>
        <w:t xml:space="preserve"> 80% de la calificación.</w:t>
      </w:r>
    </w:p>
    <w:p w14:paraId="43264809" w14:textId="77777777" w:rsidR="00CA478F" w:rsidRDefault="00CA478F" w:rsidP="00CA478F">
      <w:pPr>
        <w:pStyle w:val="Cuerpo"/>
        <w:spacing w:line="360" w:lineRule="auto"/>
        <w:ind w:left="567"/>
        <w:rPr>
          <w:rStyle w:val="Ninguno"/>
          <w:rFonts w:ascii="Arial" w:hAnsi="Arial"/>
        </w:rPr>
      </w:pPr>
      <w:r>
        <w:rPr>
          <w:rStyle w:val="Ninguno"/>
          <w:rFonts w:ascii="Arial" w:hAnsi="Arial"/>
        </w:rPr>
        <w:t>3</w:t>
      </w:r>
      <w:r w:rsidRPr="00F82B3B">
        <w:rPr>
          <w:rStyle w:val="Ninguno"/>
          <w:rFonts w:ascii="Arial" w:hAnsi="Arial"/>
        </w:rPr>
        <w:t xml:space="preserve">. No superarán la asignatura, obteniendo una calificación de 4 puntos, los/las alumnos/as que aun habiendo alcanzado una nota final ponderada de 5 o más puntos, no cumplan alguno de los criterios que se exponen a continuación: </w:t>
      </w:r>
    </w:p>
    <w:p w14:paraId="2EA64E86" w14:textId="77777777" w:rsidR="00CA478F" w:rsidRPr="00CA478F" w:rsidRDefault="00CA478F" w:rsidP="006402E2">
      <w:pPr>
        <w:pStyle w:val="Textosinformato"/>
        <w:numPr>
          <w:ilvl w:val="0"/>
          <w:numId w:val="39"/>
        </w:numPr>
        <w:spacing w:line="360" w:lineRule="auto"/>
        <w:jc w:val="both"/>
        <w:rPr>
          <w:rStyle w:val="Ninguno"/>
        </w:rPr>
      </w:pPr>
      <w:r w:rsidRPr="00CA478F">
        <w:rPr>
          <w:rStyle w:val="Ninguno"/>
          <w:rFonts w:ascii="Arial" w:hAnsi="Arial"/>
          <w:sz w:val="24"/>
          <w:szCs w:val="24"/>
        </w:rPr>
        <w:t xml:space="preserve">Obtener una calificación igual o superior a 5 puntos en el examen final teórico dentro de las convocatorias ordinaria o extraordinaria. </w:t>
      </w:r>
    </w:p>
    <w:p w14:paraId="3D1F2892" w14:textId="6DDD4C5B" w:rsidR="00CA478F" w:rsidRPr="00CA478F" w:rsidRDefault="00CA478F" w:rsidP="006402E2">
      <w:pPr>
        <w:pStyle w:val="Textosinformato"/>
        <w:numPr>
          <w:ilvl w:val="0"/>
          <w:numId w:val="39"/>
        </w:numPr>
        <w:spacing w:line="360" w:lineRule="auto"/>
        <w:jc w:val="both"/>
        <w:rPr>
          <w:rStyle w:val="Ninguno"/>
        </w:rPr>
      </w:pPr>
      <w:r w:rsidRPr="00CA478F">
        <w:rPr>
          <w:rStyle w:val="Ninguno"/>
          <w:rFonts w:ascii="Arial" w:hAnsi="Arial"/>
          <w:sz w:val="24"/>
          <w:szCs w:val="24"/>
        </w:rPr>
        <w:t xml:space="preserve">Obtener una calificación mínima de 5 puntos en el examen final teórico-práctico de la convocatoria ordinaria. </w:t>
      </w:r>
    </w:p>
    <w:p w14:paraId="6F644439" w14:textId="77777777" w:rsidR="00CA478F" w:rsidRPr="00F82B3B" w:rsidRDefault="00CA478F" w:rsidP="0017632C">
      <w:pPr>
        <w:pStyle w:val="Cuerpo"/>
        <w:spacing w:before="240" w:after="240" w:line="360" w:lineRule="auto"/>
        <w:ind w:left="567"/>
        <w:rPr>
          <w:rStyle w:val="Ninguno"/>
          <w:rFonts w:ascii="Arial" w:eastAsia="Arial" w:hAnsi="Arial" w:cs="Arial"/>
        </w:rPr>
      </w:pPr>
      <w:r w:rsidRPr="00F82B3B">
        <w:rPr>
          <w:rStyle w:val="Ninguno"/>
          <w:rFonts w:ascii="Arial" w:hAnsi="Arial"/>
        </w:rPr>
        <w:lastRenderedPageBreak/>
        <w:t>Así mismo, en el caso de estudiantes con una calificación final ponderada entre 3.1 y 4.9 puntos y que, además, no cumplan alguno de los criterios antes mencionados, obtendrán una nota final de 3 puntos.</w:t>
      </w:r>
    </w:p>
    <w:p w14:paraId="749A4114" w14:textId="77777777" w:rsidR="00CA478F" w:rsidRPr="00F82B3B" w:rsidRDefault="00CA478F" w:rsidP="0017632C">
      <w:pPr>
        <w:pStyle w:val="Cuerpo"/>
        <w:spacing w:before="240" w:after="240" w:line="360" w:lineRule="auto"/>
        <w:ind w:left="567"/>
        <w:rPr>
          <w:rStyle w:val="Ninguno"/>
          <w:rFonts w:ascii="Arial" w:eastAsia="Arial" w:hAnsi="Arial" w:cs="Arial"/>
        </w:rPr>
      </w:pPr>
      <w:r w:rsidRPr="00F82B3B">
        <w:rPr>
          <w:rStyle w:val="Ninguno"/>
          <w:rFonts w:ascii="Arial" w:hAnsi="Arial"/>
        </w:rPr>
        <w:t>Por su parte, los/las estudiantes que no hayan realizado NINGUNA actividad de evaluación, serán calificados como “No Evaluados”.</w:t>
      </w:r>
    </w:p>
    <w:p w14:paraId="5CBF9E91" w14:textId="77777777" w:rsidR="00CA478F" w:rsidRPr="00F82B3B" w:rsidRDefault="00CA478F" w:rsidP="00CA478F">
      <w:pPr>
        <w:pStyle w:val="Textosinformato"/>
        <w:spacing w:line="360" w:lineRule="auto"/>
        <w:rPr>
          <w:rStyle w:val="Ninguno"/>
          <w:rFonts w:ascii="Arial" w:eastAsia="Arial" w:hAnsi="Arial" w:cs="Arial"/>
          <w:i/>
          <w:iCs/>
          <w:sz w:val="24"/>
          <w:szCs w:val="24"/>
        </w:rPr>
      </w:pPr>
      <w:r w:rsidRPr="00F82B3B">
        <w:rPr>
          <w:rStyle w:val="Ninguno"/>
          <w:rFonts w:ascii="Arial" w:hAnsi="Arial"/>
          <w:i/>
          <w:iCs/>
          <w:sz w:val="24"/>
          <w:szCs w:val="24"/>
        </w:rPr>
        <w:t>B. Descripción de los elementos que integran el proceso de evaluación:</w:t>
      </w:r>
    </w:p>
    <w:p w14:paraId="3E32F5B8"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1. Evaluación continua.</w:t>
      </w:r>
    </w:p>
    <w:p w14:paraId="440973E7"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 xml:space="preserve">La evaluación continua de el/la alumno/a se realiza a lo largo de todo el curso académico en base a los siguientes criterios de evaluación: </w:t>
      </w:r>
    </w:p>
    <w:p w14:paraId="39B03983" w14:textId="77777777" w:rsidR="00CA478F" w:rsidRPr="00F82B3B" w:rsidRDefault="00CA478F" w:rsidP="0017632C">
      <w:pPr>
        <w:pStyle w:val="Textosinformato"/>
        <w:numPr>
          <w:ilvl w:val="0"/>
          <w:numId w:val="33"/>
        </w:numPr>
        <w:spacing w:line="360" w:lineRule="auto"/>
        <w:ind w:left="1134" w:right="-428" w:hanging="283"/>
        <w:jc w:val="both"/>
        <w:rPr>
          <w:rFonts w:ascii="Arial" w:hAnsi="Arial"/>
          <w:sz w:val="24"/>
          <w:szCs w:val="24"/>
        </w:rPr>
      </w:pPr>
      <w:r w:rsidRPr="00F82B3B">
        <w:rPr>
          <w:rStyle w:val="Ninguno"/>
          <w:rFonts w:ascii="Arial" w:hAnsi="Arial"/>
          <w:sz w:val="24"/>
          <w:szCs w:val="24"/>
        </w:rPr>
        <w:t xml:space="preserve">Asistencia: los/las alumnos/as que no cumplan una presencialidad de al menos un 80%, obtendrán una calificación de 0 puntos en la evaluación continua. </w:t>
      </w:r>
    </w:p>
    <w:p w14:paraId="350818D9" w14:textId="77777777" w:rsidR="00CA478F" w:rsidRPr="00F82B3B" w:rsidRDefault="00CA478F" w:rsidP="0017632C">
      <w:pPr>
        <w:pStyle w:val="Cuerpo"/>
        <w:spacing w:before="240" w:after="240" w:line="360" w:lineRule="auto"/>
        <w:ind w:left="708"/>
        <w:jc w:val="left"/>
        <w:rPr>
          <w:rStyle w:val="Ninguno"/>
          <w:rFonts w:ascii="Arial" w:eastAsia="Arial" w:hAnsi="Arial" w:cs="Arial"/>
        </w:rPr>
      </w:pPr>
      <w:r w:rsidRPr="00F82B3B">
        <w:rPr>
          <w:rStyle w:val="Ninguno"/>
          <w:rFonts w:ascii="Arial" w:hAnsi="Arial"/>
          <w:u w:val="single"/>
        </w:rPr>
        <w:t>Integración de la materia durante el desarrollo de las actividades formativas presenciales</w:t>
      </w:r>
      <w:r w:rsidRPr="00F82B3B">
        <w:rPr>
          <w:rStyle w:val="Ninguno"/>
          <w:rFonts w:ascii="Arial" w:hAnsi="Arial"/>
        </w:rPr>
        <w:t>:</w:t>
      </w:r>
    </w:p>
    <w:p w14:paraId="3BBCB540"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Integración de conocimientos.</w:t>
      </w:r>
    </w:p>
    <w:p w14:paraId="51823B28"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Capacidad de resolución de problemas.</w:t>
      </w:r>
    </w:p>
    <w:p w14:paraId="0C243E62"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Razonamiento crítico.</w:t>
      </w:r>
    </w:p>
    <w:p w14:paraId="6579E8B3" w14:textId="77777777" w:rsidR="00CA478F" w:rsidRPr="00F82B3B" w:rsidRDefault="00CA478F" w:rsidP="006402E2">
      <w:pPr>
        <w:pStyle w:val="Cuerpo"/>
        <w:numPr>
          <w:ilvl w:val="0"/>
          <w:numId w:val="33"/>
        </w:numPr>
        <w:spacing w:line="360" w:lineRule="auto"/>
        <w:rPr>
          <w:rFonts w:ascii="Arial" w:hAnsi="Arial"/>
        </w:rPr>
      </w:pPr>
      <w:r w:rsidRPr="00F82B3B">
        <w:rPr>
          <w:rStyle w:val="Ninguno"/>
          <w:rFonts w:ascii="Arial" w:hAnsi="Arial"/>
        </w:rPr>
        <w:t>Comunicación oral.</w:t>
      </w:r>
    </w:p>
    <w:p w14:paraId="10E11696" w14:textId="77777777" w:rsidR="00CA478F" w:rsidRPr="00F82B3B" w:rsidRDefault="00CA478F" w:rsidP="00CA478F">
      <w:pPr>
        <w:pStyle w:val="Textosinformato"/>
        <w:spacing w:before="120" w:line="360" w:lineRule="auto"/>
        <w:ind w:left="709"/>
        <w:rPr>
          <w:rStyle w:val="Ninguno"/>
          <w:rFonts w:ascii="Arial" w:eastAsia="Arial" w:hAnsi="Arial" w:cs="Arial"/>
          <w:sz w:val="24"/>
          <w:szCs w:val="24"/>
        </w:rPr>
      </w:pPr>
      <w:r w:rsidRPr="00F82B3B">
        <w:rPr>
          <w:rStyle w:val="Ninguno"/>
          <w:rFonts w:ascii="Arial" w:hAnsi="Arial"/>
          <w:sz w:val="24"/>
          <w:szCs w:val="24"/>
        </w:rPr>
        <w:t>2. Examen final teórico-práctico:</w:t>
      </w:r>
    </w:p>
    <w:p w14:paraId="262C4020" w14:textId="77777777" w:rsidR="00CA478F" w:rsidRPr="00F82B3B" w:rsidRDefault="00CA478F" w:rsidP="00CA478F">
      <w:pPr>
        <w:pStyle w:val="Textosinformato"/>
        <w:spacing w:line="360" w:lineRule="auto"/>
        <w:ind w:left="708"/>
        <w:jc w:val="both"/>
        <w:rPr>
          <w:rStyle w:val="Ninguno"/>
          <w:rFonts w:ascii="Arial" w:eastAsia="Arial" w:hAnsi="Arial" w:cs="Arial"/>
          <w:sz w:val="24"/>
          <w:szCs w:val="24"/>
        </w:rPr>
      </w:pPr>
      <w:r w:rsidRPr="00F82B3B">
        <w:rPr>
          <w:rStyle w:val="Ninguno"/>
          <w:rFonts w:ascii="Arial" w:hAnsi="Arial"/>
          <w:sz w:val="24"/>
          <w:szCs w:val="24"/>
        </w:rPr>
        <w:t>Se llevará a cabo en los períodos establecidos a tal efecto, tanto en la convocatoria ordinaria como en la extraordinaria, manteniendo la misma estructura en ambas.</w:t>
      </w:r>
    </w:p>
    <w:p w14:paraId="0AA4D7FB" w14:textId="77777777" w:rsidR="00CA478F" w:rsidRPr="0017632C" w:rsidRDefault="00CA478F" w:rsidP="0017632C">
      <w:pPr>
        <w:pStyle w:val="Cuerpo"/>
        <w:numPr>
          <w:ilvl w:val="0"/>
          <w:numId w:val="34"/>
        </w:numPr>
        <w:spacing w:before="120" w:line="360" w:lineRule="auto"/>
        <w:ind w:left="1418" w:hanging="284"/>
        <w:rPr>
          <w:rStyle w:val="Ninguno"/>
          <w:rFonts w:ascii="Arial" w:hAnsi="Arial"/>
          <w:u w:val="single"/>
        </w:rPr>
      </w:pPr>
      <w:r w:rsidRPr="0017632C">
        <w:rPr>
          <w:rStyle w:val="Ninguno"/>
          <w:rFonts w:ascii="Arial" w:hAnsi="Arial"/>
          <w:u w:val="single"/>
        </w:rPr>
        <w:t>Examen Teórico:</w:t>
      </w:r>
    </w:p>
    <w:p w14:paraId="70FE6F2E" w14:textId="77777777" w:rsidR="00CA478F" w:rsidRPr="0001201C" w:rsidRDefault="00CA478F" w:rsidP="00CA478F">
      <w:pPr>
        <w:pStyle w:val="Textosinformato"/>
        <w:spacing w:line="360" w:lineRule="auto"/>
        <w:ind w:left="708"/>
        <w:jc w:val="both"/>
        <w:rPr>
          <w:rStyle w:val="Ninguno"/>
          <w:rFonts w:ascii="Arial" w:eastAsia="Arial" w:hAnsi="Arial" w:cs="Arial"/>
          <w:color w:val="auto"/>
          <w:sz w:val="24"/>
          <w:szCs w:val="24"/>
        </w:rPr>
      </w:pPr>
      <w:r w:rsidRPr="0001201C">
        <w:rPr>
          <w:rStyle w:val="Ninguno"/>
          <w:rFonts w:ascii="Arial" w:hAnsi="Arial"/>
          <w:color w:val="auto"/>
          <w:sz w:val="24"/>
          <w:szCs w:val="24"/>
        </w:rPr>
        <w:t>90% de la calificación del examen final teórico-práctico. El examen constará de preguntas de respuesta corta. Cada pregunta podrá tener una puntuación diferente en función del grado de dificultad que se especificará en el enunciado.</w:t>
      </w:r>
    </w:p>
    <w:p w14:paraId="6BFC1DFC" w14:textId="77777777" w:rsidR="00CA478F" w:rsidRPr="00F82B3B" w:rsidRDefault="00CA478F" w:rsidP="00CA478F">
      <w:pPr>
        <w:pStyle w:val="Textosinformato"/>
        <w:spacing w:line="360" w:lineRule="auto"/>
        <w:ind w:left="708"/>
        <w:jc w:val="both"/>
        <w:rPr>
          <w:rStyle w:val="Ninguno"/>
          <w:rFonts w:ascii="Arial" w:eastAsia="Arial" w:hAnsi="Arial" w:cs="Arial"/>
          <w:sz w:val="24"/>
          <w:szCs w:val="24"/>
        </w:rPr>
      </w:pPr>
      <w:r w:rsidRPr="00F82B3B">
        <w:rPr>
          <w:rStyle w:val="Ninguno"/>
          <w:rFonts w:ascii="Arial" w:hAnsi="Arial"/>
          <w:sz w:val="24"/>
          <w:szCs w:val="24"/>
        </w:rPr>
        <w:t>Los aspectos que se tendrán en cuenta para establecer puntuación son:</w:t>
      </w:r>
    </w:p>
    <w:p w14:paraId="42174A80"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Conocimiento de la materia.</w:t>
      </w:r>
    </w:p>
    <w:p w14:paraId="1291F761"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Integración de conocimientos.</w:t>
      </w:r>
    </w:p>
    <w:p w14:paraId="04CC06C7"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Capacidad de síntesis.</w:t>
      </w:r>
    </w:p>
    <w:p w14:paraId="222CBF29"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Comunicación.</w:t>
      </w:r>
    </w:p>
    <w:p w14:paraId="29AE4A95" w14:textId="77777777" w:rsidR="00CA478F" w:rsidRPr="0017632C" w:rsidRDefault="00CA478F" w:rsidP="0017632C">
      <w:pPr>
        <w:pStyle w:val="Cuerpo"/>
        <w:numPr>
          <w:ilvl w:val="0"/>
          <w:numId w:val="34"/>
        </w:numPr>
        <w:spacing w:before="120" w:line="360" w:lineRule="auto"/>
        <w:ind w:left="1418" w:hanging="284"/>
        <w:rPr>
          <w:rStyle w:val="Ninguno"/>
        </w:rPr>
      </w:pPr>
      <w:r w:rsidRPr="0017632C">
        <w:rPr>
          <w:rStyle w:val="Ninguno"/>
          <w:rFonts w:ascii="Arial" w:hAnsi="Arial"/>
          <w:u w:val="single"/>
        </w:rPr>
        <w:lastRenderedPageBreak/>
        <w:t>Examen Teórico-Práctico:</w:t>
      </w:r>
    </w:p>
    <w:p w14:paraId="1E7002EF" w14:textId="77777777" w:rsidR="00CA478F" w:rsidRPr="0001201C" w:rsidRDefault="00CA478F" w:rsidP="00CA478F">
      <w:pPr>
        <w:pStyle w:val="Cuerpo"/>
        <w:spacing w:line="360" w:lineRule="auto"/>
        <w:ind w:left="708"/>
        <w:rPr>
          <w:rStyle w:val="Ninguno"/>
          <w:rFonts w:ascii="Arial" w:eastAsia="Arial" w:hAnsi="Arial" w:cs="Arial"/>
          <w:color w:val="auto"/>
          <w:sz w:val="22"/>
          <w:szCs w:val="22"/>
        </w:rPr>
      </w:pPr>
      <w:r w:rsidRPr="0001201C">
        <w:rPr>
          <w:rStyle w:val="Ninguno"/>
          <w:rFonts w:ascii="Arial" w:hAnsi="Arial"/>
          <w:color w:val="auto"/>
        </w:rPr>
        <w:t>10% de la calificación del examen final teórico-práctico. El/la alumno/a procederá a la localización de estructuras del sistema musculoesquelético in vivo. Para acceder a dicho examen será necesario obtener una puntuación igual o superior a 5 en el examen teórico de la convocatoria ordinaria o extraordinaria. Si no se cumple esta condición, la calificación será de 0 puntos.</w:t>
      </w:r>
    </w:p>
    <w:p w14:paraId="4A2D4545" w14:textId="77777777" w:rsidR="00CA478F" w:rsidRPr="00A711E9" w:rsidRDefault="00CA478F" w:rsidP="00CA478F">
      <w:pPr>
        <w:pStyle w:val="Textosinformato"/>
        <w:spacing w:line="360" w:lineRule="auto"/>
        <w:ind w:left="708"/>
        <w:jc w:val="both"/>
        <w:rPr>
          <w:rStyle w:val="Ninguno"/>
          <w:rFonts w:ascii="Arial" w:eastAsia="Arial" w:hAnsi="Arial" w:cs="Arial"/>
          <w:color w:val="000000" w:themeColor="text1"/>
          <w:sz w:val="24"/>
          <w:szCs w:val="24"/>
        </w:rPr>
      </w:pPr>
      <w:r w:rsidRPr="00A711E9">
        <w:rPr>
          <w:rStyle w:val="Ninguno"/>
          <w:rFonts w:ascii="Arial" w:hAnsi="Arial"/>
          <w:color w:val="000000" w:themeColor="text1"/>
          <w:sz w:val="24"/>
          <w:szCs w:val="24"/>
        </w:rPr>
        <w:t>Los aspectos que se tendrán en cuenta para establecer puntuación son:</w:t>
      </w:r>
    </w:p>
    <w:p w14:paraId="45C7359E" w14:textId="77777777" w:rsidR="00CA478F" w:rsidRPr="00A711E9" w:rsidRDefault="00CA478F" w:rsidP="006402E2">
      <w:pPr>
        <w:pStyle w:val="Textosinformato"/>
        <w:numPr>
          <w:ilvl w:val="1"/>
          <w:numId w:val="35"/>
        </w:numPr>
        <w:spacing w:line="360" w:lineRule="auto"/>
        <w:rPr>
          <w:rFonts w:ascii="Arial" w:hAnsi="Arial"/>
          <w:color w:val="000000" w:themeColor="text1"/>
          <w:sz w:val="24"/>
          <w:szCs w:val="24"/>
        </w:rPr>
      </w:pPr>
      <w:r w:rsidRPr="00A711E9">
        <w:rPr>
          <w:rStyle w:val="Ninguno"/>
          <w:rFonts w:ascii="Arial" w:hAnsi="Arial"/>
          <w:color w:val="000000" w:themeColor="text1"/>
          <w:sz w:val="24"/>
          <w:szCs w:val="24"/>
        </w:rPr>
        <w:t>Identificación exacta de la estructura solicitada.</w:t>
      </w:r>
    </w:p>
    <w:p w14:paraId="0660C82B" w14:textId="77777777" w:rsidR="00CA478F" w:rsidRPr="00A711E9" w:rsidRDefault="00CA478F" w:rsidP="0017632C">
      <w:pPr>
        <w:pStyle w:val="Textosinformato"/>
        <w:numPr>
          <w:ilvl w:val="1"/>
          <w:numId w:val="35"/>
        </w:numPr>
        <w:spacing w:after="240" w:line="360" w:lineRule="auto"/>
        <w:ind w:left="1786" w:hanging="357"/>
        <w:rPr>
          <w:rStyle w:val="Ninguno"/>
          <w:rFonts w:ascii="Arial" w:hAnsi="Arial"/>
          <w:color w:val="000000" w:themeColor="text1"/>
          <w:sz w:val="24"/>
          <w:szCs w:val="24"/>
        </w:rPr>
      </w:pPr>
      <w:r w:rsidRPr="00A711E9">
        <w:rPr>
          <w:rStyle w:val="Ninguno"/>
          <w:rFonts w:ascii="Arial" w:hAnsi="Arial"/>
          <w:color w:val="000000" w:themeColor="text1"/>
          <w:sz w:val="24"/>
          <w:szCs w:val="24"/>
        </w:rPr>
        <w:t xml:space="preserve">Integración de conocimientos. </w:t>
      </w: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182"/>
        <w:gridCol w:w="1937"/>
        <w:gridCol w:w="1941"/>
      </w:tblGrid>
      <w:tr w:rsidR="00CA478F" w:rsidRPr="009F7F1D" w14:paraId="1D677C35" w14:textId="77777777" w:rsidTr="00CA478F">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757B7C96" w14:textId="77777777" w:rsidR="00CA478F" w:rsidRPr="00C05912" w:rsidRDefault="00CA478F" w:rsidP="00370695">
            <w:pPr>
              <w:pStyle w:val="Textosinformato"/>
              <w:spacing w:before="60" w:after="60"/>
              <w:jc w:val="center"/>
            </w:pPr>
            <w:r>
              <w:rPr>
                <w:rStyle w:val="Ninguno"/>
                <w:rFonts w:ascii="Arial" w:hAnsi="Arial"/>
                <w:b/>
                <w:bCs/>
                <w:sz w:val="24"/>
                <w:szCs w:val="24"/>
              </w:rPr>
              <w:t>Tabla resumen del c</w:t>
            </w:r>
            <w:r w:rsidRPr="00C05912">
              <w:rPr>
                <w:rStyle w:val="Ninguno"/>
                <w:rFonts w:ascii="Arial" w:hAnsi="Arial"/>
                <w:b/>
                <w:bCs/>
                <w:sz w:val="24"/>
                <w:szCs w:val="24"/>
              </w:rPr>
              <w:t>álculo de la nota final</w:t>
            </w:r>
          </w:p>
        </w:tc>
      </w:tr>
      <w:tr w:rsidR="00CA478F" w:rsidRPr="00C05912" w14:paraId="47AE7A94" w14:textId="77777777" w:rsidTr="00CA478F">
        <w:trPr>
          <w:trHeight w:val="580"/>
        </w:trPr>
        <w:tc>
          <w:tcPr>
            <w:tcW w:w="2860" w:type="pct"/>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40D01367" w14:textId="77777777" w:rsidR="00CA478F" w:rsidRPr="00C05912" w:rsidRDefault="00CA478F" w:rsidP="00370695">
            <w:pPr>
              <w:pStyle w:val="Textosinformato"/>
              <w:spacing w:before="60" w:after="60"/>
              <w:jc w:val="center"/>
            </w:pPr>
            <w:r>
              <w:rPr>
                <w:rStyle w:val="Ninguno"/>
                <w:rFonts w:ascii="Arial" w:hAnsi="Arial"/>
                <w:b/>
                <w:bCs/>
                <w:sz w:val="24"/>
                <w:szCs w:val="24"/>
              </w:rPr>
              <w:t>20</w:t>
            </w:r>
            <w:r w:rsidRPr="00C05912">
              <w:rPr>
                <w:rStyle w:val="Ninguno"/>
                <w:rFonts w:ascii="Arial" w:hAnsi="Arial"/>
                <w:b/>
                <w:bCs/>
                <w:sz w:val="24"/>
                <w:szCs w:val="24"/>
              </w:rPr>
              <w:t>%</w:t>
            </w:r>
          </w:p>
          <w:p w14:paraId="2614BE85" w14:textId="09852013" w:rsidR="00CA478F" w:rsidRPr="00C05912" w:rsidRDefault="00CA478F" w:rsidP="00370695">
            <w:pPr>
              <w:pStyle w:val="Textosinformato"/>
              <w:spacing w:before="60" w:after="60"/>
              <w:jc w:val="center"/>
            </w:pPr>
            <w:r w:rsidRPr="00C05912">
              <w:rPr>
                <w:rStyle w:val="Ninguno"/>
                <w:rFonts w:ascii="Arial" w:hAnsi="Arial"/>
                <w:b/>
                <w:bCs/>
                <w:sz w:val="24"/>
                <w:szCs w:val="24"/>
              </w:rPr>
              <w:t>Evaluación continua</w:t>
            </w:r>
          </w:p>
        </w:tc>
        <w:tc>
          <w:tcPr>
            <w:tcW w:w="2140" w:type="pct"/>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7F9C647F" w14:textId="77777777" w:rsidR="00CA478F" w:rsidRPr="00C05912" w:rsidRDefault="00CA478F" w:rsidP="00370695">
            <w:pPr>
              <w:pStyle w:val="Textosinformato"/>
              <w:spacing w:before="60" w:after="60"/>
              <w:jc w:val="center"/>
            </w:pPr>
            <w:r>
              <w:rPr>
                <w:rStyle w:val="Ninguno"/>
                <w:rFonts w:ascii="Arial" w:hAnsi="Arial"/>
                <w:b/>
                <w:bCs/>
                <w:sz w:val="24"/>
                <w:szCs w:val="24"/>
              </w:rPr>
              <w:t>80</w:t>
            </w:r>
            <w:r w:rsidRPr="00C05912">
              <w:rPr>
                <w:rStyle w:val="Ninguno"/>
                <w:rFonts w:ascii="Arial" w:hAnsi="Arial"/>
                <w:b/>
                <w:bCs/>
                <w:sz w:val="24"/>
                <w:szCs w:val="24"/>
              </w:rPr>
              <w:t xml:space="preserve"> %</w:t>
            </w:r>
          </w:p>
          <w:p w14:paraId="04DDAFD0" w14:textId="2DC84D81" w:rsidR="00CA478F" w:rsidRPr="00C05912" w:rsidRDefault="00CA478F" w:rsidP="00370695">
            <w:pPr>
              <w:pStyle w:val="Textosinformato"/>
              <w:spacing w:before="60" w:after="60"/>
              <w:jc w:val="center"/>
            </w:pPr>
            <w:r w:rsidRPr="00C05912">
              <w:rPr>
                <w:rStyle w:val="Ninguno"/>
                <w:rFonts w:ascii="Arial" w:hAnsi="Arial"/>
                <w:b/>
                <w:bCs/>
                <w:sz w:val="24"/>
                <w:szCs w:val="24"/>
              </w:rPr>
              <w:t>Examen final</w:t>
            </w:r>
          </w:p>
        </w:tc>
      </w:tr>
      <w:tr w:rsidR="00CA478F" w:rsidRPr="00C05912" w14:paraId="0AB4E93A" w14:textId="77777777" w:rsidTr="00CA478F">
        <w:trPr>
          <w:trHeight w:val="282"/>
        </w:trPr>
        <w:tc>
          <w:tcPr>
            <w:tcW w:w="2860" w:type="pct"/>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7F8156ED" w14:textId="77777777" w:rsidR="00CA478F" w:rsidRPr="00AB77E6" w:rsidRDefault="00CA478F" w:rsidP="00370695">
            <w:pPr>
              <w:pStyle w:val="Textosinformato"/>
              <w:spacing w:before="60" w:after="60"/>
              <w:jc w:val="center"/>
              <w:rPr>
                <w:rStyle w:val="Ninguno"/>
                <w:rFonts w:ascii="Arial" w:hAnsi="Arial"/>
                <w:sz w:val="24"/>
                <w:szCs w:val="24"/>
              </w:rPr>
            </w:pPr>
            <w:r w:rsidRPr="00C05912">
              <w:rPr>
                <w:rStyle w:val="Ninguno"/>
                <w:rFonts w:ascii="Arial" w:hAnsi="Arial"/>
                <w:sz w:val="24"/>
                <w:szCs w:val="24"/>
              </w:rPr>
              <w:t xml:space="preserve"> </w:t>
            </w:r>
            <w:r>
              <w:rPr>
                <w:rStyle w:val="Ninguno"/>
                <w:rFonts w:ascii="Arial" w:hAnsi="Arial"/>
                <w:sz w:val="24"/>
                <w:szCs w:val="24"/>
              </w:rPr>
              <w:t xml:space="preserve">Actitud </w:t>
            </w:r>
          </w:p>
        </w:tc>
        <w:tc>
          <w:tcPr>
            <w:tcW w:w="1069" w:type="pct"/>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vAlign w:val="center"/>
          </w:tcPr>
          <w:p w14:paraId="1FF0ABAD" w14:textId="77777777" w:rsidR="00CA478F" w:rsidRPr="00FB350B" w:rsidRDefault="00CA478F" w:rsidP="00370695">
            <w:pPr>
              <w:pStyle w:val="Textosinformato"/>
              <w:spacing w:before="60" w:after="60"/>
              <w:jc w:val="center"/>
              <w:rPr>
                <w:rStyle w:val="Ninguno"/>
                <w:rFonts w:ascii="Arial" w:hAnsi="Arial"/>
                <w:sz w:val="24"/>
                <w:szCs w:val="24"/>
              </w:rPr>
            </w:pPr>
            <w:r w:rsidRPr="00FB350B">
              <w:rPr>
                <w:rStyle w:val="Ninguno"/>
                <w:rFonts w:ascii="Arial" w:hAnsi="Arial"/>
                <w:sz w:val="24"/>
                <w:szCs w:val="24"/>
              </w:rPr>
              <w:t>Exámen teórico (</w:t>
            </w:r>
            <w:r>
              <w:rPr>
                <w:rStyle w:val="Ninguno"/>
                <w:rFonts w:ascii="Arial" w:hAnsi="Arial"/>
                <w:sz w:val="24"/>
                <w:szCs w:val="24"/>
              </w:rPr>
              <w:t>90</w:t>
            </w:r>
            <w:r w:rsidRPr="00FB350B">
              <w:rPr>
                <w:rStyle w:val="Ninguno"/>
                <w:rFonts w:ascii="Arial" w:hAnsi="Arial"/>
                <w:sz w:val="24"/>
                <w:szCs w:val="24"/>
              </w:rPr>
              <w:t xml:space="preserve">%) </w:t>
            </w:r>
          </w:p>
        </w:tc>
        <w:tc>
          <w:tcPr>
            <w:tcW w:w="1071" w:type="pct"/>
            <w:tcBorders>
              <w:top w:val="single" w:sz="4" w:space="0" w:color="auto"/>
              <w:left w:val="single" w:sz="4" w:space="0" w:color="auto"/>
              <w:bottom w:val="single" w:sz="4" w:space="0" w:color="auto"/>
              <w:right w:val="single" w:sz="4" w:space="0" w:color="000000"/>
            </w:tcBorders>
            <w:vAlign w:val="center"/>
          </w:tcPr>
          <w:p w14:paraId="6EF6BCC6" w14:textId="77777777" w:rsidR="00CA478F" w:rsidRPr="00FB350B" w:rsidRDefault="00CA478F" w:rsidP="00370695">
            <w:pPr>
              <w:pStyle w:val="Textosinformato"/>
              <w:spacing w:before="60" w:after="60"/>
              <w:jc w:val="center"/>
              <w:rPr>
                <w:rStyle w:val="Ninguno"/>
                <w:rFonts w:ascii="Arial" w:hAnsi="Arial"/>
                <w:sz w:val="24"/>
                <w:szCs w:val="24"/>
              </w:rPr>
            </w:pPr>
            <w:r w:rsidRPr="00FB350B">
              <w:rPr>
                <w:rStyle w:val="Ninguno"/>
                <w:rFonts w:ascii="Arial" w:hAnsi="Arial"/>
                <w:sz w:val="24"/>
                <w:szCs w:val="24"/>
              </w:rPr>
              <w:t>Exámen teórico-práctico (</w:t>
            </w:r>
            <w:r>
              <w:rPr>
                <w:rStyle w:val="Ninguno"/>
                <w:rFonts w:ascii="Arial" w:hAnsi="Arial"/>
                <w:sz w:val="24"/>
                <w:szCs w:val="24"/>
              </w:rPr>
              <w:t>10</w:t>
            </w:r>
            <w:r w:rsidRPr="00FB350B">
              <w:rPr>
                <w:rStyle w:val="Ninguno"/>
                <w:rFonts w:ascii="Arial" w:hAnsi="Arial"/>
                <w:sz w:val="24"/>
                <w:szCs w:val="24"/>
              </w:rPr>
              <w:t>%)</w:t>
            </w:r>
          </w:p>
        </w:tc>
      </w:tr>
      <w:tr w:rsidR="00CA478F" w:rsidRPr="00C05912" w14:paraId="2EBE5498" w14:textId="77777777" w:rsidTr="00CA478F">
        <w:trPr>
          <w:trHeight w:val="902"/>
        </w:trPr>
        <w:tc>
          <w:tcPr>
            <w:tcW w:w="2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63FBC2" w14:textId="77777777" w:rsidR="00CA478F" w:rsidRDefault="00CA478F" w:rsidP="00370695">
            <w:pPr>
              <w:pStyle w:val="Textosinformato"/>
              <w:spacing w:before="60" w:after="60"/>
              <w:rPr>
                <w:rStyle w:val="Ninguno"/>
                <w:rFonts w:ascii="Arial" w:hAnsi="Arial"/>
                <w:sz w:val="24"/>
                <w:szCs w:val="24"/>
              </w:rPr>
            </w:pPr>
            <w:r w:rsidRPr="00C05912">
              <w:rPr>
                <w:rStyle w:val="Ninguno"/>
                <w:rFonts w:ascii="Arial" w:hAnsi="Arial"/>
                <w:sz w:val="24"/>
                <w:szCs w:val="24"/>
              </w:rPr>
              <w:t>.</w:t>
            </w:r>
          </w:p>
          <w:p w14:paraId="6BBE2953" w14:textId="77777777" w:rsidR="00CA478F" w:rsidRPr="00674CA3" w:rsidRDefault="00CA478F" w:rsidP="006402E2">
            <w:pPr>
              <w:pStyle w:val="Textosinformato"/>
              <w:spacing w:before="60" w:after="60"/>
              <w:ind w:left="720"/>
              <w:rPr>
                <w:rFonts w:ascii="Arial" w:hAnsi="Arial"/>
                <w:sz w:val="24"/>
                <w:szCs w:val="24"/>
              </w:rPr>
            </w:pPr>
            <w:r w:rsidRPr="006E79FE">
              <w:rPr>
                <w:rStyle w:val="Ninguno"/>
                <w:rFonts w:ascii="Arial" w:hAnsi="Arial"/>
                <w:sz w:val="24"/>
                <w:szCs w:val="24"/>
              </w:rPr>
              <w:t>= 0 si: &lt; 80% presencialidad injustificada</w:t>
            </w:r>
            <w:r>
              <w:rPr>
                <w:rStyle w:val="Ninguno"/>
                <w:rFonts w:ascii="Arial" w:hAnsi="Arial"/>
                <w:sz w:val="24"/>
                <w:szCs w:val="24"/>
              </w:rPr>
              <w:t>.</w:t>
            </w:r>
          </w:p>
        </w:tc>
        <w:tc>
          <w:tcPr>
            <w:tcW w:w="2140" w:type="pct"/>
            <w:gridSpan w:val="2"/>
            <w:tcBorders>
              <w:top w:val="single" w:sz="4" w:space="0" w:color="auto"/>
              <w:left w:val="single" w:sz="4" w:space="0" w:color="000000"/>
              <w:bottom w:val="single" w:sz="4" w:space="0" w:color="auto"/>
              <w:right w:val="single" w:sz="4" w:space="0" w:color="000000"/>
            </w:tcBorders>
          </w:tcPr>
          <w:p w14:paraId="79444BE9" w14:textId="77777777" w:rsidR="00CA478F" w:rsidRPr="00AC40F6" w:rsidRDefault="00CA478F" w:rsidP="006402E2">
            <w:pPr>
              <w:pStyle w:val="Textosinformato"/>
              <w:numPr>
                <w:ilvl w:val="0"/>
                <w:numId w:val="36"/>
              </w:numPr>
              <w:spacing w:before="60" w:after="60"/>
              <w:ind w:left="484" w:hanging="124"/>
              <w:rPr>
                <w:rStyle w:val="Ninguno"/>
                <w:rFonts w:ascii="Arial" w:eastAsia="Arial" w:hAnsi="Arial" w:cs="Arial"/>
                <w:sz w:val="24"/>
                <w:szCs w:val="24"/>
              </w:rPr>
            </w:pPr>
            <w:r w:rsidRPr="00C05912">
              <w:rPr>
                <w:rStyle w:val="Ninguno"/>
                <w:rFonts w:ascii="Arial" w:hAnsi="Arial"/>
                <w:sz w:val="24"/>
                <w:szCs w:val="24"/>
              </w:rPr>
              <w:t>Ordinaria</w:t>
            </w:r>
            <w:r>
              <w:rPr>
                <w:rStyle w:val="Ninguno"/>
                <w:rFonts w:ascii="Arial" w:hAnsi="Arial"/>
                <w:sz w:val="24"/>
                <w:szCs w:val="24"/>
              </w:rPr>
              <w:t xml:space="preserve">: </w:t>
            </w:r>
          </w:p>
          <w:p w14:paraId="728FECAF" w14:textId="77777777" w:rsidR="006402E2" w:rsidRDefault="006402E2" w:rsidP="006402E2">
            <w:pPr>
              <w:pStyle w:val="Textosinformato"/>
              <w:spacing w:before="60" w:after="60"/>
              <w:ind w:left="484" w:hanging="124"/>
              <w:rPr>
                <w:rStyle w:val="Ninguno"/>
                <w:rFonts w:ascii="Arial" w:hAnsi="Arial"/>
                <w:sz w:val="24"/>
                <w:szCs w:val="24"/>
              </w:rPr>
            </w:pPr>
            <w:r>
              <w:rPr>
                <w:rStyle w:val="Ninguno"/>
                <w:rFonts w:ascii="Arial" w:hAnsi="Arial"/>
                <w:sz w:val="24"/>
                <w:szCs w:val="24"/>
              </w:rPr>
              <w:t>T</w:t>
            </w:r>
            <w:r w:rsidR="00CA478F">
              <w:rPr>
                <w:rStyle w:val="Ninguno"/>
                <w:rFonts w:ascii="Arial" w:hAnsi="Arial"/>
                <w:sz w:val="24"/>
                <w:szCs w:val="24"/>
              </w:rPr>
              <w:t xml:space="preserve">eórico </w:t>
            </w:r>
            <w:r w:rsidR="00CA478F" w:rsidRPr="00AC40F6">
              <w:rPr>
                <w:rStyle w:val="Ninguno"/>
                <w:rFonts w:ascii="Arial" w:hAnsi="Arial"/>
                <w:sz w:val="24"/>
                <w:szCs w:val="24"/>
              </w:rPr>
              <w:t xml:space="preserve">(&lt; </w:t>
            </w:r>
            <w:r w:rsidR="00CA478F">
              <w:rPr>
                <w:rStyle w:val="Ninguno"/>
                <w:rFonts w:ascii="Arial" w:hAnsi="Arial"/>
                <w:sz w:val="24"/>
                <w:szCs w:val="24"/>
              </w:rPr>
              <w:t>5</w:t>
            </w:r>
            <w:r w:rsidR="00CA478F" w:rsidRPr="00AC40F6">
              <w:rPr>
                <w:rStyle w:val="Ninguno"/>
                <w:rFonts w:ascii="Arial" w:hAnsi="Arial"/>
                <w:sz w:val="24"/>
                <w:szCs w:val="24"/>
              </w:rPr>
              <w:t>)</w:t>
            </w:r>
            <w:r w:rsidR="00CA478F">
              <w:rPr>
                <w:rStyle w:val="Ninguno"/>
                <w:rFonts w:ascii="Arial" w:hAnsi="Arial"/>
                <w:sz w:val="24"/>
                <w:szCs w:val="24"/>
              </w:rPr>
              <w:t>:</w:t>
            </w:r>
            <w:r w:rsidR="00CA478F" w:rsidRPr="00AC40F6">
              <w:rPr>
                <w:rStyle w:val="Ninguno"/>
                <w:rFonts w:ascii="Arial" w:hAnsi="Arial"/>
                <w:sz w:val="24"/>
                <w:szCs w:val="24"/>
              </w:rPr>
              <w:t xml:space="preserve"> No supera</w:t>
            </w:r>
            <w:r w:rsidR="00CA478F">
              <w:rPr>
                <w:rStyle w:val="Ninguno"/>
                <w:rFonts w:ascii="Arial" w:hAnsi="Arial"/>
                <w:sz w:val="24"/>
                <w:szCs w:val="24"/>
              </w:rPr>
              <w:t>;</w:t>
            </w:r>
          </w:p>
          <w:p w14:paraId="4C21261A" w14:textId="632A8DD4" w:rsidR="00CA478F" w:rsidRPr="00AC40F6" w:rsidRDefault="006402E2" w:rsidP="006402E2">
            <w:pPr>
              <w:pStyle w:val="Textosinformato"/>
              <w:spacing w:before="60" w:after="60"/>
              <w:ind w:left="484" w:hanging="124"/>
              <w:rPr>
                <w:rStyle w:val="Ninguno"/>
                <w:rFonts w:ascii="Arial" w:eastAsia="Arial" w:hAnsi="Arial" w:cs="Arial"/>
                <w:sz w:val="24"/>
                <w:szCs w:val="24"/>
              </w:rPr>
            </w:pPr>
            <w:r>
              <w:rPr>
                <w:rStyle w:val="Ninguno"/>
                <w:rFonts w:ascii="Arial" w:hAnsi="Arial"/>
                <w:sz w:val="24"/>
                <w:szCs w:val="24"/>
              </w:rPr>
              <w:t>T</w:t>
            </w:r>
            <w:r w:rsidR="00CA478F">
              <w:rPr>
                <w:rStyle w:val="Ninguno"/>
                <w:rFonts w:ascii="Arial" w:hAnsi="Arial"/>
                <w:sz w:val="24"/>
                <w:szCs w:val="24"/>
              </w:rPr>
              <w:t>eórico-práctico (&lt;5): no supera.</w:t>
            </w:r>
          </w:p>
          <w:p w14:paraId="2EBF820C" w14:textId="77777777" w:rsidR="00CA478F" w:rsidRPr="008F7596" w:rsidRDefault="00CA478F" w:rsidP="006402E2">
            <w:pPr>
              <w:pStyle w:val="Textosinformato"/>
              <w:numPr>
                <w:ilvl w:val="0"/>
                <w:numId w:val="36"/>
              </w:numPr>
              <w:spacing w:before="60" w:after="60"/>
              <w:ind w:left="484" w:hanging="124"/>
              <w:rPr>
                <w:rStyle w:val="Ninguno"/>
              </w:rPr>
            </w:pPr>
            <w:r w:rsidRPr="00C05912">
              <w:rPr>
                <w:rStyle w:val="Ninguno"/>
                <w:rFonts w:ascii="Arial" w:hAnsi="Arial"/>
                <w:sz w:val="24"/>
                <w:szCs w:val="24"/>
              </w:rPr>
              <w:t>Extraordinaria (&lt; 5): No supera.</w:t>
            </w:r>
          </w:p>
          <w:p w14:paraId="03ECCE98" w14:textId="1BB1A851" w:rsidR="00CA478F" w:rsidRPr="008F7596" w:rsidRDefault="006402E2" w:rsidP="006402E2">
            <w:pPr>
              <w:pStyle w:val="Textosinformato"/>
              <w:spacing w:before="60" w:after="60"/>
              <w:ind w:left="484" w:hanging="124"/>
              <w:rPr>
                <w:rFonts w:ascii="Arial" w:eastAsia="Arial" w:hAnsi="Arial" w:cs="Arial"/>
                <w:sz w:val="24"/>
                <w:szCs w:val="24"/>
              </w:rPr>
            </w:pPr>
            <w:r>
              <w:rPr>
                <w:rStyle w:val="Ninguno"/>
                <w:rFonts w:ascii="Arial" w:hAnsi="Arial"/>
                <w:sz w:val="24"/>
                <w:szCs w:val="24"/>
              </w:rPr>
              <w:t>T</w:t>
            </w:r>
            <w:r w:rsidR="00CA478F">
              <w:rPr>
                <w:rStyle w:val="Ninguno"/>
                <w:rFonts w:ascii="Arial" w:hAnsi="Arial"/>
                <w:sz w:val="24"/>
                <w:szCs w:val="24"/>
              </w:rPr>
              <w:t>eórico-práctico (&lt;5): no supera.</w:t>
            </w:r>
          </w:p>
        </w:tc>
      </w:tr>
    </w:tbl>
    <w:p w14:paraId="758F1523" w14:textId="77777777" w:rsidR="00CA478F" w:rsidRDefault="00CA478F">
      <w:pPr>
        <w:spacing w:after="160" w:line="259" w:lineRule="auto"/>
        <w:jc w:val="left"/>
        <w:rPr>
          <w:rStyle w:val="Ninguno"/>
          <w:rFonts w:ascii="Arial" w:eastAsiaTheme="majorEastAsia" w:hAnsi="Arial" w:cstheme="majorBidi"/>
          <w:b/>
          <w:bCs/>
        </w:rPr>
      </w:pPr>
      <w:bookmarkStart w:id="61" w:name="_Toc162953742"/>
      <w:bookmarkStart w:id="62" w:name="_Toc162956426"/>
      <w:bookmarkStart w:id="63" w:name="_Toc162960248"/>
      <w:bookmarkStart w:id="64" w:name="_Toc163500005"/>
      <w:r>
        <w:rPr>
          <w:rStyle w:val="Ninguno"/>
          <w:rFonts w:ascii="Arial" w:hAnsi="Arial"/>
          <w:b/>
          <w:bCs/>
        </w:rPr>
        <w:br w:type="page"/>
      </w:r>
    </w:p>
    <w:p w14:paraId="61126B3A" w14:textId="4BA0DEC5" w:rsidR="00576E78" w:rsidRDefault="00576E78" w:rsidP="0017632C">
      <w:pPr>
        <w:pStyle w:val="Ttulo1"/>
        <w:spacing w:before="360" w:after="240"/>
        <w:rPr>
          <w:rStyle w:val="Ninguno"/>
          <w:rFonts w:ascii="Arial" w:hAnsi="Arial"/>
          <w:b/>
          <w:bCs/>
          <w:color w:val="auto"/>
          <w:sz w:val="24"/>
          <w:szCs w:val="24"/>
        </w:rPr>
      </w:pPr>
      <w:bookmarkStart w:id="65" w:name="_Toc229133403"/>
      <w:r w:rsidRPr="00597494">
        <w:rPr>
          <w:rStyle w:val="Ninguno"/>
          <w:rFonts w:ascii="Arial" w:hAnsi="Arial"/>
          <w:b/>
          <w:bCs/>
          <w:color w:val="auto"/>
          <w:sz w:val="24"/>
          <w:szCs w:val="24"/>
        </w:rPr>
        <w:lastRenderedPageBreak/>
        <w:t>CRONOGRAMA ORIENTATIVO</w:t>
      </w:r>
      <w:bookmarkEnd w:id="61"/>
      <w:bookmarkEnd w:id="62"/>
      <w:bookmarkEnd w:id="63"/>
      <w:bookmarkEnd w:id="64"/>
      <w:bookmarkEnd w:id="65"/>
    </w:p>
    <w:p w14:paraId="2C93BCE0" w14:textId="77777777" w:rsidR="00500F26" w:rsidRPr="00500F26" w:rsidRDefault="00500F26" w:rsidP="00500F26"/>
    <w:p w14:paraId="1570C5FF" w14:textId="77777777" w:rsidR="00307108" w:rsidRPr="0001410A" w:rsidRDefault="00307108" w:rsidP="0001410A">
      <w:pPr>
        <w:rPr>
          <w:rFonts w:eastAsia="Arial Unicode MS"/>
        </w:rPr>
      </w:pP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184"/>
        <w:gridCol w:w="4160"/>
        <w:gridCol w:w="1783"/>
        <w:gridCol w:w="1933"/>
      </w:tblGrid>
      <w:tr w:rsidR="00CA478F" w:rsidRPr="00CA478F" w14:paraId="754448CD" w14:textId="77777777" w:rsidTr="00CA478F">
        <w:trPr>
          <w:trHeight w:val="698"/>
          <w:tblHeader/>
          <w:jc w:val="center"/>
        </w:trPr>
        <w:tc>
          <w:tcPr>
            <w:tcW w:w="65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53B0C6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Semana</w:t>
            </w:r>
          </w:p>
        </w:tc>
        <w:tc>
          <w:tcPr>
            <w:tcW w:w="229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558401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Contenido</w:t>
            </w:r>
          </w:p>
        </w:tc>
        <w:tc>
          <w:tcPr>
            <w:tcW w:w="9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59E5B76"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Horas presenciales</w:t>
            </w:r>
          </w:p>
        </w:tc>
        <w:tc>
          <w:tcPr>
            <w:tcW w:w="106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72799C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Horas no presenciales</w:t>
            </w:r>
          </w:p>
        </w:tc>
      </w:tr>
      <w:tr w:rsidR="00CA478F" w:rsidRPr="00CA478F" w14:paraId="708E3D72"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A9DFE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005FE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B6AA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E80ED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w:t>
            </w:r>
          </w:p>
        </w:tc>
      </w:tr>
      <w:tr w:rsidR="00CA478F" w:rsidRPr="00CA478F" w14:paraId="3CB9FA65"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D83B7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6E4A9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2FDD6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4D261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w:t>
            </w:r>
          </w:p>
        </w:tc>
      </w:tr>
      <w:tr w:rsidR="00CA478F" w:rsidRPr="00CA478F" w14:paraId="377A11A8"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C7D29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E6421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III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273C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9F6F3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0189CE80"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0425D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2D3BD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IV</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E906A"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D6E13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38A22246"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C3B2B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5</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AC8C8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98A95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A4717A"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384CC60E"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099FD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6</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44B3DE"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B54C8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459AB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6C93431D"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56D8D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7</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C943B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3873EA"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C3B21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r>
      <w:tr w:rsidR="00CA478F" w:rsidRPr="00CA478F" w14:paraId="2870B6A5"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82A2E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8</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B12D7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2955F8"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D3BFC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r>
      <w:tr w:rsidR="00CA478F" w:rsidRPr="00CA478F" w14:paraId="4DBEF5B6"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1B95E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9</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52C77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B9EB9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8F691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r>
      <w:tr w:rsidR="00CA478F" w:rsidRPr="00CA478F" w14:paraId="7E65C27A"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531F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10</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BAAB5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4B336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00666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150A8481"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E2B796"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11</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A9B34F"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50B1E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C6648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64016B79"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8A01F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12</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79FD9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VIII</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01EDF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13A08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341A5DB8"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4EF6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13</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E1123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IX</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84B2F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D30958"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52C6F106"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8A332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14</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D890A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IX</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31D5FF"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EB592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5</w:t>
            </w:r>
          </w:p>
        </w:tc>
      </w:tr>
      <w:tr w:rsidR="00CA478F" w:rsidRPr="00CA478F" w14:paraId="710E4AF5"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19493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15</w:t>
            </w:r>
          </w:p>
        </w:tc>
        <w:tc>
          <w:tcPr>
            <w:tcW w:w="22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9F116"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Examen</w:t>
            </w:r>
          </w:p>
        </w:tc>
        <w:tc>
          <w:tcPr>
            <w:tcW w:w="9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429E6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C2AA5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5</w:t>
            </w:r>
          </w:p>
        </w:tc>
      </w:tr>
    </w:tbl>
    <w:p w14:paraId="1AA876F3" w14:textId="77777777" w:rsidR="00576E78" w:rsidRPr="00576E78" w:rsidRDefault="00576E78">
      <w:pPr>
        <w:rPr>
          <w:rFonts w:ascii="Arial" w:hAnsi="Arial" w:cs="Arial"/>
        </w:rPr>
      </w:pP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92D0E" w14:textId="77777777" w:rsidR="000F58FE" w:rsidRDefault="000F58FE" w:rsidP="00E453DC">
      <w:r>
        <w:separator/>
      </w:r>
    </w:p>
  </w:endnote>
  <w:endnote w:type="continuationSeparator" w:id="0">
    <w:p w14:paraId="0B4B22AF" w14:textId="77777777" w:rsidR="000F58FE" w:rsidRDefault="000F58FE"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4075" w14:textId="77777777" w:rsidR="000F58FE" w:rsidRDefault="000F58FE" w:rsidP="00E453DC">
      <w:r>
        <w:separator/>
      </w:r>
    </w:p>
  </w:footnote>
  <w:footnote w:type="continuationSeparator" w:id="0">
    <w:p w14:paraId="25BF995F" w14:textId="77777777" w:rsidR="000F58FE" w:rsidRDefault="000F58FE"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4F66" w14:textId="77777777" w:rsidR="003629AF" w:rsidRDefault="003629AF" w:rsidP="003629AF">
    <w:pPr>
      <w:pStyle w:val="Encabezado"/>
    </w:pPr>
    <w:r>
      <w:rPr>
        <w:noProof/>
      </w:rPr>
      <w:drawing>
        <wp:inline distT="0" distB="0" distL="0" distR="0" wp14:anchorId="5446E4E1" wp14:editId="3EC76A00">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1676049B" w14:textId="55D7547B" w:rsidR="00A8142E" w:rsidRDefault="003629AF"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40D0DAE9" wp14:editId="276AE986">
              <wp:simplePos x="0" y="0"/>
              <wp:positionH relativeFrom="page">
                <wp:posOffset>900430</wp:posOffset>
              </wp:positionH>
              <wp:positionV relativeFrom="page">
                <wp:posOffset>624840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301FB86" w14:textId="77777777" w:rsidR="003629AF" w:rsidRPr="00DF62C0" w:rsidRDefault="003629AF" w:rsidP="003629AF">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E1B3BF0" w14:textId="77777777" w:rsidR="003629AF" w:rsidRPr="00DF62C0" w:rsidRDefault="003629AF" w:rsidP="003629AF">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DAE9" id="Grupo 1" o:spid="_x0000_s1027" style="position:absolute;margin-left:70.9pt;margin-top:49.2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PxBzAD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301FB86" w14:textId="77777777" w:rsidR="003629AF" w:rsidRPr="00DF62C0" w:rsidRDefault="003629AF" w:rsidP="003629AF">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E1B3BF0" w14:textId="77777777" w:rsidR="003629AF" w:rsidRPr="00DF62C0" w:rsidRDefault="003629AF" w:rsidP="003629AF">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10DC003E"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83A91BF">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5638CF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66CCF">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15638CF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66CCF">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461263C"/>
    <w:multiLevelType w:val="hybridMultilevel"/>
    <w:tmpl w:val="2A6615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EBE4AB2"/>
    <w:multiLevelType w:val="hybridMultilevel"/>
    <w:tmpl w:val="724C5E02"/>
    <w:numStyleLink w:val="Estiloimportado41"/>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8B6C3B"/>
    <w:multiLevelType w:val="hybridMultilevel"/>
    <w:tmpl w:val="C1465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F82C61"/>
    <w:multiLevelType w:val="hybridMultilevel"/>
    <w:tmpl w:val="724C5E02"/>
    <w:styleLink w:val="Estiloimportado41"/>
    <w:lvl w:ilvl="0" w:tplc="CD10612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2680F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2EDA0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1BC21F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64C6DC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0A30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B98AE3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F29E4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68AC6F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D85538"/>
    <w:multiLevelType w:val="hybridMultilevel"/>
    <w:tmpl w:val="1C6E04DA"/>
    <w:numStyleLink w:val="Estiloimportado12"/>
  </w:abstractNum>
  <w:abstractNum w:abstractNumId="13" w15:restartNumberingAfterBreak="0">
    <w:nsid w:val="2A27469F"/>
    <w:multiLevelType w:val="hybridMultilevel"/>
    <w:tmpl w:val="7E6C7A04"/>
    <w:numStyleLink w:val="Estiloimportado14"/>
  </w:abstractNum>
  <w:abstractNum w:abstractNumId="14" w15:restartNumberingAfterBreak="0">
    <w:nsid w:val="2A40139E"/>
    <w:multiLevelType w:val="hybridMultilevel"/>
    <w:tmpl w:val="455C2D80"/>
    <w:numStyleLink w:val="Estiloimportado3"/>
  </w:abstractNum>
  <w:abstractNum w:abstractNumId="15"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A047664"/>
    <w:multiLevelType w:val="hybridMultilevel"/>
    <w:tmpl w:val="42AC291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15:restartNumberingAfterBreak="0">
    <w:nsid w:val="3A57602D"/>
    <w:multiLevelType w:val="hybridMultilevel"/>
    <w:tmpl w:val="B3BE3670"/>
    <w:styleLink w:val="Estiloimportado51"/>
    <w:lvl w:ilvl="0" w:tplc="D86AFBF6">
      <w:start w:val="1"/>
      <w:numFmt w:val="bullet"/>
      <w:lvlText w:val="·"/>
      <w:lvlJc w:val="left"/>
      <w:pPr>
        <w:ind w:left="99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FE65CC">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7C527C">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5C89F4">
      <w:start w:val="1"/>
      <w:numFmt w:val="bullet"/>
      <w:lvlText w:val="·"/>
      <w:lvlJc w:val="left"/>
      <w:pPr>
        <w:ind w:left="315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E022BC">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5833E2">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2680786">
      <w:start w:val="1"/>
      <w:numFmt w:val="bullet"/>
      <w:lvlText w:val="·"/>
      <w:lvlJc w:val="left"/>
      <w:pPr>
        <w:ind w:left="531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992DB48">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A66D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FDC1118"/>
    <w:multiLevelType w:val="hybridMultilevel"/>
    <w:tmpl w:val="74FA03AA"/>
    <w:numStyleLink w:val="Estiloimportado13"/>
  </w:abstractNum>
  <w:abstractNum w:abstractNumId="33" w15:restartNumberingAfterBreak="0">
    <w:nsid w:val="708D0E40"/>
    <w:multiLevelType w:val="hybridMultilevel"/>
    <w:tmpl w:val="D51AF86E"/>
    <w:lvl w:ilvl="0" w:tplc="6558539E">
      <w:start w:val="1"/>
      <w:numFmt w:val="decimal"/>
      <w:lvlText w:val="%1."/>
      <w:lvlJc w:val="left"/>
      <w:pPr>
        <w:ind w:left="1080" w:hanging="372"/>
      </w:pPr>
      <w:rPr>
        <w:rFonts w:eastAsia="Arial Unicode MS" w:cs="Arial Unicode M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15:restartNumberingAfterBreak="0">
    <w:nsid w:val="70E14820"/>
    <w:multiLevelType w:val="hybridMultilevel"/>
    <w:tmpl w:val="8C5074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CF91F0C"/>
    <w:multiLevelType w:val="hybridMultilevel"/>
    <w:tmpl w:val="B3BE3670"/>
    <w:numStyleLink w:val="Estiloimportado51"/>
  </w:abstractNum>
  <w:num w:numId="1" w16cid:durableId="1061441306">
    <w:abstractNumId w:val="17"/>
  </w:num>
  <w:num w:numId="2" w16cid:durableId="2077583383">
    <w:abstractNumId w:val="29"/>
  </w:num>
  <w:num w:numId="3" w16cid:durableId="1094206184">
    <w:abstractNumId w:val="8"/>
  </w:num>
  <w:num w:numId="4" w16cid:durableId="162598767">
    <w:abstractNumId w:val="36"/>
  </w:num>
  <w:num w:numId="5" w16cid:durableId="1122262819">
    <w:abstractNumId w:val="30"/>
  </w:num>
  <w:num w:numId="6" w16cid:durableId="742139708">
    <w:abstractNumId w:val="31"/>
  </w:num>
  <w:num w:numId="7" w16cid:durableId="446438136">
    <w:abstractNumId w:val="35"/>
  </w:num>
  <w:num w:numId="8" w16cid:durableId="6248984">
    <w:abstractNumId w:val="27"/>
  </w:num>
  <w:num w:numId="9" w16cid:durableId="1097402382">
    <w:abstractNumId w:val="37"/>
  </w:num>
  <w:num w:numId="10" w16cid:durableId="2139252748">
    <w:abstractNumId w:val="18"/>
  </w:num>
  <w:num w:numId="11" w16cid:durableId="531655584">
    <w:abstractNumId w:val="4"/>
  </w:num>
  <w:num w:numId="12" w16cid:durableId="938610709">
    <w:abstractNumId w:val="10"/>
  </w:num>
  <w:num w:numId="13" w16cid:durableId="1139802316">
    <w:abstractNumId w:val="25"/>
  </w:num>
  <w:num w:numId="14" w16cid:durableId="1465268159">
    <w:abstractNumId w:val="2"/>
  </w:num>
  <w:num w:numId="15" w16cid:durableId="347875801">
    <w:abstractNumId w:val="21"/>
  </w:num>
  <w:num w:numId="16" w16cid:durableId="1311248877">
    <w:abstractNumId w:val="0"/>
  </w:num>
  <w:num w:numId="17" w16cid:durableId="1972665578">
    <w:abstractNumId w:val="15"/>
  </w:num>
  <w:num w:numId="18" w16cid:durableId="1057708195">
    <w:abstractNumId w:val="16"/>
  </w:num>
  <w:num w:numId="19" w16cid:durableId="1494098916">
    <w:abstractNumId w:val="11"/>
  </w:num>
  <w:num w:numId="20" w16cid:durableId="263415389">
    <w:abstractNumId w:val="23"/>
  </w:num>
  <w:num w:numId="21" w16cid:durableId="1159732074">
    <w:abstractNumId w:val="26"/>
  </w:num>
  <w:num w:numId="22" w16cid:durableId="592012459">
    <w:abstractNumId w:val="9"/>
  </w:num>
  <w:num w:numId="23" w16cid:durableId="1162547037">
    <w:abstractNumId w:val="28"/>
  </w:num>
  <w:num w:numId="24" w16cid:durableId="85343429">
    <w:abstractNumId w:val="7"/>
  </w:num>
  <w:num w:numId="25" w16cid:durableId="1706633297">
    <w:abstractNumId w:val="24"/>
  </w:num>
  <w:num w:numId="26" w16cid:durableId="306209807">
    <w:abstractNumId w:val="14"/>
  </w:num>
  <w:num w:numId="27" w16cid:durableId="1336422741">
    <w:abstractNumId w:val="6"/>
  </w:num>
  <w:num w:numId="28" w16cid:durableId="830754195">
    <w:abstractNumId w:val="3"/>
  </w:num>
  <w:num w:numId="29" w16cid:durableId="1452941961">
    <w:abstractNumId w:val="20"/>
  </w:num>
  <w:num w:numId="30" w16cid:durableId="1567717995">
    <w:abstractNumId w:val="38"/>
  </w:num>
  <w:num w:numId="31" w16cid:durableId="596257376">
    <w:abstractNumId w:val="5"/>
  </w:num>
  <w:num w:numId="32" w16cid:durableId="653874043">
    <w:abstractNumId w:val="1"/>
  </w:num>
  <w:num w:numId="33" w16cid:durableId="756093801">
    <w:abstractNumId w:val="12"/>
  </w:num>
  <w:num w:numId="34" w16cid:durableId="1401446308">
    <w:abstractNumId w:val="32"/>
    <w:lvlOverride w:ilvl="0">
      <w:lvl w:ilvl="0" w:tplc="9D9020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16cid:durableId="2096898551">
    <w:abstractNumId w:val="13"/>
  </w:num>
  <w:num w:numId="36" w16cid:durableId="629937093">
    <w:abstractNumId w:val="22"/>
  </w:num>
  <w:num w:numId="37" w16cid:durableId="1760178101">
    <w:abstractNumId w:val="34"/>
  </w:num>
  <w:num w:numId="38" w16cid:durableId="1612856980">
    <w:abstractNumId w:val="33"/>
  </w:num>
  <w:num w:numId="39" w16cid:durableId="682824662">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1541"/>
    <w:rsid w:val="00010418"/>
    <w:rsid w:val="0001410A"/>
    <w:rsid w:val="00027CEC"/>
    <w:rsid w:val="000323FD"/>
    <w:rsid w:val="00066C77"/>
    <w:rsid w:val="00066CCF"/>
    <w:rsid w:val="000C28A2"/>
    <w:rsid w:val="000F58FE"/>
    <w:rsid w:val="00103AE8"/>
    <w:rsid w:val="0016440F"/>
    <w:rsid w:val="0017632C"/>
    <w:rsid w:val="001E703A"/>
    <w:rsid w:val="001F7347"/>
    <w:rsid w:val="002214B6"/>
    <w:rsid w:val="00223554"/>
    <w:rsid w:val="00307108"/>
    <w:rsid w:val="003629AF"/>
    <w:rsid w:val="003752EF"/>
    <w:rsid w:val="003B6F21"/>
    <w:rsid w:val="00401EEC"/>
    <w:rsid w:val="00411F9C"/>
    <w:rsid w:val="00500F26"/>
    <w:rsid w:val="0057450A"/>
    <w:rsid w:val="00576E78"/>
    <w:rsid w:val="00597494"/>
    <w:rsid w:val="005C72C6"/>
    <w:rsid w:val="005E5AF0"/>
    <w:rsid w:val="006402E2"/>
    <w:rsid w:val="006428A3"/>
    <w:rsid w:val="006A1CB0"/>
    <w:rsid w:val="006B22B0"/>
    <w:rsid w:val="006D25A5"/>
    <w:rsid w:val="00782FBB"/>
    <w:rsid w:val="00797424"/>
    <w:rsid w:val="007B08D4"/>
    <w:rsid w:val="007E499C"/>
    <w:rsid w:val="007E6A1E"/>
    <w:rsid w:val="0080390B"/>
    <w:rsid w:val="00805263"/>
    <w:rsid w:val="00814F85"/>
    <w:rsid w:val="00840A03"/>
    <w:rsid w:val="00864B90"/>
    <w:rsid w:val="00864C4D"/>
    <w:rsid w:val="008A5900"/>
    <w:rsid w:val="008D78AE"/>
    <w:rsid w:val="00905B1C"/>
    <w:rsid w:val="00911923"/>
    <w:rsid w:val="00912BA4"/>
    <w:rsid w:val="00927770"/>
    <w:rsid w:val="00964145"/>
    <w:rsid w:val="009F57AD"/>
    <w:rsid w:val="00A07FE4"/>
    <w:rsid w:val="00A43550"/>
    <w:rsid w:val="00A55324"/>
    <w:rsid w:val="00A557C7"/>
    <w:rsid w:val="00A8142E"/>
    <w:rsid w:val="00AA3B68"/>
    <w:rsid w:val="00C14FA1"/>
    <w:rsid w:val="00C832D3"/>
    <w:rsid w:val="00CA478F"/>
    <w:rsid w:val="00D004B6"/>
    <w:rsid w:val="00D1488E"/>
    <w:rsid w:val="00D2608E"/>
    <w:rsid w:val="00D5508E"/>
    <w:rsid w:val="00D61388"/>
    <w:rsid w:val="00D63E82"/>
    <w:rsid w:val="00D73B8B"/>
    <w:rsid w:val="00D76CC1"/>
    <w:rsid w:val="00E01AE8"/>
    <w:rsid w:val="00E03C58"/>
    <w:rsid w:val="00E41A02"/>
    <w:rsid w:val="00E453DC"/>
    <w:rsid w:val="00E47B67"/>
    <w:rsid w:val="00E82C80"/>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8"/>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9"/>
      </w:numPr>
    </w:pPr>
  </w:style>
  <w:style w:type="numbering" w:customStyle="1" w:styleId="Estiloimportado19">
    <w:name w:val="Estilo importado 19"/>
    <w:rsid w:val="00E41A02"/>
    <w:pPr>
      <w:numPr>
        <w:numId w:val="20"/>
      </w:numPr>
    </w:pPr>
  </w:style>
  <w:style w:type="numbering" w:customStyle="1" w:styleId="Estiloimportado20">
    <w:name w:val="Estilo importado 20"/>
    <w:rsid w:val="00E41A02"/>
    <w:pPr>
      <w:numPr>
        <w:numId w:val="21"/>
      </w:numPr>
    </w:pPr>
  </w:style>
  <w:style w:type="numbering" w:customStyle="1" w:styleId="Estiloimportado21">
    <w:name w:val="Estilo importado 21"/>
    <w:rsid w:val="00500F26"/>
    <w:pPr>
      <w:numPr>
        <w:numId w:val="22"/>
      </w:numPr>
    </w:pPr>
  </w:style>
  <w:style w:type="numbering" w:customStyle="1" w:styleId="Estiloimportado22">
    <w:name w:val="Estilo importado 22"/>
    <w:rsid w:val="00500F26"/>
    <w:pPr>
      <w:numPr>
        <w:numId w:val="23"/>
      </w:numPr>
    </w:pPr>
  </w:style>
  <w:style w:type="numbering" w:customStyle="1" w:styleId="Estiloimportado23">
    <w:name w:val="Estilo importado 23"/>
    <w:rsid w:val="00500F26"/>
    <w:pPr>
      <w:numPr>
        <w:numId w:val="24"/>
      </w:numPr>
    </w:pPr>
  </w:style>
  <w:style w:type="numbering" w:customStyle="1" w:styleId="Estiloimportado24">
    <w:name w:val="Estilo importado 24"/>
    <w:rsid w:val="00500F26"/>
    <w:pPr>
      <w:numPr>
        <w:numId w:val="25"/>
      </w:numPr>
    </w:pPr>
  </w:style>
  <w:style w:type="numbering" w:customStyle="1" w:styleId="Estiloimportado41">
    <w:name w:val="Estilo importado 41"/>
    <w:rsid w:val="00CA478F"/>
    <w:pPr>
      <w:numPr>
        <w:numId w:val="27"/>
      </w:numPr>
    </w:pPr>
  </w:style>
  <w:style w:type="numbering" w:customStyle="1" w:styleId="Estiloimportado51">
    <w:name w:val="Estilo importado 51"/>
    <w:rsid w:val="00CA478F"/>
    <w:pPr>
      <w:numPr>
        <w:numId w:val="29"/>
      </w:numPr>
    </w:pPr>
  </w:style>
  <w:style w:type="paragraph" w:customStyle="1" w:styleId="Body1">
    <w:name w:val="Body 1"/>
    <w:rsid w:val="00CA478F"/>
    <w:pPr>
      <w:pBdr>
        <w:top w:val="nil"/>
        <w:left w:val="nil"/>
        <w:bottom w:val="nil"/>
        <w:right w:val="nil"/>
        <w:between w:val="nil"/>
        <w:bar w:val="nil"/>
      </w:pBdr>
      <w:spacing w:after="0" w:line="240" w:lineRule="auto"/>
      <w:jc w:val="both"/>
      <w:outlineLvl w:val="0"/>
    </w:pPr>
    <w:rPr>
      <w:rFonts w:ascii="Trebuchet MS" w:eastAsia="Arial Unicode MS" w:hAnsi="Trebuchet MS" w:cs="Arial Unicode MS"/>
      <w:color w:val="000000"/>
      <w:szCs w:val="24"/>
      <w:u w:color="000000"/>
      <w:bdr w:val="ni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1793CC8B-C243-4A6A-96FA-4C671C248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43</TotalTime>
  <Pages>15</Pages>
  <Words>2337</Words>
  <Characters>13514</Characters>
  <Application>Microsoft Office Word</Application>
  <DocSecurity>0</DocSecurity>
  <Lines>466</Lines>
  <Paragraphs>377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24</cp:revision>
  <dcterms:created xsi:type="dcterms:W3CDTF">2025-05-22T09:21:00Z</dcterms:created>
  <dcterms:modified xsi:type="dcterms:W3CDTF">2026-05-08T09:49:00Z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